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8E" w:rsidRPr="00EF108E" w:rsidRDefault="00EF108E" w:rsidP="00EF108E">
      <w:pPr>
        <w:spacing w:before="1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F108E">
        <w:rPr>
          <w:rFonts w:ascii="Times New Roman" w:eastAsia="Calibri" w:hAnsi="Times New Roman"/>
          <w:b/>
          <w:sz w:val="28"/>
          <w:szCs w:val="28"/>
        </w:rPr>
        <w:t>МИНИСТЕРСТВО ОБРАЗОВАНИЯ РЕСПУБЛИКИ БЕЛАРУСЬ</w:t>
      </w:r>
    </w:p>
    <w:p w:rsidR="00EF108E" w:rsidRPr="00EF108E" w:rsidRDefault="00EF108E" w:rsidP="00D7246F">
      <w:pPr>
        <w:jc w:val="center"/>
        <w:rPr>
          <w:rFonts w:ascii="Times New Roman" w:eastAsia="Calibri" w:hAnsi="Times New Roman"/>
          <w:sz w:val="18"/>
          <w:szCs w:val="18"/>
        </w:rPr>
      </w:pPr>
      <w:r w:rsidRPr="00EF108E">
        <w:rPr>
          <w:rFonts w:ascii="Times New Roman" w:eastAsia="Calibri" w:hAnsi="Times New Roman"/>
          <w:sz w:val="28"/>
          <w:szCs w:val="28"/>
        </w:rPr>
        <w:t>Учебно-методическое объединение</w:t>
      </w:r>
      <w:r w:rsidRPr="00EF108E">
        <w:t xml:space="preserve"> </w:t>
      </w:r>
      <w:r w:rsidRPr="00EF108E">
        <w:rPr>
          <w:rFonts w:ascii="Times New Roman" w:eastAsia="Calibri" w:hAnsi="Times New Roman"/>
          <w:sz w:val="28"/>
          <w:szCs w:val="28"/>
        </w:rPr>
        <w:t>в области  обеспечения качества</w:t>
      </w:r>
    </w:p>
    <w:p w:rsidR="00EF108E" w:rsidRPr="00EF108E" w:rsidRDefault="00EF108E" w:rsidP="00EF108E">
      <w:pPr>
        <w:spacing w:line="288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:rsidR="00EF108E" w:rsidRPr="00EF108E" w:rsidRDefault="00ED3BFC" w:rsidP="00EF108E">
      <w:pPr>
        <w:ind w:left="3958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УТВЕРЖДЕНО</w:t>
      </w:r>
    </w:p>
    <w:p w:rsidR="00EF108E" w:rsidRPr="00EF108E" w:rsidRDefault="00ED3BFC" w:rsidP="00EF108E">
      <w:pPr>
        <w:ind w:left="3958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Первым заместителем</w:t>
      </w:r>
      <w:r w:rsidR="00EF108E" w:rsidRPr="00EF108E">
        <w:rPr>
          <w:rFonts w:ascii="Times New Roman" w:eastAsia="Calibri" w:hAnsi="Times New Roman"/>
          <w:sz w:val="26"/>
          <w:szCs w:val="26"/>
        </w:rPr>
        <w:t xml:space="preserve"> Министра образования</w:t>
      </w:r>
    </w:p>
    <w:p w:rsidR="00EF108E" w:rsidRPr="00EF108E" w:rsidRDefault="00EF108E" w:rsidP="00EF108E">
      <w:pPr>
        <w:ind w:left="3958"/>
        <w:rPr>
          <w:rFonts w:ascii="Times New Roman" w:eastAsia="Calibri" w:hAnsi="Times New Roman"/>
          <w:sz w:val="26"/>
          <w:szCs w:val="26"/>
        </w:rPr>
      </w:pPr>
      <w:r w:rsidRPr="00EF108E">
        <w:rPr>
          <w:rFonts w:ascii="Times New Roman" w:eastAsia="Calibri" w:hAnsi="Times New Roman"/>
          <w:sz w:val="26"/>
          <w:szCs w:val="26"/>
        </w:rPr>
        <w:t xml:space="preserve">Республики Беларусь </w:t>
      </w:r>
    </w:p>
    <w:p w:rsidR="00EF108E" w:rsidRPr="00EF108E" w:rsidRDefault="00ED3BFC" w:rsidP="00EF108E">
      <w:pPr>
        <w:ind w:left="3958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И.А.Старовойтовой</w:t>
      </w:r>
    </w:p>
    <w:p w:rsidR="00EF108E" w:rsidRPr="00ED3BFC" w:rsidRDefault="00ED3BFC" w:rsidP="00EF108E">
      <w:pPr>
        <w:ind w:left="3958"/>
        <w:rPr>
          <w:rFonts w:ascii="Times New Roman" w:eastAsia="Calibri" w:hAnsi="Times New Roman"/>
          <w:b/>
          <w:sz w:val="28"/>
          <w:szCs w:val="28"/>
        </w:rPr>
      </w:pPr>
      <w:r w:rsidRPr="00ED3BFC">
        <w:rPr>
          <w:rFonts w:ascii="Times New Roman" w:eastAsia="Calibri" w:hAnsi="Times New Roman"/>
          <w:b/>
          <w:sz w:val="28"/>
          <w:szCs w:val="28"/>
        </w:rPr>
        <w:t>18.10.2021</w:t>
      </w:r>
    </w:p>
    <w:p w:rsidR="00ED3BFC" w:rsidRDefault="00ED3BFC" w:rsidP="00EF108E">
      <w:pPr>
        <w:ind w:left="3958"/>
        <w:rPr>
          <w:rFonts w:ascii="Times New Roman" w:eastAsia="Calibri" w:hAnsi="Times New Roman"/>
          <w:sz w:val="26"/>
          <w:szCs w:val="26"/>
        </w:rPr>
      </w:pPr>
    </w:p>
    <w:p w:rsidR="00EF108E" w:rsidRPr="00ED3BFC" w:rsidRDefault="00EF108E" w:rsidP="00ED3BFC">
      <w:pPr>
        <w:ind w:left="3958"/>
        <w:rPr>
          <w:rFonts w:ascii="Times New Roman" w:eastAsia="Calibri" w:hAnsi="Times New Roman"/>
          <w:b/>
          <w:sz w:val="26"/>
          <w:szCs w:val="26"/>
        </w:rPr>
      </w:pPr>
      <w:r w:rsidRPr="00EF108E">
        <w:rPr>
          <w:rFonts w:ascii="Times New Roman" w:eastAsia="Calibri" w:hAnsi="Times New Roman"/>
          <w:sz w:val="26"/>
          <w:szCs w:val="26"/>
        </w:rPr>
        <w:t xml:space="preserve">Регистрационный № </w:t>
      </w:r>
      <w:r w:rsidR="00ED3BFC" w:rsidRPr="00ED3BFC">
        <w:rPr>
          <w:rFonts w:ascii="Times New Roman" w:eastAsia="Calibri" w:hAnsi="Times New Roman"/>
          <w:b/>
          <w:sz w:val="26"/>
          <w:szCs w:val="26"/>
        </w:rPr>
        <w:t>ТД-I.1541/тип.</w:t>
      </w:r>
    </w:p>
    <w:p w:rsidR="00ED3BFC" w:rsidRDefault="00ED3BFC" w:rsidP="00ED3BFC">
      <w:pPr>
        <w:ind w:left="3958"/>
        <w:rPr>
          <w:rFonts w:ascii="Times New Roman" w:hAnsi="Times New Roman"/>
          <w:sz w:val="34"/>
          <w:szCs w:val="34"/>
        </w:rPr>
      </w:pPr>
    </w:p>
    <w:p w:rsidR="00ED3BFC" w:rsidRDefault="00ED3BFC" w:rsidP="00ED3BFC">
      <w:pPr>
        <w:ind w:left="3958"/>
        <w:rPr>
          <w:rFonts w:ascii="Times New Roman" w:hAnsi="Times New Roman"/>
          <w:sz w:val="34"/>
          <w:szCs w:val="34"/>
        </w:rPr>
      </w:pPr>
    </w:p>
    <w:p w:rsidR="00EF108E" w:rsidRPr="0018072A" w:rsidRDefault="00EF108E" w:rsidP="00EF108E">
      <w:pPr>
        <w:pStyle w:val="2"/>
        <w:rPr>
          <w:rFonts w:ascii="Times New Roman" w:hAnsi="Times New Roman"/>
          <w:sz w:val="34"/>
          <w:szCs w:val="34"/>
          <w:lang w:val="ru-RU"/>
        </w:rPr>
      </w:pPr>
      <w:r w:rsidRPr="0018072A">
        <w:rPr>
          <w:rFonts w:ascii="Times New Roman" w:hAnsi="Times New Roman"/>
          <w:sz w:val="34"/>
          <w:szCs w:val="34"/>
          <w:lang w:val="ru-RU"/>
        </w:rPr>
        <w:t>О</w:t>
      </w:r>
      <w:r>
        <w:rPr>
          <w:rFonts w:ascii="Times New Roman" w:hAnsi="Times New Roman"/>
          <w:sz w:val="34"/>
          <w:szCs w:val="34"/>
          <w:lang w:val="ru-RU"/>
        </w:rPr>
        <w:t>ЦЕНКА СООТВЕТСТВИЯ</w:t>
      </w:r>
    </w:p>
    <w:p w:rsidR="00EF108E" w:rsidRPr="00EF108E" w:rsidRDefault="00EF108E" w:rsidP="00EF108E">
      <w:pPr>
        <w:spacing w:before="8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F108E">
        <w:rPr>
          <w:rFonts w:ascii="Times New Roman" w:eastAsia="Calibri" w:hAnsi="Times New Roman"/>
          <w:b/>
          <w:sz w:val="28"/>
          <w:szCs w:val="28"/>
        </w:rPr>
        <w:t>Типовая учебная программа по учебной дисциплине</w:t>
      </w:r>
    </w:p>
    <w:p w:rsidR="00EF108E" w:rsidRPr="00EF108E" w:rsidRDefault="00EF108E" w:rsidP="00EF108E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F108E">
        <w:rPr>
          <w:rFonts w:ascii="Times New Roman" w:eastAsia="Calibri" w:hAnsi="Times New Roman"/>
          <w:b/>
          <w:sz w:val="28"/>
          <w:szCs w:val="28"/>
        </w:rPr>
        <w:t>для специальност</w:t>
      </w:r>
      <w:r>
        <w:rPr>
          <w:rFonts w:ascii="Times New Roman" w:eastAsia="Calibri" w:hAnsi="Times New Roman"/>
          <w:b/>
          <w:sz w:val="28"/>
          <w:szCs w:val="28"/>
        </w:rPr>
        <w:t>и</w:t>
      </w:r>
      <w:r w:rsidRPr="00EF108E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EF108E" w:rsidRPr="00EF108E" w:rsidRDefault="00EF108E" w:rsidP="00EF108E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EF108E">
        <w:rPr>
          <w:rFonts w:ascii="Times New Roman" w:eastAsia="Times New Roman" w:hAnsi="Times New Roman"/>
          <w:b/>
          <w:sz w:val="28"/>
          <w:lang w:eastAsia="ru-RU"/>
        </w:rPr>
        <w:t xml:space="preserve">1-54 01 01  Метрология, стандартизация и сертификация </w:t>
      </w:r>
    </w:p>
    <w:p w:rsidR="00EF108E" w:rsidRPr="00EF108E" w:rsidRDefault="00EF108E" w:rsidP="00EF108E">
      <w:pPr>
        <w:jc w:val="center"/>
        <w:rPr>
          <w:rFonts w:ascii="Times New Roman" w:eastAsia="Calibri" w:hAnsi="Times New Roman"/>
          <w:b/>
          <w:sz w:val="18"/>
          <w:szCs w:val="18"/>
        </w:rPr>
      </w:pPr>
      <w:r w:rsidRPr="00EF108E">
        <w:rPr>
          <w:rFonts w:ascii="Times New Roman" w:eastAsia="Times New Roman" w:hAnsi="Times New Roman"/>
          <w:b/>
          <w:sz w:val="28"/>
          <w:lang w:eastAsia="ru-RU"/>
        </w:rPr>
        <w:t>(по направлениям)</w:t>
      </w:r>
    </w:p>
    <w:p w:rsidR="00EF108E" w:rsidRDefault="00EF108E" w:rsidP="00EF108E">
      <w:pPr>
        <w:ind w:left="708" w:firstLine="708"/>
        <w:rPr>
          <w:rFonts w:ascii="Times New Roman" w:eastAsia="Calibri" w:hAnsi="Times New Roman"/>
          <w:b/>
          <w:sz w:val="18"/>
          <w:szCs w:val="18"/>
        </w:rPr>
      </w:pPr>
    </w:p>
    <w:p w:rsidR="00ED3BFC" w:rsidRPr="00EF108E" w:rsidRDefault="00ED3BFC" w:rsidP="00EF108E">
      <w:pPr>
        <w:ind w:left="708" w:firstLine="708"/>
        <w:rPr>
          <w:rFonts w:ascii="Times New Roman" w:eastAsia="Calibri" w:hAnsi="Times New Roman"/>
          <w:b/>
          <w:sz w:val="18"/>
          <w:szCs w:val="18"/>
        </w:rPr>
      </w:pPr>
      <w:bookmarkStart w:id="0" w:name="_GoBack"/>
      <w:bookmarkEnd w:id="0"/>
    </w:p>
    <w:p w:rsidR="00EF108E" w:rsidRPr="00EF108E" w:rsidRDefault="00EF108E" w:rsidP="00EF108E">
      <w:pPr>
        <w:jc w:val="center"/>
        <w:rPr>
          <w:rFonts w:ascii="Times New Roman" w:eastAsia="Calibri" w:hAnsi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EF108E" w:rsidRPr="00EF108E" w:rsidTr="00876843">
        <w:trPr>
          <w:trHeight w:val="5101"/>
        </w:trPr>
        <w:tc>
          <w:tcPr>
            <w:tcW w:w="4786" w:type="dxa"/>
            <w:hideMark/>
          </w:tcPr>
          <w:p w:rsidR="00EF108E" w:rsidRPr="00EF108E" w:rsidRDefault="00EF108E" w:rsidP="00EF108E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b/>
                <w:sz w:val="26"/>
                <w:szCs w:val="26"/>
              </w:rPr>
              <w:t>СОГЛАСОВАНО</w:t>
            </w:r>
          </w:p>
          <w:p w:rsidR="00EF108E" w:rsidRPr="00EF108E" w:rsidRDefault="00D7246F" w:rsidP="00EF108E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Заместитель п</w:t>
            </w:r>
            <w:r w:rsidR="006A7CF8" w:rsidRPr="006A7CF8">
              <w:rPr>
                <w:rFonts w:ascii="Times New Roman" w:eastAsia="Calibri" w:hAnsi="Times New Roman"/>
                <w:sz w:val="26"/>
                <w:szCs w:val="26"/>
              </w:rPr>
              <w:t>редседател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6A7CF8" w:rsidRPr="006A7CF8">
              <w:rPr>
                <w:rFonts w:ascii="Times New Roman" w:eastAsia="Calibri" w:hAnsi="Times New Roman"/>
                <w:sz w:val="26"/>
                <w:szCs w:val="26"/>
              </w:rPr>
              <w:t xml:space="preserve"> Государственного комитета по стандартизации и сертификации  Республики Беларусь </w:t>
            </w:r>
          </w:p>
          <w:p w:rsidR="00EF108E" w:rsidRPr="00EF108E" w:rsidRDefault="00EF108E" w:rsidP="00EF108E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________________  </w:t>
            </w:r>
            <w:r w:rsidR="00D7246F">
              <w:rPr>
                <w:rFonts w:ascii="Times New Roman" w:eastAsia="Calibri" w:hAnsi="Times New Roman"/>
                <w:sz w:val="26"/>
                <w:szCs w:val="26"/>
              </w:rPr>
              <w:t>Д.П.Барташевич</w:t>
            </w:r>
          </w:p>
          <w:p w:rsidR="00EF108E" w:rsidRPr="00EF108E" w:rsidRDefault="00EF108E" w:rsidP="00EF108E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>___________________</w:t>
            </w:r>
          </w:p>
          <w:p w:rsidR="00EF108E" w:rsidRPr="00EF108E" w:rsidRDefault="00EF108E" w:rsidP="00EF108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F108E">
              <w:rPr>
                <w:rFonts w:ascii="Times New Roman" w:eastAsia="Calibri" w:hAnsi="Times New Roman"/>
                <w:sz w:val="18"/>
                <w:szCs w:val="18"/>
              </w:rPr>
              <w:t xml:space="preserve">                  (дата)</w:t>
            </w:r>
          </w:p>
          <w:p w:rsidR="006A7CF8" w:rsidRDefault="006A7CF8" w:rsidP="00EF108E">
            <w:pPr>
              <w:spacing w:before="12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EF108E" w:rsidRPr="00EF108E" w:rsidRDefault="00EF108E" w:rsidP="00EF108E">
            <w:pPr>
              <w:spacing w:before="120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b/>
                <w:sz w:val="26"/>
                <w:szCs w:val="26"/>
              </w:rPr>
              <w:t>СОГЛАСОВАНО</w:t>
            </w:r>
          </w:p>
          <w:p w:rsidR="006A7CF8" w:rsidRDefault="006A7CF8" w:rsidP="00EF108E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Председатель </w:t>
            </w:r>
            <w:r w:rsidR="00D7246F">
              <w:rPr>
                <w:rFonts w:ascii="Times New Roman" w:eastAsia="Calibri" w:hAnsi="Times New Roman"/>
                <w:sz w:val="26"/>
                <w:szCs w:val="26"/>
              </w:rPr>
              <w:t>Учебно-методического</w:t>
            </w:r>
            <w:r w:rsidRPr="006A7CF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D7246F">
              <w:rPr>
                <w:rFonts w:ascii="Times New Roman" w:eastAsia="Calibri" w:hAnsi="Times New Roman"/>
                <w:sz w:val="26"/>
                <w:szCs w:val="26"/>
              </w:rPr>
              <w:t xml:space="preserve">объединения по </w:t>
            </w:r>
            <w:r w:rsidRPr="006A7CF8">
              <w:rPr>
                <w:rFonts w:ascii="Times New Roman" w:eastAsia="Calibri" w:hAnsi="Times New Roman"/>
                <w:sz w:val="26"/>
                <w:szCs w:val="26"/>
              </w:rPr>
              <w:t>образованию в области обеспечения качества</w:t>
            </w:r>
          </w:p>
          <w:p w:rsidR="00EF108E" w:rsidRPr="00EF108E" w:rsidRDefault="006A7CF8" w:rsidP="00EF108E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_______________ </w:t>
            </w:r>
            <w:r w:rsidR="00EF108E"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r w:rsidR="002F6D12">
              <w:rPr>
                <w:rFonts w:ascii="Times New Roman" w:eastAsia="Calibri" w:hAnsi="Times New Roman"/>
                <w:sz w:val="26"/>
                <w:szCs w:val="26"/>
              </w:rPr>
              <w:t>.С.С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еренков</w:t>
            </w:r>
          </w:p>
          <w:p w:rsidR="00EF108E" w:rsidRPr="00EF108E" w:rsidRDefault="00EF108E" w:rsidP="00EF108E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>_________________</w:t>
            </w:r>
          </w:p>
          <w:p w:rsidR="00EF108E" w:rsidRPr="00EF108E" w:rsidRDefault="00EF108E" w:rsidP="00EF108E">
            <w:pPr>
              <w:ind w:left="249"/>
              <w:rPr>
                <w:rFonts w:ascii="Times New Roman" w:eastAsia="Calibri" w:hAnsi="Times New Roman"/>
                <w:sz w:val="18"/>
                <w:szCs w:val="18"/>
              </w:rPr>
            </w:pPr>
            <w:r w:rsidRPr="00EF108E">
              <w:rPr>
                <w:rFonts w:ascii="Times New Roman" w:eastAsia="Calibri" w:hAnsi="Times New Roman"/>
                <w:sz w:val="18"/>
                <w:szCs w:val="18"/>
              </w:rPr>
              <w:t xml:space="preserve">                 (дата)</w:t>
            </w:r>
          </w:p>
        </w:tc>
        <w:tc>
          <w:tcPr>
            <w:tcW w:w="4961" w:type="dxa"/>
            <w:hideMark/>
          </w:tcPr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b/>
                <w:sz w:val="26"/>
                <w:szCs w:val="26"/>
              </w:rPr>
              <w:t>СОГЛАСОВАНО</w:t>
            </w:r>
          </w:p>
          <w:p w:rsidR="00D7246F" w:rsidRDefault="00EF108E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</w:t>
            </w:r>
            <w:r w:rsidR="00D7246F">
              <w:rPr>
                <w:rFonts w:ascii="Times New Roman" w:eastAsia="Calibri" w:hAnsi="Times New Roman"/>
                <w:sz w:val="26"/>
                <w:szCs w:val="26"/>
              </w:rPr>
              <w:t>Главного у</w:t>
            </w:r>
            <w:r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правления </w:t>
            </w:r>
            <w:r w:rsidR="00D7246F">
              <w:rPr>
                <w:rFonts w:ascii="Times New Roman" w:eastAsia="Calibri" w:hAnsi="Times New Roman"/>
                <w:sz w:val="26"/>
                <w:szCs w:val="26"/>
              </w:rPr>
              <w:t>профессионального</w:t>
            </w:r>
            <w:r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 образования Министерства образования </w:t>
            </w:r>
          </w:p>
          <w:p w:rsidR="00EF108E" w:rsidRPr="00EF108E" w:rsidRDefault="00D7246F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Республики </w:t>
            </w:r>
            <w:r w:rsidR="00EF108E"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Беларусь 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________________  </w:t>
            </w:r>
            <w:r w:rsidR="00652140">
              <w:rPr>
                <w:rFonts w:ascii="Times New Roman" w:eastAsia="Calibri" w:hAnsi="Times New Roman"/>
                <w:sz w:val="26"/>
                <w:szCs w:val="26"/>
              </w:rPr>
              <w:t>С.А.Касперович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18"/>
                <w:szCs w:val="18"/>
              </w:rPr>
            </w:pPr>
            <w:r w:rsidRPr="00EF108E">
              <w:rPr>
                <w:rFonts w:ascii="Times New Roman" w:eastAsia="Calibri" w:hAnsi="Times New Roman"/>
                <w:sz w:val="18"/>
                <w:szCs w:val="18"/>
              </w:rPr>
              <w:t xml:space="preserve">           </w:t>
            </w:r>
            <w:r w:rsidRPr="00EF108E">
              <w:rPr>
                <w:rFonts w:ascii="Times New Roman" w:eastAsia="Calibri" w:hAnsi="Times New Roman"/>
                <w:sz w:val="18"/>
                <w:szCs w:val="18"/>
              </w:rPr>
              <w:tab/>
              <w:t xml:space="preserve">                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>___________________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8"/>
                <w:szCs w:val="28"/>
              </w:rPr>
            </w:pPr>
            <w:r w:rsidRPr="00EF108E">
              <w:rPr>
                <w:rFonts w:ascii="Times New Roman" w:eastAsia="Calibri" w:hAnsi="Times New Roman"/>
                <w:sz w:val="18"/>
                <w:szCs w:val="18"/>
              </w:rPr>
              <w:t xml:space="preserve">                     (дата)</w:t>
            </w:r>
          </w:p>
          <w:p w:rsidR="00EF108E" w:rsidRPr="00EF108E" w:rsidRDefault="00EF108E" w:rsidP="00EF108E">
            <w:pPr>
              <w:spacing w:before="240"/>
              <w:ind w:left="249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b/>
                <w:sz w:val="26"/>
                <w:szCs w:val="26"/>
              </w:rPr>
              <w:t>СОГЛАСОВАНО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EF108E" w:rsidRPr="0010306E" w:rsidRDefault="00EF108E" w:rsidP="0010306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________________  </w:t>
            </w:r>
            <w:r w:rsidR="0010306E">
              <w:rPr>
                <w:rFonts w:ascii="Times New Roman" w:eastAsia="Calibri" w:hAnsi="Times New Roman"/>
                <w:sz w:val="26"/>
                <w:szCs w:val="26"/>
              </w:rPr>
              <w:t>И.В.Титович</w:t>
            </w:r>
            <w:r w:rsidR="0010306E"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EF108E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>___________________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18"/>
                <w:szCs w:val="18"/>
              </w:rPr>
            </w:pPr>
            <w:r w:rsidRPr="00EF108E">
              <w:rPr>
                <w:rFonts w:ascii="Times New Roman" w:eastAsia="Calibri" w:hAnsi="Times New Roman"/>
                <w:sz w:val="18"/>
                <w:szCs w:val="18"/>
              </w:rPr>
              <w:t xml:space="preserve">                      (дата)</w:t>
            </w:r>
          </w:p>
          <w:p w:rsidR="00EF108E" w:rsidRPr="00EF108E" w:rsidRDefault="00EF108E" w:rsidP="00EF108E">
            <w:pPr>
              <w:spacing w:before="120"/>
              <w:ind w:left="249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>Эксперт-нормоконтролер</w:t>
            </w:r>
          </w:p>
        </w:tc>
      </w:tr>
      <w:tr w:rsidR="00EF108E" w:rsidRPr="00EF108E" w:rsidTr="00876843">
        <w:tc>
          <w:tcPr>
            <w:tcW w:w="4786" w:type="dxa"/>
          </w:tcPr>
          <w:p w:rsidR="00EF108E" w:rsidRPr="00EF108E" w:rsidRDefault="00EF108E" w:rsidP="00EF108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 xml:space="preserve">________________  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18"/>
                <w:szCs w:val="18"/>
              </w:rPr>
            </w:pPr>
            <w:r w:rsidRPr="00EF108E">
              <w:rPr>
                <w:rFonts w:ascii="Times New Roman" w:eastAsia="Calibri" w:hAnsi="Times New Roman"/>
                <w:sz w:val="18"/>
                <w:szCs w:val="18"/>
              </w:rPr>
              <w:t xml:space="preserve">            (подпись)</w:t>
            </w:r>
            <w:r w:rsidRPr="00EF108E">
              <w:rPr>
                <w:rFonts w:ascii="Times New Roman" w:eastAsia="Calibri" w:hAnsi="Times New Roman"/>
                <w:sz w:val="18"/>
                <w:szCs w:val="18"/>
              </w:rPr>
              <w:tab/>
              <w:t xml:space="preserve"> 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6"/>
                <w:szCs w:val="26"/>
              </w:rPr>
            </w:pPr>
            <w:r w:rsidRPr="00EF108E">
              <w:rPr>
                <w:rFonts w:ascii="Times New Roman" w:eastAsia="Calibri" w:hAnsi="Times New Roman"/>
                <w:sz w:val="26"/>
                <w:szCs w:val="26"/>
              </w:rPr>
              <w:t>___________________</w:t>
            </w:r>
          </w:p>
          <w:p w:rsidR="00EF108E" w:rsidRPr="00EF108E" w:rsidRDefault="00EF108E" w:rsidP="00EF108E">
            <w:pPr>
              <w:ind w:left="252"/>
              <w:rPr>
                <w:rFonts w:ascii="Times New Roman" w:eastAsia="Calibri" w:hAnsi="Times New Roman"/>
                <w:sz w:val="28"/>
                <w:szCs w:val="28"/>
              </w:rPr>
            </w:pPr>
            <w:r w:rsidRPr="00EF108E">
              <w:rPr>
                <w:rFonts w:ascii="Times New Roman" w:eastAsia="Calibri" w:hAnsi="Times New Roman"/>
                <w:sz w:val="18"/>
                <w:szCs w:val="18"/>
              </w:rPr>
              <w:t xml:space="preserve">                      (дата)</w:t>
            </w:r>
          </w:p>
        </w:tc>
      </w:tr>
    </w:tbl>
    <w:p w:rsidR="00EF108E" w:rsidRDefault="00EF108E" w:rsidP="00EF108E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B4308" w:rsidRDefault="008B4308" w:rsidP="00EF108E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B4308" w:rsidRPr="00EF108E" w:rsidRDefault="008B4308" w:rsidP="00EF108E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EF108E" w:rsidRPr="00EF108E" w:rsidRDefault="00EF108E" w:rsidP="00EF108E">
      <w:pPr>
        <w:jc w:val="center"/>
        <w:rPr>
          <w:rFonts w:ascii="Times New Roman" w:eastAsia="Calibri" w:hAnsi="Times New Roman"/>
          <w:sz w:val="28"/>
          <w:szCs w:val="28"/>
        </w:rPr>
      </w:pPr>
      <w:r w:rsidRPr="00EF108E">
        <w:rPr>
          <w:rFonts w:ascii="Times New Roman" w:eastAsia="Calibri" w:hAnsi="Times New Roman"/>
          <w:sz w:val="28"/>
          <w:szCs w:val="28"/>
        </w:rPr>
        <w:t>Минск 20</w:t>
      </w:r>
      <w:r w:rsidR="009E4417">
        <w:rPr>
          <w:rFonts w:ascii="Times New Roman" w:eastAsia="Calibri" w:hAnsi="Times New Roman"/>
          <w:sz w:val="28"/>
          <w:szCs w:val="28"/>
        </w:rPr>
        <w:t>21</w:t>
      </w:r>
    </w:p>
    <w:p w:rsidR="008B4308" w:rsidRDefault="008B4308" w:rsidP="00EF108E">
      <w:pPr>
        <w:rPr>
          <w:rFonts w:ascii="Times New Roman" w:eastAsia="Calibri" w:hAnsi="Times New Roman"/>
          <w:b/>
          <w:caps/>
          <w:sz w:val="28"/>
          <w:szCs w:val="28"/>
        </w:rPr>
      </w:pPr>
    </w:p>
    <w:p w:rsidR="00970748" w:rsidRDefault="00970748" w:rsidP="00EF108E">
      <w:pPr>
        <w:rPr>
          <w:rFonts w:ascii="Times New Roman" w:eastAsia="Calibri" w:hAnsi="Times New Roman"/>
          <w:b/>
          <w:caps/>
          <w:sz w:val="28"/>
          <w:szCs w:val="28"/>
        </w:rPr>
      </w:pPr>
    </w:p>
    <w:p w:rsidR="00EF108E" w:rsidRPr="00EF108E" w:rsidRDefault="00EF108E" w:rsidP="00EF108E">
      <w:pPr>
        <w:rPr>
          <w:rFonts w:ascii="Times New Roman" w:eastAsia="Calibri" w:hAnsi="Times New Roman"/>
          <w:b/>
          <w:caps/>
          <w:sz w:val="28"/>
          <w:szCs w:val="28"/>
        </w:rPr>
      </w:pPr>
      <w:r w:rsidRPr="00EF108E">
        <w:rPr>
          <w:rFonts w:ascii="Times New Roman" w:eastAsia="Calibri" w:hAnsi="Times New Roman"/>
          <w:b/>
          <w:caps/>
          <w:sz w:val="28"/>
          <w:szCs w:val="28"/>
        </w:rPr>
        <w:t>Составители:</w:t>
      </w:r>
    </w:p>
    <w:p w:rsidR="00970748" w:rsidRDefault="001C145E" w:rsidP="001C145E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Ленкевич О.А., старший преподаватель к</w:t>
      </w:r>
      <w:r w:rsidRPr="00EF108E">
        <w:rPr>
          <w:rFonts w:ascii="Times New Roman" w:eastAsia="Calibri" w:hAnsi="Times New Roman"/>
          <w:sz w:val="28"/>
          <w:szCs w:val="28"/>
        </w:rPr>
        <w:t>афедр</w:t>
      </w:r>
      <w:r>
        <w:rPr>
          <w:rFonts w:ascii="Times New Roman" w:eastAsia="Calibri" w:hAnsi="Times New Roman"/>
          <w:sz w:val="28"/>
          <w:szCs w:val="28"/>
        </w:rPr>
        <w:t>ы</w:t>
      </w:r>
      <w:r w:rsidRPr="00EF108E">
        <w:rPr>
          <w:rFonts w:ascii="Times New Roman" w:eastAsia="Calibri" w:hAnsi="Times New Roman"/>
          <w:sz w:val="28"/>
          <w:szCs w:val="28"/>
        </w:rPr>
        <w:t xml:space="preserve"> </w:t>
      </w:r>
      <w:r w:rsidRPr="00392AA8">
        <w:rPr>
          <w:rFonts w:ascii="Times New Roman" w:eastAsia="Calibri" w:hAnsi="Times New Roman"/>
          <w:sz w:val="28"/>
          <w:szCs w:val="28"/>
        </w:rPr>
        <w:t xml:space="preserve">«Стандартизация, метрология и информационные системы» </w:t>
      </w:r>
      <w:r>
        <w:rPr>
          <w:rFonts w:ascii="Times New Roman" w:eastAsia="Calibri" w:hAnsi="Times New Roman"/>
          <w:sz w:val="28"/>
          <w:szCs w:val="28"/>
        </w:rPr>
        <w:t>Белорусского национального технического университета</w:t>
      </w:r>
      <w:r w:rsidR="00893E1B">
        <w:rPr>
          <w:rFonts w:ascii="Times New Roman" w:eastAsia="Calibri" w:hAnsi="Times New Roman"/>
          <w:sz w:val="28"/>
          <w:szCs w:val="28"/>
        </w:rPr>
        <w:t>;</w:t>
      </w:r>
    </w:p>
    <w:p w:rsidR="001C145E" w:rsidRPr="00EF108E" w:rsidRDefault="00970748" w:rsidP="001C145E">
      <w:pPr>
        <w:jc w:val="both"/>
        <w:rPr>
          <w:rFonts w:ascii="Times New Roman" w:eastAsia="Calibri" w:hAnsi="Times New Roman"/>
          <w:caps/>
          <w:sz w:val="18"/>
          <w:szCs w:val="18"/>
        </w:rPr>
      </w:pPr>
      <w:r>
        <w:rPr>
          <w:rFonts w:ascii="Times New Roman" w:eastAsia="Calibri" w:hAnsi="Times New Roman"/>
          <w:sz w:val="28"/>
          <w:szCs w:val="28"/>
        </w:rPr>
        <w:t xml:space="preserve">Серенков П.С., заведующий кафедрой </w:t>
      </w:r>
      <w:r w:rsidRPr="00970748">
        <w:rPr>
          <w:rFonts w:ascii="Times New Roman" w:eastAsia="Calibri" w:hAnsi="Times New Roman"/>
          <w:sz w:val="28"/>
          <w:szCs w:val="28"/>
        </w:rPr>
        <w:t>«Стандартизация, метрология и информационные системы» Белорусского национального технического университета</w:t>
      </w:r>
      <w:r>
        <w:rPr>
          <w:rFonts w:ascii="Times New Roman" w:eastAsia="Calibri" w:hAnsi="Times New Roman"/>
          <w:sz w:val="28"/>
          <w:szCs w:val="28"/>
        </w:rPr>
        <w:t>,</w:t>
      </w:r>
      <w:r w:rsidRPr="00970748">
        <w:rPr>
          <w:rFonts w:ascii="Times New Roman" w:eastAsia="Calibri" w:hAnsi="Times New Roman"/>
          <w:sz w:val="28"/>
          <w:szCs w:val="28"/>
        </w:rPr>
        <w:t xml:space="preserve"> </w:t>
      </w:r>
      <w:r w:rsidR="009E4417">
        <w:rPr>
          <w:rFonts w:ascii="Times New Roman" w:eastAsia="Calibri" w:hAnsi="Times New Roman"/>
          <w:sz w:val="28"/>
          <w:szCs w:val="28"/>
        </w:rPr>
        <w:t xml:space="preserve">доктор технических </w:t>
      </w:r>
      <w:r>
        <w:rPr>
          <w:rFonts w:ascii="Times New Roman" w:eastAsia="Calibri" w:hAnsi="Times New Roman"/>
          <w:sz w:val="28"/>
          <w:szCs w:val="28"/>
        </w:rPr>
        <w:t>н</w:t>
      </w:r>
      <w:r w:rsidR="009E4417">
        <w:rPr>
          <w:rFonts w:ascii="Times New Roman" w:eastAsia="Calibri" w:hAnsi="Times New Roman"/>
          <w:sz w:val="28"/>
          <w:szCs w:val="28"/>
        </w:rPr>
        <w:t>аук</w:t>
      </w:r>
      <w:r>
        <w:rPr>
          <w:rFonts w:ascii="Times New Roman" w:eastAsia="Calibri" w:hAnsi="Times New Roman"/>
          <w:sz w:val="28"/>
          <w:szCs w:val="28"/>
        </w:rPr>
        <w:t>, профессор</w:t>
      </w:r>
      <w:r w:rsidR="009E4417">
        <w:rPr>
          <w:rFonts w:ascii="Times New Roman" w:eastAsia="Calibri" w:hAnsi="Times New Roman"/>
          <w:sz w:val="28"/>
          <w:szCs w:val="28"/>
        </w:rPr>
        <w:t>.</w:t>
      </w:r>
    </w:p>
    <w:p w:rsidR="00EF108E" w:rsidRPr="00EF108E" w:rsidRDefault="00EF108E" w:rsidP="00EF108E">
      <w:pPr>
        <w:ind w:left="2124" w:firstLine="3"/>
        <w:rPr>
          <w:rFonts w:ascii="Times New Roman" w:eastAsia="Calibri" w:hAnsi="Times New Roman"/>
          <w:caps/>
          <w:sz w:val="18"/>
          <w:szCs w:val="18"/>
        </w:rPr>
      </w:pPr>
    </w:p>
    <w:p w:rsidR="00EF108E" w:rsidRPr="00EF108E" w:rsidRDefault="00EF108E" w:rsidP="00EF108E">
      <w:pPr>
        <w:rPr>
          <w:rFonts w:ascii="Times New Roman" w:eastAsia="Calibri" w:hAnsi="Times New Roman"/>
          <w:caps/>
          <w:sz w:val="28"/>
          <w:szCs w:val="28"/>
        </w:rPr>
      </w:pPr>
    </w:p>
    <w:p w:rsidR="00EF108E" w:rsidRPr="00EF108E" w:rsidRDefault="00EF108E" w:rsidP="00EF108E">
      <w:pPr>
        <w:rPr>
          <w:rFonts w:ascii="Times New Roman" w:eastAsia="Calibri" w:hAnsi="Times New Roman"/>
          <w:caps/>
          <w:sz w:val="28"/>
          <w:szCs w:val="28"/>
        </w:rPr>
      </w:pPr>
    </w:p>
    <w:p w:rsidR="00EF108E" w:rsidRPr="00EF108E" w:rsidRDefault="00EF108E" w:rsidP="00EF108E">
      <w:pPr>
        <w:keepNext/>
        <w:keepLines/>
        <w:outlineLvl w:val="7"/>
        <w:rPr>
          <w:rFonts w:eastAsia="Times New Roman"/>
          <w:color w:val="404040"/>
          <w:sz w:val="28"/>
          <w:szCs w:val="28"/>
        </w:rPr>
      </w:pPr>
      <w:r w:rsidRPr="00EF108E">
        <w:rPr>
          <w:rFonts w:ascii="Times New Roman" w:eastAsia="Calibri" w:hAnsi="Times New Roman"/>
          <w:b/>
          <w:caps/>
          <w:sz w:val="28"/>
          <w:szCs w:val="28"/>
        </w:rPr>
        <w:t>Рецензенты</w:t>
      </w:r>
      <w:r w:rsidRPr="00EF108E">
        <w:rPr>
          <w:rFonts w:eastAsia="Calibri"/>
          <w:b/>
          <w:caps/>
          <w:vertAlign w:val="superscript"/>
        </w:rPr>
        <w:t>:</w:t>
      </w:r>
    </w:p>
    <w:p w:rsidR="00EF108E" w:rsidRPr="00EF108E" w:rsidRDefault="00EF108E" w:rsidP="00E75B9C">
      <w:pPr>
        <w:spacing w:before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08E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Кафедра </w:t>
      </w:r>
      <w:r w:rsidR="00F31ACF">
        <w:rPr>
          <w:rFonts w:ascii="Times New Roman" w:eastAsia="Times New Roman" w:hAnsi="Times New Roman"/>
          <w:sz w:val="28"/>
          <w:szCs w:val="28"/>
          <w:lang w:eastAsia="ru-RU"/>
        </w:rPr>
        <w:t>«Стандартизация и метрология» учреждения образования</w:t>
      </w:r>
      <w:r w:rsidR="00E7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AC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75B9C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Белорусский </w:t>
      </w:r>
      <w:r w:rsidR="00F31ACF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="00E75B9C">
        <w:rPr>
          <w:rFonts w:ascii="Times New Roman" w:eastAsia="Times New Roman" w:hAnsi="Times New Roman"/>
          <w:sz w:val="28"/>
          <w:szCs w:val="28"/>
          <w:lang w:eastAsia="ru-RU"/>
        </w:rPr>
        <w:t>аграрный технический университет</w:t>
      </w:r>
      <w:r w:rsidR="00F31ACF">
        <w:rPr>
          <w:rFonts w:ascii="Times New Roman" w:eastAsia="Times New Roman" w:hAnsi="Times New Roman"/>
          <w:sz w:val="28"/>
          <w:szCs w:val="28"/>
          <w:lang w:eastAsia="ru-RU"/>
        </w:rPr>
        <w:t>» (протокол №2 от 28.09.2020)</w:t>
      </w:r>
      <w:r w:rsidRPr="00EF10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108E" w:rsidRPr="00EF108E" w:rsidRDefault="003055D8" w:rsidP="003055D8">
      <w:pPr>
        <w:jc w:val="both"/>
        <w:rPr>
          <w:rFonts w:ascii="Times New Roman" w:eastAsia="Calibri" w:hAnsi="Times New Roman"/>
          <w:caps/>
          <w:sz w:val="28"/>
          <w:szCs w:val="28"/>
        </w:rPr>
      </w:pPr>
      <w:r>
        <w:rPr>
          <w:rFonts w:ascii="Times New Roman" w:eastAsia="Calibri" w:hAnsi="Times New Roman"/>
          <w:caps/>
          <w:sz w:val="28"/>
          <w:szCs w:val="28"/>
        </w:rPr>
        <w:t>В.Л. Г</w:t>
      </w:r>
      <w:r>
        <w:rPr>
          <w:rFonts w:ascii="Times New Roman" w:eastAsia="Calibri" w:hAnsi="Times New Roman"/>
          <w:sz w:val="28"/>
          <w:szCs w:val="28"/>
        </w:rPr>
        <w:t>уревич</w:t>
      </w:r>
      <w:r>
        <w:rPr>
          <w:rFonts w:ascii="Times New Roman" w:eastAsia="Calibri" w:hAnsi="Times New Roman"/>
          <w:caps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директор Р</w:t>
      </w:r>
      <w:r w:rsidR="00F31ACF">
        <w:rPr>
          <w:rFonts w:ascii="Times New Roman" w:eastAsia="Calibri" w:hAnsi="Times New Roman"/>
          <w:sz w:val="28"/>
          <w:szCs w:val="28"/>
        </w:rPr>
        <w:t>еспубликанского унитарного предприятия</w:t>
      </w:r>
      <w:r>
        <w:rPr>
          <w:rFonts w:ascii="Times New Roman" w:eastAsia="Calibri" w:hAnsi="Times New Roman"/>
          <w:sz w:val="28"/>
          <w:szCs w:val="28"/>
        </w:rPr>
        <w:t xml:space="preserve"> «Белорусский государс</w:t>
      </w:r>
      <w:r w:rsidR="00F31ACF">
        <w:rPr>
          <w:rFonts w:ascii="Times New Roman" w:eastAsia="Calibri" w:hAnsi="Times New Roman"/>
          <w:sz w:val="28"/>
          <w:szCs w:val="28"/>
        </w:rPr>
        <w:t xml:space="preserve">твенный институт метрологии», кандидат </w:t>
      </w:r>
      <w:r w:rsidR="00F31ACF" w:rsidRPr="00F31ACF">
        <w:rPr>
          <w:rFonts w:ascii="Times New Roman" w:eastAsia="Calibri" w:hAnsi="Times New Roman"/>
          <w:sz w:val="28"/>
          <w:szCs w:val="28"/>
        </w:rPr>
        <w:t>технических наук</w:t>
      </w:r>
      <w:r>
        <w:rPr>
          <w:rFonts w:ascii="Times New Roman" w:eastAsia="Calibri" w:hAnsi="Times New Roman"/>
          <w:sz w:val="28"/>
          <w:szCs w:val="28"/>
        </w:rPr>
        <w:t>, доцент</w:t>
      </w:r>
      <w:r w:rsidR="00F31ACF">
        <w:rPr>
          <w:rFonts w:ascii="Times New Roman" w:eastAsia="Calibri" w:hAnsi="Times New Roman"/>
          <w:sz w:val="28"/>
          <w:szCs w:val="28"/>
        </w:rPr>
        <w:t>.</w:t>
      </w:r>
    </w:p>
    <w:p w:rsidR="00EF108E" w:rsidRPr="00EF108E" w:rsidRDefault="00EF108E" w:rsidP="00EF108E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08E" w:rsidRPr="00EF108E" w:rsidRDefault="00EF108E" w:rsidP="00EF108E">
      <w:pPr>
        <w:rPr>
          <w:rFonts w:ascii="Times New Roman" w:eastAsia="Calibri" w:hAnsi="Times New Roman"/>
          <w:sz w:val="28"/>
          <w:szCs w:val="28"/>
        </w:rPr>
      </w:pPr>
    </w:p>
    <w:p w:rsidR="00EF108E" w:rsidRPr="00EF108E" w:rsidRDefault="00EF108E" w:rsidP="00EF108E">
      <w:pPr>
        <w:keepNext/>
        <w:keepLines/>
        <w:outlineLvl w:val="7"/>
        <w:rPr>
          <w:rFonts w:ascii="Times New Roman" w:eastAsia="Calibri" w:hAnsi="Times New Roman"/>
          <w:b/>
          <w:caps/>
          <w:sz w:val="28"/>
          <w:szCs w:val="28"/>
        </w:rPr>
      </w:pPr>
      <w:r w:rsidRPr="00EF108E">
        <w:rPr>
          <w:rFonts w:ascii="Times New Roman" w:eastAsia="Calibri" w:hAnsi="Times New Roman"/>
          <w:b/>
          <w:caps/>
          <w:sz w:val="28"/>
          <w:szCs w:val="28"/>
        </w:rPr>
        <w:t>РЕКОМЕНДОВАНА К УТВЕРЖДЕНИЮ В КАЧЕСТВЕ ТИПОВОЙ:</w:t>
      </w:r>
    </w:p>
    <w:p w:rsidR="00EF108E" w:rsidRPr="00EF108E" w:rsidRDefault="00EF108E" w:rsidP="00392AA8">
      <w:pPr>
        <w:spacing w:before="1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108E">
        <w:rPr>
          <w:rFonts w:ascii="Times New Roman" w:eastAsia="Calibri" w:hAnsi="Times New Roman"/>
          <w:sz w:val="28"/>
          <w:szCs w:val="28"/>
        </w:rPr>
        <w:t xml:space="preserve">Кафедрой </w:t>
      </w:r>
      <w:r w:rsidR="00392AA8" w:rsidRPr="00392AA8">
        <w:rPr>
          <w:rFonts w:ascii="Times New Roman" w:eastAsia="Calibri" w:hAnsi="Times New Roman"/>
          <w:sz w:val="28"/>
          <w:szCs w:val="28"/>
        </w:rPr>
        <w:t xml:space="preserve">«Стандартизация, метрология и информационные системы» Белорусского национального технического университета </w:t>
      </w:r>
    </w:p>
    <w:p w:rsidR="00EF108E" w:rsidRPr="00EF108E" w:rsidRDefault="00EF108E" w:rsidP="00EF108E">
      <w:pPr>
        <w:jc w:val="both"/>
        <w:rPr>
          <w:rFonts w:ascii="Times New Roman" w:eastAsia="Calibri" w:hAnsi="Times New Roman"/>
          <w:sz w:val="28"/>
          <w:szCs w:val="28"/>
        </w:rPr>
      </w:pPr>
      <w:r w:rsidRPr="00EF108E">
        <w:rPr>
          <w:rFonts w:ascii="Times New Roman" w:eastAsia="Calibri" w:hAnsi="Times New Roman"/>
          <w:sz w:val="28"/>
          <w:szCs w:val="28"/>
        </w:rPr>
        <w:t xml:space="preserve">(протокол № </w:t>
      </w:r>
      <w:r w:rsidR="00893E1B">
        <w:rPr>
          <w:rFonts w:ascii="Times New Roman" w:eastAsia="Calibri" w:hAnsi="Times New Roman"/>
          <w:sz w:val="28"/>
          <w:szCs w:val="28"/>
        </w:rPr>
        <w:t>2</w:t>
      </w:r>
      <w:r w:rsidRPr="00EF108E">
        <w:rPr>
          <w:rFonts w:ascii="Times New Roman" w:eastAsia="Calibri" w:hAnsi="Times New Roman"/>
          <w:sz w:val="28"/>
          <w:szCs w:val="28"/>
        </w:rPr>
        <w:t xml:space="preserve"> от </w:t>
      </w:r>
      <w:r w:rsidR="00893E1B">
        <w:rPr>
          <w:rFonts w:ascii="Times New Roman" w:eastAsia="Calibri" w:hAnsi="Times New Roman"/>
          <w:sz w:val="28"/>
          <w:szCs w:val="28"/>
        </w:rPr>
        <w:t>21.09.2020</w:t>
      </w:r>
      <w:r w:rsidRPr="00EF108E">
        <w:rPr>
          <w:rFonts w:ascii="Times New Roman" w:eastAsia="Calibri" w:hAnsi="Times New Roman"/>
          <w:sz w:val="28"/>
          <w:szCs w:val="28"/>
        </w:rPr>
        <w:t>);</w:t>
      </w:r>
    </w:p>
    <w:p w:rsidR="00EF108E" w:rsidRPr="00EF108E" w:rsidRDefault="00EF108E" w:rsidP="00392AA8">
      <w:pPr>
        <w:spacing w:before="120"/>
        <w:jc w:val="both"/>
        <w:rPr>
          <w:rFonts w:ascii="Times New Roman" w:eastAsia="Calibri" w:hAnsi="Times New Roman"/>
          <w:sz w:val="28"/>
          <w:szCs w:val="28"/>
        </w:rPr>
      </w:pPr>
      <w:r w:rsidRPr="00EF108E">
        <w:rPr>
          <w:rFonts w:ascii="Times New Roman" w:eastAsia="Calibri" w:hAnsi="Times New Roman"/>
          <w:sz w:val="28"/>
          <w:szCs w:val="28"/>
        </w:rPr>
        <w:t xml:space="preserve">Научно-методическим советом </w:t>
      </w:r>
      <w:r w:rsidR="00392AA8" w:rsidRPr="00392AA8">
        <w:rPr>
          <w:rFonts w:ascii="Times New Roman" w:eastAsia="Calibri" w:hAnsi="Times New Roman"/>
          <w:sz w:val="28"/>
          <w:szCs w:val="28"/>
        </w:rPr>
        <w:t xml:space="preserve">Белорусского национального технического университета </w:t>
      </w:r>
      <w:r w:rsidRPr="00EF108E">
        <w:rPr>
          <w:rFonts w:ascii="Times New Roman" w:eastAsia="Calibri" w:hAnsi="Times New Roman"/>
          <w:sz w:val="28"/>
          <w:szCs w:val="28"/>
        </w:rPr>
        <w:t xml:space="preserve">(протокол № </w:t>
      </w:r>
      <w:r w:rsidR="00F31ACF">
        <w:rPr>
          <w:rFonts w:ascii="Times New Roman" w:eastAsia="Calibri" w:hAnsi="Times New Roman"/>
          <w:sz w:val="28"/>
          <w:szCs w:val="28"/>
        </w:rPr>
        <w:t>6</w:t>
      </w:r>
      <w:r w:rsidRPr="00EF108E">
        <w:rPr>
          <w:rFonts w:ascii="Times New Roman" w:eastAsia="Calibri" w:hAnsi="Times New Roman"/>
          <w:sz w:val="28"/>
          <w:szCs w:val="28"/>
        </w:rPr>
        <w:t xml:space="preserve"> от</w:t>
      </w:r>
      <w:r w:rsidR="00F31ACF">
        <w:rPr>
          <w:rFonts w:ascii="Times New Roman" w:eastAsia="Calibri" w:hAnsi="Times New Roman"/>
          <w:sz w:val="28"/>
          <w:szCs w:val="28"/>
        </w:rPr>
        <w:t xml:space="preserve"> 15.10.2020</w:t>
      </w:r>
      <w:r w:rsidRPr="00EF108E">
        <w:rPr>
          <w:rFonts w:ascii="Times New Roman" w:eastAsia="Calibri" w:hAnsi="Times New Roman"/>
          <w:sz w:val="28"/>
          <w:szCs w:val="28"/>
        </w:rPr>
        <w:t>);</w:t>
      </w:r>
    </w:p>
    <w:p w:rsidR="00EF108E" w:rsidRPr="00EF108E" w:rsidRDefault="00D7246F" w:rsidP="00392AA8">
      <w:pPr>
        <w:spacing w:before="120"/>
        <w:jc w:val="both"/>
        <w:rPr>
          <w:rFonts w:ascii="Times New Roman" w:eastAsia="Calibri" w:hAnsi="Times New Roman"/>
          <w:color w:val="000000"/>
          <w:spacing w:val="-2"/>
          <w:sz w:val="28"/>
          <w:szCs w:val="22"/>
        </w:rPr>
      </w:pPr>
      <w:r>
        <w:rPr>
          <w:rFonts w:ascii="Times New Roman" w:eastAsia="Calibri" w:hAnsi="Times New Roman"/>
          <w:color w:val="000000"/>
          <w:spacing w:val="-2"/>
          <w:sz w:val="28"/>
          <w:szCs w:val="22"/>
        </w:rPr>
        <w:t xml:space="preserve">Учебно-методическим объединением </w:t>
      </w:r>
      <w:r w:rsidR="00EF108E" w:rsidRPr="00EF108E">
        <w:rPr>
          <w:rFonts w:ascii="Times New Roman" w:eastAsia="Calibri" w:hAnsi="Times New Roman"/>
          <w:color w:val="000000"/>
          <w:spacing w:val="-2"/>
          <w:sz w:val="28"/>
          <w:szCs w:val="22"/>
        </w:rPr>
        <w:t xml:space="preserve"> </w:t>
      </w:r>
      <w:r w:rsidR="00392AA8">
        <w:rPr>
          <w:rFonts w:ascii="Times New Roman" w:eastAsia="Calibri" w:hAnsi="Times New Roman"/>
          <w:color w:val="000000"/>
          <w:spacing w:val="-2"/>
          <w:sz w:val="28"/>
          <w:szCs w:val="22"/>
        </w:rPr>
        <w:t>в области обеспечения качества</w:t>
      </w:r>
    </w:p>
    <w:p w:rsidR="00EF108E" w:rsidRPr="00EF108E" w:rsidRDefault="00EF108E" w:rsidP="00EF108E">
      <w:pPr>
        <w:jc w:val="both"/>
        <w:rPr>
          <w:rFonts w:ascii="Times New Roman" w:eastAsia="Calibri" w:hAnsi="Times New Roman"/>
          <w:sz w:val="28"/>
          <w:szCs w:val="28"/>
        </w:rPr>
      </w:pPr>
      <w:r w:rsidRPr="00EF108E">
        <w:rPr>
          <w:rFonts w:ascii="Times New Roman" w:eastAsia="Calibri" w:hAnsi="Times New Roman"/>
          <w:sz w:val="28"/>
          <w:szCs w:val="28"/>
        </w:rPr>
        <w:t xml:space="preserve">(протокол № </w:t>
      </w:r>
      <w:r w:rsidR="00E75B9C">
        <w:rPr>
          <w:rFonts w:ascii="Times New Roman" w:eastAsia="Calibri" w:hAnsi="Times New Roman"/>
          <w:sz w:val="28"/>
          <w:szCs w:val="28"/>
        </w:rPr>
        <w:t>71</w:t>
      </w:r>
      <w:r w:rsidRPr="00EF108E">
        <w:rPr>
          <w:rFonts w:ascii="Times New Roman" w:eastAsia="Calibri" w:hAnsi="Times New Roman"/>
          <w:sz w:val="28"/>
          <w:szCs w:val="28"/>
        </w:rPr>
        <w:t xml:space="preserve"> от </w:t>
      </w:r>
      <w:r w:rsidR="00E75B9C">
        <w:rPr>
          <w:rFonts w:ascii="Times New Roman" w:eastAsia="Calibri" w:hAnsi="Times New Roman"/>
          <w:sz w:val="28"/>
          <w:szCs w:val="28"/>
        </w:rPr>
        <w:t>07.10.2020</w:t>
      </w:r>
      <w:r w:rsidRPr="00EF108E">
        <w:rPr>
          <w:rFonts w:ascii="Times New Roman" w:eastAsia="Calibri" w:hAnsi="Times New Roman"/>
          <w:sz w:val="28"/>
          <w:szCs w:val="28"/>
        </w:rPr>
        <w:t>)</w:t>
      </w:r>
    </w:p>
    <w:p w:rsidR="00EF108E" w:rsidRPr="00EF108E" w:rsidRDefault="00EF108E" w:rsidP="00EF108E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EF108E" w:rsidRPr="00EF108E" w:rsidRDefault="00EF108E" w:rsidP="00EF108E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EF108E" w:rsidRPr="00EF108E" w:rsidRDefault="00EF108E" w:rsidP="00EF108E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08E" w:rsidRPr="00EF108E" w:rsidRDefault="00EF108E" w:rsidP="00EF108E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08E" w:rsidRPr="00EF108E" w:rsidRDefault="00EF108E" w:rsidP="00EF108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F108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редакцию: </w:t>
      </w:r>
      <w:r w:rsidR="00D7246F">
        <w:rPr>
          <w:rFonts w:ascii="Times New Roman" w:eastAsia="Times New Roman" w:hAnsi="Times New Roman"/>
          <w:sz w:val="28"/>
          <w:szCs w:val="28"/>
          <w:lang w:eastAsia="ru-RU"/>
        </w:rPr>
        <w:t>О.А.</w:t>
      </w:r>
      <w:r w:rsidR="00F31A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246F">
        <w:rPr>
          <w:rFonts w:ascii="Times New Roman" w:eastAsia="Times New Roman" w:hAnsi="Times New Roman"/>
          <w:sz w:val="28"/>
          <w:szCs w:val="28"/>
          <w:lang w:eastAsia="ru-RU"/>
        </w:rPr>
        <w:t>Ленкевич</w:t>
      </w:r>
    </w:p>
    <w:p w:rsidR="00D7246F" w:rsidRDefault="00EF108E" w:rsidP="00EF108E">
      <w:pPr>
        <w:rPr>
          <w:rFonts w:ascii="Times New Roman" w:eastAsia="Times New Roman" w:hAnsi="Times New Roman"/>
          <w:sz w:val="18"/>
          <w:szCs w:val="18"/>
          <w:lang w:eastAsia="ru-RU"/>
        </w:rPr>
      </w:pP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EF108E" w:rsidRPr="00EF108E" w:rsidRDefault="00EF108E" w:rsidP="00EF108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F108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выпуск: </w:t>
      </w:r>
    </w:p>
    <w:p w:rsidR="00EF108E" w:rsidRPr="00EF108E" w:rsidRDefault="00EF108E" w:rsidP="00EF108E">
      <w:pPr>
        <w:rPr>
          <w:rFonts w:ascii="Times New Roman" w:eastAsia="Calibri" w:hAnsi="Times New Roman"/>
          <w:sz w:val="28"/>
          <w:szCs w:val="22"/>
        </w:rPr>
      </w:pP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EF108E">
        <w:rPr>
          <w:rFonts w:ascii="Times New Roman" w:eastAsia="Calibri" w:hAnsi="Times New Roman"/>
          <w:spacing w:val="-2"/>
          <w:sz w:val="28"/>
          <w:szCs w:val="28"/>
        </w:rPr>
        <w:br w:type="page"/>
      </w:r>
    </w:p>
    <w:p w:rsidR="00EF108E" w:rsidRPr="00EF108E" w:rsidRDefault="00EF108E" w:rsidP="00EF108E">
      <w:pPr>
        <w:pageBreakBefore/>
        <w:suppressAutoHyphens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F108E">
        <w:rPr>
          <w:rFonts w:ascii="Times New Roman" w:eastAsia="Times New Roman" w:hAnsi="Times New Roman"/>
          <w:b/>
          <w:sz w:val="28"/>
          <w:szCs w:val="28"/>
          <w:lang w:eastAsia="zh-CN"/>
        </w:rPr>
        <w:t>ПОЯСНИТЕЛЬНАЯ ЗАПИСКА</w:t>
      </w:r>
    </w:p>
    <w:p w:rsidR="00EF108E" w:rsidRPr="00EF108E" w:rsidRDefault="00EF108E" w:rsidP="00EF108E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F108E" w:rsidRDefault="006F1BDE" w:rsidP="00EF108E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F1BDE">
        <w:rPr>
          <w:rFonts w:ascii="Times New Roman" w:eastAsia="Times New Roman" w:hAnsi="Times New Roman"/>
          <w:sz w:val="28"/>
          <w:szCs w:val="28"/>
          <w:lang w:eastAsia="zh-CN"/>
        </w:rPr>
        <w:t xml:space="preserve">Типовая учебная программа </w:t>
      </w:r>
      <w:r w:rsidR="00194DB3">
        <w:rPr>
          <w:rFonts w:ascii="Times New Roman" w:eastAsia="Times New Roman" w:hAnsi="Times New Roman"/>
          <w:sz w:val="28"/>
          <w:szCs w:val="28"/>
          <w:lang w:eastAsia="zh-CN"/>
        </w:rPr>
        <w:t>по учебной дисциплине</w:t>
      </w:r>
      <w:r w:rsidRPr="006F1BDE">
        <w:rPr>
          <w:rFonts w:ascii="Times New Roman" w:eastAsia="Times New Roman" w:hAnsi="Times New Roman"/>
          <w:sz w:val="28"/>
          <w:szCs w:val="28"/>
          <w:lang w:eastAsia="zh-CN"/>
        </w:rPr>
        <w:t xml:space="preserve"> «Оценка соответствия» разработана в соответствии с образовательным стандартом и </w:t>
      </w:r>
      <w:r w:rsidR="00194DB3">
        <w:rPr>
          <w:rFonts w:ascii="Times New Roman" w:eastAsia="Times New Roman" w:hAnsi="Times New Roman"/>
          <w:sz w:val="28"/>
          <w:szCs w:val="28"/>
          <w:lang w:eastAsia="zh-CN"/>
        </w:rPr>
        <w:t xml:space="preserve">типовыми учебными планами и </w:t>
      </w:r>
      <w:r w:rsidRPr="006F1BDE">
        <w:rPr>
          <w:rFonts w:ascii="Times New Roman" w:eastAsia="Times New Roman" w:hAnsi="Times New Roman"/>
          <w:sz w:val="28"/>
          <w:szCs w:val="28"/>
          <w:lang w:eastAsia="zh-CN"/>
        </w:rPr>
        <w:t>предназначена для подготовки обучающихся учреждений высшего образования по специальности 1-54 01 01 «Метрология, стандартизация и сертификация (по направлениям)</w:t>
      </w:r>
      <w:r w:rsidR="00492F94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6F1BD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E7B90" w:rsidRDefault="004E7B90" w:rsidP="00EF108E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94DB3" w:rsidRDefault="00194DB3" w:rsidP="00EF108E">
      <w:pPr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194DB3">
        <w:rPr>
          <w:rFonts w:ascii="Times New Roman" w:eastAsia="Times New Roman" w:hAnsi="Times New Roman"/>
          <w:b/>
          <w:sz w:val="28"/>
          <w:szCs w:val="28"/>
          <w:lang w:eastAsia="zh-CN"/>
        </w:rPr>
        <w:t>Актуальность</w:t>
      </w:r>
    </w:p>
    <w:p w:rsidR="00194DB3" w:rsidRDefault="00194DB3" w:rsidP="00EF108E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94DB3">
        <w:rPr>
          <w:rFonts w:ascii="Times New Roman" w:eastAsia="Times New Roman" w:hAnsi="Times New Roman"/>
          <w:sz w:val="28"/>
          <w:szCs w:val="28"/>
          <w:lang w:eastAsia="zh-CN"/>
        </w:rPr>
        <w:t xml:space="preserve">Дисциплина «Оценка соответствия» является одной из ключевых </w:t>
      </w:r>
      <w:r w:rsidR="00492F94">
        <w:rPr>
          <w:rFonts w:ascii="Times New Roman" w:eastAsia="Times New Roman" w:hAnsi="Times New Roman"/>
          <w:sz w:val="28"/>
          <w:szCs w:val="28"/>
          <w:lang w:eastAsia="zh-CN"/>
        </w:rPr>
        <w:t xml:space="preserve">для </w:t>
      </w:r>
      <w:r w:rsidRPr="00194DB3">
        <w:rPr>
          <w:rFonts w:ascii="Times New Roman" w:eastAsia="Times New Roman" w:hAnsi="Times New Roman"/>
          <w:sz w:val="28"/>
          <w:szCs w:val="28"/>
          <w:lang w:eastAsia="zh-CN"/>
        </w:rPr>
        <w:t xml:space="preserve">специальности 1-54 01 01 «Метрология, стандартизация и сертификация (по направлениям)»,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формирующей знания, навыки и умения в части корректной идентификации технических нормативно правовых актов, выбора оптимального способа оценки соответствия, формирования процедуры оценивания, </w:t>
      </w:r>
      <w:r w:rsidR="00492F94">
        <w:rPr>
          <w:rFonts w:ascii="Times New Roman" w:eastAsia="Times New Roman" w:hAnsi="Times New Roman"/>
          <w:sz w:val="28"/>
          <w:szCs w:val="28"/>
          <w:lang w:eastAsia="zh-CN"/>
        </w:rPr>
        <w:t>ее конкретной реализации, что в конечном счете способствует снижению технических барьеров в торговле и развитию экспорта продукции, работ и услуг.</w:t>
      </w:r>
    </w:p>
    <w:p w:rsidR="00492F94" w:rsidRPr="00194DB3" w:rsidRDefault="00492F94" w:rsidP="00EF108E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F1BDE" w:rsidRPr="006F1BDE" w:rsidRDefault="006F1BDE" w:rsidP="006F1BDE">
      <w:pPr>
        <w:ind w:firstLine="540"/>
        <w:jc w:val="both"/>
        <w:rPr>
          <w:rFonts w:ascii="Times New Roman" w:eastAsia="Times New Roman" w:hAnsi="Times New Roman"/>
          <w:b/>
          <w:sz w:val="28"/>
          <w:lang w:eastAsia="ru-RU"/>
        </w:rPr>
      </w:pPr>
      <w:r w:rsidRPr="006F1BDE">
        <w:rPr>
          <w:rFonts w:ascii="Times New Roman" w:eastAsia="Times New Roman" w:hAnsi="Times New Roman"/>
          <w:b/>
          <w:sz w:val="28"/>
          <w:lang w:eastAsia="ru-RU"/>
        </w:rPr>
        <w:t>Цель преподавания дисциплины:</w:t>
      </w:r>
    </w:p>
    <w:p w:rsidR="006F1BDE" w:rsidRDefault="006F1BDE" w:rsidP="006F1BDE">
      <w:pPr>
        <w:ind w:firstLine="540"/>
        <w:jc w:val="both"/>
        <w:rPr>
          <w:rFonts w:ascii="Times New Roman" w:eastAsia="Times New Roman" w:hAnsi="Times New Roman"/>
          <w:sz w:val="28"/>
          <w:lang w:eastAsia="ru-RU"/>
        </w:rPr>
      </w:pPr>
      <w:r w:rsidRPr="006F1BDE">
        <w:rPr>
          <w:rFonts w:ascii="Times New Roman" w:eastAsia="Times New Roman" w:hAnsi="Times New Roman"/>
          <w:sz w:val="28"/>
          <w:lang w:eastAsia="ru-RU"/>
        </w:rPr>
        <w:t>Целью изучения дисциплины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F1BDE">
        <w:rPr>
          <w:rFonts w:ascii="Times New Roman" w:eastAsia="Times New Roman" w:hAnsi="Times New Roman"/>
          <w:sz w:val="28"/>
          <w:lang w:eastAsia="ru-RU"/>
        </w:rPr>
        <w:t xml:space="preserve">«Оценка соответствия» является  </w:t>
      </w:r>
      <w:r w:rsidR="006F1B3D">
        <w:rPr>
          <w:rFonts w:ascii="Times New Roman" w:eastAsia="Times New Roman" w:hAnsi="Times New Roman"/>
          <w:sz w:val="28"/>
          <w:lang w:eastAsia="ru-RU"/>
        </w:rPr>
        <w:t>формирование профессиональной компетенции</w:t>
      </w:r>
      <w:r w:rsidR="003D299C">
        <w:rPr>
          <w:rFonts w:ascii="Times New Roman" w:eastAsia="Times New Roman" w:hAnsi="Times New Roman"/>
          <w:sz w:val="28"/>
          <w:lang w:eastAsia="ru-RU"/>
        </w:rPr>
        <w:t xml:space="preserve"> в области оценки соответствия</w:t>
      </w:r>
      <w:r w:rsidR="001061BA">
        <w:rPr>
          <w:rFonts w:ascii="Times New Roman" w:eastAsia="Times New Roman" w:hAnsi="Times New Roman"/>
          <w:sz w:val="28"/>
          <w:lang w:eastAsia="ru-RU"/>
        </w:rPr>
        <w:t xml:space="preserve"> в соответствующей отрасли</w:t>
      </w:r>
      <w:r w:rsidR="003D299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6F1B3D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4E7B90" w:rsidRDefault="004E7B90" w:rsidP="006F1BDE">
      <w:pPr>
        <w:ind w:firstLine="54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6F1BDE" w:rsidRPr="006F1BDE" w:rsidRDefault="006F1BDE" w:rsidP="006F1BDE">
      <w:pPr>
        <w:ind w:firstLine="540"/>
        <w:jc w:val="both"/>
        <w:rPr>
          <w:rFonts w:ascii="Times New Roman" w:eastAsia="Times New Roman" w:hAnsi="Times New Roman"/>
          <w:b/>
          <w:sz w:val="28"/>
          <w:lang w:eastAsia="ru-RU"/>
        </w:rPr>
      </w:pPr>
      <w:r w:rsidRPr="00BD5050">
        <w:rPr>
          <w:rFonts w:ascii="Times New Roman" w:eastAsia="Times New Roman" w:hAnsi="Times New Roman"/>
          <w:b/>
          <w:sz w:val="28"/>
          <w:lang w:eastAsia="ru-RU"/>
        </w:rPr>
        <w:t>Задачи изучения дисциплины:</w:t>
      </w:r>
    </w:p>
    <w:p w:rsidR="003D299C" w:rsidRPr="003D299C" w:rsidRDefault="006F1BDE" w:rsidP="006F1BDE">
      <w:pPr>
        <w:ind w:firstLine="540"/>
        <w:jc w:val="both"/>
        <w:rPr>
          <w:rFonts w:ascii="Times New Roman" w:eastAsia="Times New Roman" w:hAnsi="Times New Roman"/>
          <w:sz w:val="28"/>
          <w:lang w:eastAsia="ru-RU"/>
        </w:rPr>
      </w:pPr>
      <w:r w:rsidRPr="003D299C">
        <w:rPr>
          <w:rFonts w:ascii="Times New Roman" w:eastAsia="Times New Roman" w:hAnsi="Times New Roman"/>
          <w:sz w:val="28"/>
          <w:lang w:eastAsia="ru-RU"/>
        </w:rPr>
        <w:t>Основными задачами дисциплины являются:</w:t>
      </w:r>
    </w:p>
    <w:p w:rsidR="003D299C" w:rsidRDefault="003D299C" w:rsidP="006F1BDE">
      <w:pPr>
        <w:ind w:firstLine="540"/>
        <w:jc w:val="both"/>
        <w:rPr>
          <w:rFonts w:ascii="Times New Roman" w:eastAsia="Times New Roman" w:hAnsi="Times New Roman"/>
          <w:sz w:val="28"/>
          <w:lang w:eastAsia="ru-RU"/>
        </w:rPr>
      </w:pPr>
      <w:r w:rsidRPr="003D299C">
        <w:rPr>
          <w:rFonts w:ascii="Times New Roman" w:eastAsia="Times New Roman" w:hAnsi="Times New Roman"/>
          <w:sz w:val="28"/>
          <w:lang w:eastAsia="ru-RU"/>
        </w:rPr>
        <w:t>-</w:t>
      </w:r>
      <w:r w:rsidR="006F1BDE" w:rsidRPr="003D299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F1B3D">
        <w:rPr>
          <w:rFonts w:ascii="Times New Roman" w:eastAsia="Times New Roman" w:hAnsi="Times New Roman"/>
          <w:sz w:val="28"/>
          <w:lang w:eastAsia="ru-RU"/>
        </w:rPr>
        <w:t>методическо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Pr="006F1B3D">
        <w:rPr>
          <w:rFonts w:ascii="Times New Roman" w:eastAsia="Times New Roman" w:hAnsi="Times New Roman"/>
          <w:sz w:val="28"/>
          <w:lang w:eastAsia="ru-RU"/>
        </w:rPr>
        <w:t xml:space="preserve"> обеспечени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Pr="006F1B3D">
        <w:rPr>
          <w:rFonts w:ascii="Times New Roman" w:eastAsia="Times New Roman" w:hAnsi="Times New Roman"/>
          <w:sz w:val="28"/>
          <w:lang w:eastAsia="ru-RU"/>
        </w:rPr>
        <w:t xml:space="preserve"> и организаци</w:t>
      </w:r>
      <w:r>
        <w:rPr>
          <w:rFonts w:ascii="Times New Roman" w:eastAsia="Times New Roman" w:hAnsi="Times New Roman"/>
          <w:sz w:val="28"/>
          <w:lang w:eastAsia="ru-RU"/>
        </w:rPr>
        <w:t>я</w:t>
      </w:r>
      <w:r w:rsidRPr="006F1B3D">
        <w:rPr>
          <w:rFonts w:ascii="Times New Roman" w:eastAsia="Times New Roman" w:hAnsi="Times New Roman"/>
          <w:sz w:val="28"/>
          <w:lang w:eastAsia="ru-RU"/>
        </w:rPr>
        <w:t xml:space="preserve"> оценки соответствия </w:t>
      </w:r>
      <w:r w:rsidR="009D6BA4">
        <w:rPr>
          <w:rFonts w:ascii="Times New Roman" w:eastAsia="Times New Roman" w:hAnsi="Times New Roman"/>
          <w:sz w:val="28"/>
          <w:lang w:eastAsia="ru-RU"/>
        </w:rPr>
        <w:t>объектов оценки соответствия</w:t>
      </w:r>
      <w:r>
        <w:rPr>
          <w:rFonts w:ascii="Times New Roman" w:eastAsia="Times New Roman" w:hAnsi="Times New Roman"/>
          <w:sz w:val="28"/>
          <w:lang w:eastAsia="ru-RU"/>
        </w:rPr>
        <w:t>;</w:t>
      </w:r>
    </w:p>
    <w:p w:rsidR="006F1BDE" w:rsidRPr="006F1BDE" w:rsidRDefault="003D299C" w:rsidP="006F1BDE">
      <w:pPr>
        <w:ind w:firstLine="540"/>
        <w:jc w:val="both"/>
        <w:rPr>
          <w:rFonts w:ascii="Times New Roman" w:eastAsia="Times New Roman" w:hAnsi="Times New Roman"/>
          <w:sz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6F1BDE" w:rsidRPr="003D299C">
        <w:rPr>
          <w:rFonts w:ascii="Times New Roman" w:eastAsia="Times New Roman" w:hAnsi="Times New Roman"/>
          <w:sz w:val="28"/>
          <w:lang w:eastAsia="ru-RU"/>
        </w:rPr>
        <w:t xml:space="preserve">изучение правовых основ и основных принципов оценки соответствия требованиям технических нормативных правовых актов (ТНПА), международной, региональной и национальной оценки </w:t>
      </w:r>
      <w:r>
        <w:rPr>
          <w:rFonts w:ascii="Times New Roman" w:eastAsia="Times New Roman" w:hAnsi="Times New Roman"/>
          <w:sz w:val="28"/>
          <w:lang w:eastAsia="ru-RU"/>
        </w:rPr>
        <w:t>со</w:t>
      </w:r>
      <w:r w:rsidR="006F1BDE" w:rsidRPr="003D299C">
        <w:rPr>
          <w:rFonts w:ascii="Times New Roman" w:eastAsia="Times New Roman" w:hAnsi="Times New Roman"/>
          <w:sz w:val="28"/>
          <w:lang w:eastAsia="ru-RU"/>
        </w:rPr>
        <w:t xml:space="preserve">ответствия, в том числе гармонизации деятельности в области оценки соответствия, </w:t>
      </w:r>
      <w:r w:rsidR="006F1BDE" w:rsidRPr="0061501E">
        <w:rPr>
          <w:rFonts w:ascii="Times New Roman" w:eastAsia="Times New Roman" w:hAnsi="Times New Roman"/>
          <w:spacing w:val="-6"/>
          <w:sz w:val="28"/>
          <w:lang w:eastAsia="ru-RU"/>
        </w:rPr>
        <w:t>государственного регулирования и управления в области оценки соответствия.</w:t>
      </w:r>
    </w:p>
    <w:p w:rsidR="00EF108E" w:rsidRPr="00F929DA" w:rsidRDefault="00EF108E" w:rsidP="006F1BDE">
      <w:pPr>
        <w:suppressAutoHyphens/>
        <w:spacing w:before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29DA">
        <w:rPr>
          <w:rFonts w:ascii="Times New Roman" w:eastAsia="Times New Roman" w:hAnsi="Times New Roman"/>
          <w:b/>
          <w:sz w:val="28"/>
          <w:szCs w:val="28"/>
          <w:lang w:eastAsia="zh-CN"/>
        </w:rPr>
        <w:t>Место учебной дисциплины в системе подготовки,</w:t>
      </w: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929DA">
        <w:rPr>
          <w:rFonts w:ascii="Times New Roman" w:eastAsia="Times New Roman" w:hAnsi="Times New Roman"/>
          <w:b/>
          <w:sz w:val="28"/>
          <w:szCs w:val="28"/>
          <w:lang w:eastAsia="zh-CN"/>
        </w:rPr>
        <w:t>связь с другими дисциплинами</w:t>
      </w:r>
    </w:p>
    <w:p w:rsidR="00EF108E" w:rsidRPr="00F929DA" w:rsidRDefault="00F929DA" w:rsidP="00EF108E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>Оценка соответствия</w:t>
      </w:r>
      <w:r w:rsidR="00EF108E" w:rsidRPr="00F929DA">
        <w:rPr>
          <w:rFonts w:ascii="Times New Roman" w:eastAsia="Times New Roman" w:hAnsi="Times New Roman"/>
          <w:sz w:val="28"/>
          <w:szCs w:val="28"/>
          <w:lang w:eastAsia="zh-CN"/>
        </w:rPr>
        <w:t xml:space="preserve"> – профилирующая учебная дисциплина, являющаяся важным элементом в процессе подготовки специалиста.</w:t>
      </w:r>
    </w:p>
    <w:p w:rsidR="00EF108E" w:rsidRPr="00F929DA" w:rsidRDefault="00EF108E" w:rsidP="00EF108E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>Преподавание и успешное изучение учебной дисциплины «</w:t>
      </w:r>
      <w:r w:rsidR="00F929DA" w:rsidRPr="00F929DA">
        <w:rPr>
          <w:rFonts w:ascii="Times New Roman" w:eastAsia="Times New Roman" w:hAnsi="Times New Roman"/>
          <w:sz w:val="28"/>
          <w:szCs w:val="28"/>
          <w:lang w:eastAsia="zh-CN"/>
        </w:rPr>
        <w:t>Оценка соответствия</w:t>
      </w: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>» осуществляется на базе приобретённых обучающимися компетенций по дисциплинам</w:t>
      </w:r>
      <w:r w:rsidR="00F929DA" w:rsidRPr="00F929DA">
        <w:rPr>
          <w:rFonts w:ascii="Times New Roman" w:eastAsia="Times New Roman" w:hAnsi="Times New Roman"/>
          <w:sz w:val="28"/>
          <w:szCs w:val="28"/>
          <w:lang w:eastAsia="zh-CN"/>
        </w:rPr>
        <w:t xml:space="preserve"> специальной профессиональной подготовки специалиста государственного компонента</w:t>
      </w: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>: «</w:t>
      </w:r>
      <w:r w:rsidR="00F929DA" w:rsidRPr="00F929DA">
        <w:rPr>
          <w:rFonts w:ascii="Times New Roman" w:eastAsia="Times New Roman" w:hAnsi="Times New Roman"/>
          <w:sz w:val="28"/>
          <w:szCs w:val="28"/>
          <w:lang w:eastAsia="zh-CN"/>
        </w:rPr>
        <w:t>Техническое нормирование и стандартизация</w:t>
      </w: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F929DA" w:rsidRPr="00F929DA">
        <w:rPr>
          <w:rFonts w:ascii="Times New Roman" w:eastAsia="Times New Roman" w:hAnsi="Times New Roman"/>
          <w:sz w:val="28"/>
          <w:szCs w:val="28"/>
          <w:lang w:eastAsia="zh-CN"/>
        </w:rPr>
        <w:t>;</w:t>
      </w: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929DA" w:rsidRPr="00F929DA">
        <w:rPr>
          <w:rFonts w:ascii="Times New Roman" w:eastAsia="Times New Roman" w:hAnsi="Times New Roman"/>
          <w:sz w:val="28"/>
          <w:szCs w:val="28"/>
          <w:lang w:eastAsia="zh-CN"/>
        </w:rPr>
        <w:t>«Законодательная и прикладная метрология»;</w:t>
      </w:r>
      <w:r w:rsidR="00F929DA" w:rsidRPr="00F929DA">
        <w:t xml:space="preserve"> «</w:t>
      </w:r>
      <w:r w:rsidR="00F929DA" w:rsidRPr="00F929DA">
        <w:rPr>
          <w:rFonts w:ascii="Times New Roman" w:eastAsia="Times New Roman" w:hAnsi="Times New Roman"/>
          <w:sz w:val="28"/>
          <w:szCs w:val="28"/>
          <w:lang w:eastAsia="zh-CN"/>
        </w:rPr>
        <w:t>Системы менеджмента качества»</w:t>
      </w: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 xml:space="preserve">, а также </w:t>
      </w:r>
      <w:r w:rsidR="005D45EE">
        <w:rPr>
          <w:rFonts w:ascii="Times New Roman" w:eastAsia="Times New Roman" w:hAnsi="Times New Roman"/>
          <w:sz w:val="28"/>
          <w:szCs w:val="28"/>
          <w:lang w:eastAsia="zh-CN"/>
        </w:rPr>
        <w:t>учебных дисциплин</w:t>
      </w:r>
      <w:r w:rsidRPr="00F929DA">
        <w:rPr>
          <w:rFonts w:ascii="Times New Roman" w:eastAsia="Times New Roman" w:hAnsi="Times New Roman"/>
          <w:sz w:val="28"/>
          <w:szCs w:val="28"/>
          <w:lang w:eastAsia="zh-CN"/>
        </w:rPr>
        <w:t xml:space="preserve"> компонента учреждения высшего образования.</w:t>
      </w:r>
    </w:p>
    <w:p w:rsidR="00EF108E" w:rsidRPr="00EF108E" w:rsidRDefault="00EF108E" w:rsidP="00EF108E">
      <w:pPr>
        <w:suppressAutoHyphens/>
        <w:spacing w:before="240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EF108E">
        <w:rPr>
          <w:rFonts w:ascii="Times New Roman" w:eastAsia="Times New Roman" w:hAnsi="Times New Roman"/>
          <w:b/>
          <w:sz w:val="28"/>
          <w:szCs w:val="28"/>
          <w:lang w:eastAsia="zh-CN"/>
        </w:rPr>
        <w:t>Требования к уровню освоения содержания учебной дисциплины</w:t>
      </w:r>
    </w:p>
    <w:p w:rsidR="00EF108E" w:rsidRDefault="00EF108E" w:rsidP="00EF108E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F108E">
        <w:rPr>
          <w:rFonts w:ascii="Times New Roman" w:eastAsia="Times New Roman" w:hAnsi="Times New Roman"/>
          <w:sz w:val="28"/>
          <w:szCs w:val="28"/>
          <w:lang w:eastAsia="zh-CN"/>
        </w:rPr>
        <w:t>В результате освоения учебной дисциплины «</w:t>
      </w:r>
      <w:r w:rsidR="00F84594">
        <w:rPr>
          <w:rFonts w:ascii="Times New Roman" w:eastAsia="Times New Roman" w:hAnsi="Times New Roman"/>
          <w:sz w:val="28"/>
          <w:szCs w:val="28"/>
          <w:lang w:eastAsia="zh-CN"/>
        </w:rPr>
        <w:t>Оценка соответствия</w:t>
      </w:r>
      <w:r w:rsidRPr="00EF108E">
        <w:rPr>
          <w:rFonts w:ascii="Times New Roman" w:eastAsia="Times New Roman" w:hAnsi="Times New Roman"/>
          <w:sz w:val="28"/>
          <w:szCs w:val="28"/>
          <w:lang w:eastAsia="zh-CN"/>
        </w:rPr>
        <w:t>» формиру</w:t>
      </w:r>
      <w:r w:rsidR="00A46671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EF108E">
        <w:rPr>
          <w:rFonts w:ascii="Times New Roman" w:eastAsia="Times New Roman" w:hAnsi="Times New Roman"/>
          <w:sz w:val="28"/>
          <w:szCs w:val="28"/>
          <w:lang w:eastAsia="zh-CN"/>
        </w:rPr>
        <w:t>тся следующ</w:t>
      </w:r>
      <w:r w:rsidR="00F84594">
        <w:rPr>
          <w:rFonts w:ascii="Times New Roman" w:eastAsia="Times New Roman" w:hAnsi="Times New Roman"/>
          <w:sz w:val="28"/>
          <w:szCs w:val="28"/>
          <w:lang w:eastAsia="zh-CN"/>
        </w:rPr>
        <w:t>ая</w:t>
      </w:r>
      <w:r w:rsidRPr="00EF108E">
        <w:rPr>
          <w:rFonts w:ascii="Times New Roman" w:eastAsia="Times New Roman" w:hAnsi="Times New Roman"/>
          <w:sz w:val="28"/>
          <w:szCs w:val="28"/>
          <w:lang w:eastAsia="zh-CN"/>
        </w:rPr>
        <w:t xml:space="preserve"> компетенци</w:t>
      </w:r>
      <w:r w:rsidR="00F84594">
        <w:rPr>
          <w:rFonts w:ascii="Times New Roman" w:eastAsia="Times New Roman" w:hAnsi="Times New Roman"/>
          <w:sz w:val="28"/>
          <w:szCs w:val="28"/>
          <w:lang w:eastAsia="zh-CN"/>
        </w:rPr>
        <w:t>я</w:t>
      </w:r>
      <w:r w:rsidRPr="00EF108E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F84594" w:rsidRPr="00EF108E" w:rsidRDefault="00F84594" w:rsidP="00EF108E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4594">
        <w:rPr>
          <w:rFonts w:ascii="Times New Roman" w:eastAsia="Times New Roman" w:hAnsi="Times New Roman"/>
          <w:sz w:val="28"/>
          <w:szCs w:val="28"/>
          <w:lang w:eastAsia="zh-CN"/>
        </w:rPr>
        <w:t>БПК-8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84594">
        <w:rPr>
          <w:rFonts w:ascii="Times New Roman" w:eastAsia="Times New Roman" w:hAnsi="Times New Roman"/>
          <w:sz w:val="28"/>
          <w:szCs w:val="28"/>
          <w:lang w:eastAsia="zh-CN"/>
        </w:rPr>
        <w:t>Быть способным применять основные понятия и методологические основы оценки соответствия в рамках функции службы качества промышленного предприятия, обеспечивать выполнение требований технических нормативных правовых актов и технических регламентов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F108E" w:rsidRPr="0010306E" w:rsidRDefault="00EF108E" w:rsidP="00EF108E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0306E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В результате изучения учебной дисциплины </w:t>
      </w:r>
      <w:r w:rsidRPr="0010306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F84594" w:rsidRPr="0010306E">
        <w:rPr>
          <w:rFonts w:ascii="Times New Roman" w:eastAsia="Times New Roman" w:hAnsi="Times New Roman"/>
          <w:sz w:val="28"/>
          <w:szCs w:val="28"/>
          <w:lang w:eastAsia="zh-CN"/>
        </w:rPr>
        <w:t>Оценка соответствия</w:t>
      </w:r>
      <w:r w:rsidRPr="0010306E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r w:rsidRPr="0010306E">
        <w:rPr>
          <w:rFonts w:ascii="Times New Roman" w:eastAsia="Times New Roman" w:hAnsi="Times New Roman"/>
          <w:bCs/>
          <w:sz w:val="28"/>
          <w:szCs w:val="28"/>
          <w:lang w:eastAsia="zh-CN"/>
        </w:rPr>
        <w:t>студент должен:</w:t>
      </w:r>
    </w:p>
    <w:p w:rsidR="00EF108E" w:rsidRPr="0010306E" w:rsidRDefault="00EF108E" w:rsidP="00EF108E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0306E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знать:</w:t>
      </w:r>
    </w:p>
    <w:p w:rsidR="0010306E" w:rsidRPr="00666833" w:rsidRDefault="00FE0CEC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понятия и </w:t>
      </w:r>
      <w:r w:rsidR="008B4308">
        <w:rPr>
          <w:rFonts w:ascii="Times New Roman" w:eastAsia="Times New Roman" w:hAnsi="Times New Roman"/>
          <w:sz w:val="28"/>
          <w:szCs w:val="28"/>
          <w:lang w:eastAsia="ru-RU"/>
        </w:rPr>
        <w:t>правовые</w:t>
      </w:r>
      <w:r w:rsidR="0010306E" w:rsidRPr="0066683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оценки соответствия;</w:t>
      </w:r>
    </w:p>
    <w:p w:rsidR="0010306E" w:rsidRPr="0010306E" w:rsidRDefault="0010306E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06E">
        <w:rPr>
          <w:rFonts w:ascii="Times New Roman" w:eastAsia="Times New Roman" w:hAnsi="Times New Roman"/>
          <w:sz w:val="28"/>
          <w:szCs w:val="28"/>
          <w:lang w:eastAsia="ru-RU"/>
        </w:rPr>
        <w:t>Национальную систему подтверждения соответствия Республики Беларусь;</w:t>
      </w:r>
    </w:p>
    <w:p w:rsidR="0010306E" w:rsidRDefault="008B4308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законодательные акты</w:t>
      </w:r>
      <w:r w:rsidR="0010306E" w:rsidRPr="0010306E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являющиеся основой проводимых работ по </w:t>
      </w:r>
      <w:r w:rsidR="00CB0DC7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оценке </w:t>
      </w:r>
      <w:r w:rsidR="0010306E" w:rsidRPr="0010306E">
        <w:rPr>
          <w:rFonts w:ascii="Times New Roman" w:eastAsia="Times New Roman" w:hAnsi="Times New Roman"/>
          <w:sz w:val="28"/>
          <w:szCs w:val="28"/>
          <w:lang w:eastAsia="ru-RU"/>
        </w:rPr>
        <w:t>соответствия;</w:t>
      </w:r>
    </w:p>
    <w:p w:rsidR="001F50B6" w:rsidRPr="0010306E" w:rsidRDefault="001F50B6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</w:t>
      </w:r>
      <w:r w:rsidRPr="00B06EB9">
        <w:rPr>
          <w:rFonts w:ascii="Times New Roman" w:hAnsi="Times New Roman"/>
          <w:sz w:val="28"/>
          <w:szCs w:val="28"/>
        </w:rPr>
        <w:t>ритерии формирования перечня объектов обязательного подтверждения соответствия Национальной системы подтверждения соответствия Республики Беларусь</w:t>
      </w:r>
      <w:r>
        <w:rPr>
          <w:rFonts w:ascii="Times New Roman" w:hAnsi="Times New Roman"/>
          <w:sz w:val="28"/>
          <w:szCs w:val="28"/>
        </w:rPr>
        <w:t>;</w:t>
      </w:r>
    </w:p>
    <w:p w:rsidR="0010306E" w:rsidRPr="0010306E" w:rsidRDefault="0010306E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06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сертификации и декларирования </w:t>
      </w:r>
      <w:r w:rsidR="00DD09F9">
        <w:rPr>
          <w:rFonts w:ascii="Times New Roman" w:eastAsia="Times New Roman" w:hAnsi="Times New Roman"/>
          <w:sz w:val="28"/>
          <w:szCs w:val="28"/>
          <w:lang w:eastAsia="ru-RU"/>
        </w:rPr>
        <w:t>объектов оценки соответствия</w:t>
      </w:r>
      <w:r w:rsidRPr="0010306E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0306E" w:rsidRDefault="0010306E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napToGrid w:val="0"/>
          <w:sz w:val="28"/>
          <w:lang w:eastAsia="ru-RU"/>
        </w:rPr>
      </w:pPr>
      <w:r w:rsidRPr="0010306E">
        <w:rPr>
          <w:rFonts w:ascii="Times New Roman" w:eastAsia="Times New Roman" w:hAnsi="Times New Roman"/>
          <w:sz w:val="28"/>
          <w:szCs w:val="28"/>
          <w:lang w:eastAsia="ru-RU"/>
        </w:rPr>
        <w:t>международные и региональные организации в области оценки соответствия и их задачи</w:t>
      </w:r>
      <w:r w:rsidRPr="0010306E">
        <w:rPr>
          <w:rFonts w:ascii="Times New Roman" w:eastAsia="Times New Roman" w:hAnsi="Times New Roman"/>
          <w:snapToGrid w:val="0"/>
          <w:sz w:val="28"/>
          <w:lang w:eastAsia="ru-RU"/>
        </w:rPr>
        <w:t>;</w:t>
      </w:r>
    </w:p>
    <w:p w:rsidR="00F767C1" w:rsidRPr="0010306E" w:rsidRDefault="00F767C1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napToGrid w:val="0"/>
          <w:sz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lang w:eastAsia="ru-RU"/>
        </w:rPr>
        <w:t>порядок аккредитации органов по сертификации;</w:t>
      </w:r>
    </w:p>
    <w:p w:rsidR="00EF108E" w:rsidRPr="0010306E" w:rsidRDefault="00EF108E" w:rsidP="00EF108E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0306E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уметь:</w:t>
      </w:r>
    </w:p>
    <w:p w:rsidR="00C34E08" w:rsidRDefault="00C34E08" w:rsidP="0010306E">
      <w:pPr>
        <w:numPr>
          <w:ilvl w:val="0"/>
          <w:numId w:val="14"/>
        </w:numPr>
        <w:tabs>
          <w:tab w:val="clear" w:pos="1287"/>
          <w:tab w:val="num" w:pos="360"/>
        </w:tabs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применять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понятия и методологи</w:t>
      </w:r>
      <w:r w:rsidRPr="00666833">
        <w:rPr>
          <w:rFonts w:ascii="Times New Roman" w:eastAsia="Times New Roman" w:hAnsi="Times New Roman"/>
          <w:sz w:val="28"/>
          <w:szCs w:val="28"/>
          <w:lang w:eastAsia="ru-RU"/>
        </w:rPr>
        <w:t>ческие основы оценки соответствия</w:t>
      </w:r>
      <w:r w:rsidRPr="00FE0CE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84594">
        <w:rPr>
          <w:rFonts w:ascii="Times New Roman" w:eastAsia="Times New Roman" w:hAnsi="Times New Roman"/>
          <w:sz w:val="28"/>
          <w:szCs w:val="28"/>
          <w:lang w:eastAsia="zh-CN"/>
        </w:rPr>
        <w:t>в рамках функции службы качества промышленного предприятия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10306E" w:rsidRDefault="00C34E08" w:rsidP="0010306E">
      <w:pPr>
        <w:numPr>
          <w:ilvl w:val="0"/>
          <w:numId w:val="14"/>
        </w:numPr>
        <w:tabs>
          <w:tab w:val="clear" w:pos="1287"/>
          <w:tab w:val="num" w:pos="360"/>
        </w:tabs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уметь применять знаки соответствия</w:t>
      </w:r>
      <w:r w:rsidRPr="00C34E0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D81E1A">
        <w:rPr>
          <w:rFonts w:ascii="Times New Roman" w:eastAsia="Times New Roman" w:hAnsi="Times New Roman"/>
          <w:sz w:val="28"/>
          <w:szCs w:val="28"/>
          <w:lang w:val="x-none" w:eastAsia="x-none"/>
        </w:rPr>
        <w:t>в рамках Национальной системы подтверждения соответствия Республики Беларусь</w:t>
      </w:r>
      <w:r w:rsidR="0010306E" w:rsidRPr="001030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108E" w:rsidRPr="00EF108E" w:rsidRDefault="00EF108E" w:rsidP="00EF108E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zh-CN"/>
        </w:rPr>
      </w:pPr>
      <w:r w:rsidRPr="005D45EE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владеть:</w:t>
      </w:r>
      <w:r w:rsidRPr="00EF108E"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zh-CN"/>
        </w:rPr>
        <w:t xml:space="preserve"> </w:t>
      </w:r>
    </w:p>
    <w:p w:rsidR="00EF108E" w:rsidRPr="00F767C1" w:rsidRDefault="00ED0CD5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7C1">
        <w:rPr>
          <w:rFonts w:ascii="Times New Roman" w:eastAsia="Times New Roman" w:hAnsi="Times New Roman"/>
          <w:sz w:val="28"/>
          <w:szCs w:val="28"/>
          <w:lang w:eastAsia="ru-RU"/>
        </w:rPr>
        <w:t xml:space="preserve">навыками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выбора форм оценки соответствия</w:t>
      </w:r>
      <w:r w:rsidR="00EF108E" w:rsidRPr="00F767C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31D8" w:rsidRDefault="00ED0CD5" w:rsidP="00666833">
      <w:pPr>
        <w:numPr>
          <w:ilvl w:val="0"/>
          <w:numId w:val="14"/>
        </w:numPr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7C1">
        <w:rPr>
          <w:rFonts w:ascii="Times New Roman" w:eastAsia="Times New Roman" w:hAnsi="Times New Roman"/>
          <w:sz w:val="28"/>
          <w:szCs w:val="28"/>
          <w:lang w:eastAsia="ru-RU"/>
        </w:rPr>
        <w:t>навыками выбора схем сертификации и декларирования объектов оценки соответствия</w:t>
      </w:r>
      <w:r w:rsidR="00F231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31D8" w:rsidRPr="00F231D8" w:rsidRDefault="00F231D8" w:rsidP="00F231D8">
      <w:pPr>
        <w:numPr>
          <w:ilvl w:val="0"/>
          <w:numId w:val="14"/>
        </w:numPr>
        <w:tabs>
          <w:tab w:val="clear" w:pos="1287"/>
          <w:tab w:val="num" w:pos="360"/>
        </w:tabs>
        <w:ind w:left="36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1D8">
        <w:rPr>
          <w:rFonts w:ascii="Times New Roman" w:eastAsia="Times New Roman" w:hAnsi="Times New Roman"/>
          <w:sz w:val="28"/>
          <w:szCs w:val="28"/>
          <w:lang w:eastAsia="x-none"/>
        </w:rPr>
        <w:t>навыками определения необходимой документации органов по сертификации.</w:t>
      </w:r>
    </w:p>
    <w:p w:rsidR="00EF108E" w:rsidRPr="00962F10" w:rsidRDefault="008149BA" w:rsidP="00EF108E">
      <w:pPr>
        <w:suppressAutoHyphens/>
        <w:ind w:firstLine="567"/>
        <w:jc w:val="both"/>
        <w:rPr>
          <w:rFonts w:ascii="Times New Roman" w:eastAsia="Times New Roman" w:hAnsi="Times New Roman"/>
          <w:bCs/>
          <w:color w:val="222222"/>
          <w:sz w:val="28"/>
          <w:szCs w:val="28"/>
          <w:highlight w:val="yellow"/>
          <w:lang w:eastAsia="zh-CN"/>
        </w:rPr>
      </w:pPr>
      <w:r w:rsidRPr="00962F1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 xml:space="preserve">Изучение студентами тем (разделов) дисциплины способствует формированию у них ответственного отношения к делу, объективности, принципиальности, беспристрастности, мотивированности к принятию решений, основанных на </w:t>
      </w:r>
      <w:r w:rsidR="00962F10" w:rsidRPr="00962F1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zh-CN"/>
        </w:rPr>
        <w:t>свидетельствах, комплексного подхода к учету всех обстоятельств оценки соответствия продукции, работ, услуг, коммуникабельности, умения работать в команде.</w:t>
      </w:r>
    </w:p>
    <w:p w:rsidR="00EF108E" w:rsidRPr="008149BA" w:rsidRDefault="008149BA" w:rsidP="00EF108E">
      <w:pPr>
        <w:suppressAutoHyphens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149BA">
        <w:rPr>
          <w:rFonts w:ascii="Times New Roman" w:hAnsi="Times New Roman"/>
          <w:color w:val="000000"/>
          <w:sz w:val="28"/>
          <w:szCs w:val="28"/>
        </w:rPr>
        <w:t xml:space="preserve">В рамках образовательного процесса по учебной дисциплине </w:t>
      </w:r>
      <w:r w:rsidR="00962F10" w:rsidRPr="00962F10">
        <w:rPr>
          <w:rFonts w:ascii="Times New Roman" w:hAnsi="Times New Roman"/>
          <w:color w:val="000000"/>
          <w:sz w:val="28"/>
          <w:szCs w:val="28"/>
        </w:rPr>
        <w:t>«Оценка соответствия»</w:t>
      </w:r>
      <w:r w:rsidR="00962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49BA">
        <w:rPr>
          <w:rFonts w:ascii="Times New Roman" w:hAnsi="Times New Roman"/>
          <w:color w:val="000000"/>
          <w:sz w:val="28"/>
          <w:szCs w:val="28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F108E" w:rsidRPr="00EE1A4A" w:rsidRDefault="00EE1A4A" w:rsidP="00EE1A4A">
      <w:pPr>
        <w:suppressAutoHyphens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изучение </w:t>
      </w:r>
      <w:r w:rsidR="00EF108E" w:rsidRPr="00346A9E">
        <w:rPr>
          <w:rFonts w:ascii="Times New Roman" w:eastAsia="Times New Roman" w:hAnsi="Times New Roman"/>
          <w:sz w:val="28"/>
          <w:szCs w:val="28"/>
          <w:lang w:eastAsia="zh-CN"/>
        </w:rPr>
        <w:t>учебной дисциплины «</w:t>
      </w:r>
      <w:r w:rsidR="00F929DA" w:rsidRPr="00346A9E">
        <w:rPr>
          <w:rFonts w:ascii="Times New Roman" w:eastAsia="Times New Roman" w:hAnsi="Times New Roman"/>
          <w:sz w:val="28"/>
          <w:szCs w:val="28"/>
          <w:lang w:eastAsia="zh-CN"/>
        </w:rPr>
        <w:t>Оценка соответствия</w:t>
      </w:r>
      <w:r w:rsidR="00EF108E"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» для направления специальности </w:t>
      </w:r>
      <w:r w:rsidR="00507E49">
        <w:rPr>
          <w:rFonts w:ascii="Times New Roman" w:eastAsia="Times New Roman" w:hAnsi="Times New Roman"/>
          <w:sz w:val="28"/>
          <w:szCs w:val="28"/>
          <w:lang w:eastAsia="zh-CN"/>
        </w:rPr>
        <w:t xml:space="preserve">1-54 01 </w:t>
      </w:r>
      <w:r w:rsidR="00F929DA" w:rsidRPr="00346A9E">
        <w:rPr>
          <w:rFonts w:ascii="Times New Roman" w:eastAsia="Times New Roman" w:hAnsi="Times New Roman"/>
          <w:sz w:val="28"/>
          <w:szCs w:val="28"/>
          <w:lang w:eastAsia="zh-CN"/>
        </w:rPr>
        <w:t>01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-01</w:t>
      </w:r>
      <w:r w:rsidR="00F929DA"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«Метрология, стандартизация и сертификация (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машиностроение и приборостроение)» отведено</w:t>
      </w:r>
      <w:r w:rsidR="00EF108E"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всего </w:t>
      </w:r>
      <w:r w:rsidR="00F929DA" w:rsidRPr="00346A9E">
        <w:rPr>
          <w:rFonts w:ascii="Times New Roman" w:eastAsia="Times New Roman" w:hAnsi="Times New Roman"/>
          <w:sz w:val="28"/>
          <w:szCs w:val="28"/>
          <w:lang w:eastAsia="zh-CN"/>
        </w:rPr>
        <w:t>108</w:t>
      </w:r>
      <w:r w:rsidR="00EF108E"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часов, из них </w:t>
      </w:r>
      <w:r w:rsidR="0010306E">
        <w:rPr>
          <w:rFonts w:ascii="Times New Roman" w:eastAsia="Times New Roman" w:hAnsi="Times New Roman"/>
          <w:sz w:val="28"/>
          <w:szCs w:val="28"/>
          <w:lang w:eastAsia="zh-CN"/>
        </w:rPr>
        <w:t xml:space="preserve">– </w:t>
      </w:r>
      <w:r w:rsidR="00F929DA" w:rsidRPr="00346A9E">
        <w:rPr>
          <w:rFonts w:ascii="Times New Roman" w:eastAsia="Times New Roman" w:hAnsi="Times New Roman"/>
          <w:sz w:val="28"/>
          <w:szCs w:val="28"/>
          <w:lang w:eastAsia="zh-CN"/>
        </w:rPr>
        <w:t>51</w:t>
      </w:r>
      <w:r w:rsidR="00EF108E"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аудиторных часа. Примерное распределение аудиторных часов по видам занятий: лекционны</w:t>
      </w:r>
      <w:r w:rsidR="0010306E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="00EF108E"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заняти</w:t>
      </w:r>
      <w:r w:rsidR="0010306E">
        <w:rPr>
          <w:rFonts w:ascii="Times New Roman" w:eastAsia="Times New Roman" w:hAnsi="Times New Roman"/>
          <w:sz w:val="28"/>
          <w:szCs w:val="28"/>
          <w:lang w:eastAsia="zh-CN"/>
        </w:rPr>
        <w:t xml:space="preserve">я </w:t>
      </w:r>
      <w:r w:rsidR="0010306E" w:rsidRPr="0010306E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="0010306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0306E" w:rsidRPr="00346A9E">
        <w:rPr>
          <w:rFonts w:ascii="Times New Roman" w:eastAsia="Times New Roman" w:hAnsi="Times New Roman"/>
          <w:sz w:val="28"/>
          <w:szCs w:val="28"/>
          <w:lang w:eastAsia="zh-CN"/>
        </w:rPr>
        <w:t>51 час</w:t>
      </w:r>
      <w:r w:rsidR="00EF108E" w:rsidRPr="00346A9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F108E" w:rsidRDefault="00EE1A4A" w:rsidP="00EF108E">
      <w:pPr>
        <w:suppressAutoHyphens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изучение 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учебной дисциплины «Оценка соответствия» для направления специальности </w:t>
      </w:r>
      <w:r w:rsidR="00507E49">
        <w:rPr>
          <w:rFonts w:ascii="Times New Roman" w:eastAsia="Times New Roman" w:hAnsi="Times New Roman"/>
          <w:sz w:val="28"/>
          <w:szCs w:val="28"/>
          <w:lang w:eastAsia="zh-CN"/>
        </w:rPr>
        <w:t xml:space="preserve">1-54 01 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>01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-04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«Метрология, стандартизация и сертификация (</w:t>
      </w:r>
      <w:r w:rsidR="00EF69AF">
        <w:rPr>
          <w:rFonts w:ascii="Times New Roman" w:eastAsia="Times New Roman" w:hAnsi="Times New Roman"/>
          <w:sz w:val="28"/>
          <w:szCs w:val="28"/>
          <w:lang w:eastAsia="zh-CN"/>
        </w:rPr>
        <w:t>легкая промышленность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)» отведено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всего 108 часов, из них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– </w:t>
      </w:r>
      <w:r w:rsidR="00EF69AF">
        <w:rPr>
          <w:rFonts w:ascii="Times New Roman" w:eastAsia="Times New Roman" w:hAnsi="Times New Roman"/>
          <w:sz w:val="28"/>
          <w:szCs w:val="28"/>
          <w:lang w:eastAsia="zh-CN"/>
        </w:rPr>
        <w:t>54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аудиторных. Примерное распределение аудиторных часов по видам занятий: лекционны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заняти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я </w:t>
      </w:r>
      <w:r w:rsidRPr="0010306E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F69AF">
        <w:rPr>
          <w:rFonts w:ascii="Times New Roman" w:eastAsia="Times New Roman" w:hAnsi="Times New Roman"/>
          <w:sz w:val="28"/>
          <w:szCs w:val="28"/>
          <w:lang w:eastAsia="zh-CN"/>
        </w:rPr>
        <w:t>36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час</w:t>
      </w:r>
      <w:r w:rsidR="00EF69AF">
        <w:rPr>
          <w:rFonts w:ascii="Times New Roman" w:eastAsia="Times New Roman" w:hAnsi="Times New Roman"/>
          <w:sz w:val="28"/>
          <w:szCs w:val="28"/>
          <w:lang w:eastAsia="zh-CN"/>
        </w:rPr>
        <w:t>ов, практические – 18 часов.</w:t>
      </w:r>
    </w:p>
    <w:p w:rsidR="009A46FA" w:rsidRPr="00EF108E" w:rsidRDefault="009A46FA" w:rsidP="00EF108E">
      <w:pPr>
        <w:suppressAutoHyphens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изучение 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учебной дисциплины «Оценка соответствия» для направления специальности </w:t>
      </w:r>
      <w:r w:rsidR="00507E49">
        <w:rPr>
          <w:rFonts w:ascii="Times New Roman" w:eastAsia="Times New Roman" w:hAnsi="Times New Roman"/>
          <w:sz w:val="28"/>
          <w:szCs w:val="28"/>
          <w:lang w:eastAsia="zh-CN"/>
        </w:rPr>
        <w:t xml:space="preserve">1-54 01 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>01</w:t>
      </w:r>
      <w:r w:rsidR="00507E4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-06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«Метрология, стандартизация и сертификация (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аграрно-промышленный комплекс)» отведено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всего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100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часов, из них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 52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аудиторных. Примерное распределение аудиторных часов по видам занятий: лекци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й </w:t>
      </w:r>
      <w:r w:rsidRPr="0010306E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26</w:t>
      </w:r>
      <w:r w:rsidRPr="00346A9E">
        <w:rPr>
          <w:rFonts w:ascii="Times New Roman" w:eastAsia="Times New Roman" w:hAnsi="Times New Roman"/>
          <w:sz w:val="28"/>
          <w:szCs w:val="28"/>
          <w:lang w:eastAsia="zh-CN"/>
        </w:rPr>
        <w:t xml:space="preserve"> час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ов, практические –26 часов.</w:t>
      </w:r>
    </w:p>
    <w:p w:rsidR="00EF108E" w:rsidRPr="00EF108E" w:rsidRDefault="00EF108E" w:rsidP="00EF108E">
      <w:pPr>
        <w:pageBreakBefore/>
        <w:suppressAutoHyphens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70C6B">
        <w:rPr>
          <w:rFonts w:ascii="Times New Roman" w:eastAsia="Times New Roman" w:hAnsi="Times New Roman"/>
          <w:b/>
          <w:sz w:val="28"/>
          <w:szCs w:val="28"/>
          <w:lang w:eastAsia="zh-CN"/>
        </w:rPr>
        <w:t>ПРИМЕРНЫЙ ТЕМАТИЧЕСКИЙ ПЛАН</w:t>
      </w:r>
    </w:p>
    <w:p w:rsidR="00715956" w:rsidRPr="0070032E" w:rsidRDefault="00715956" w:rsidP="00715956">
      <w:pPr>
        <w:jc w:val="center"/>
        <w:rPr>
          <w:rFonts w:ascii="Times New Roman" w:eastAsia="Calibri" w:hAnsi="Times New Roman"/>
          <w:b/>
          <w:sz w:val="26"/>
          <w:szCs w:val="26"/>
        </w:rPr>
      </w:pPr>
      <w:r w:rsidRPr="0070032E">
        <w:rPr>
          <w:rFonts w:ascii="Times New Roman" w:eastAsia="Calibri" w:hAnsi="Times New Roman"/>
          <w:b/>
          <w:sz w:val="26"/>
          <w:szCs w:val="26"/>
        </w:rPr>
        <w:t>по направлению специальности 1-54 01 01-01 «Метрология,</w:t>
      </w:r>
    </w:p>
    <w:p w:rsidR="00EF108E" w:rsidRDefault="00715956" w:rsidP="00715956">
      <w:pPr>
        <w:jc w:val="center"/>
        <w:rPr>
          <w:rFonts w:ascii="Times New Roman" w:eastAsia="Calibri" w:hAnsi="Times New Roman"/>
          <w:sz w:val="28"/>
          <w:szCs w:val="22"/>
        </w:rPr>
      </w:pPr>
      <w:r w:rsidRPr="0070032E">
        <w:rPr>
          <w:rFonts w:ascii="Times New Roman" w:eastAsia="Calibri" w:hAnsi="Times New Roman"/>
          <w:b/>
          <w:sz w:val="26"/>
          <w:szCs w:val="26"/>
        </w:rPr>
        <w:t>стандартизация и сертификация (машиностроение и приборостроение)»</w:t>
      </w:r>
    </w:p>
    <w:p w:rsidR="00715956" w:rsidRPr="00E207D7" w:rsidRDefault="00715956" w:rsidP="00715956">
      <w:pPr>
        <w:jc w:val="center"/>
        <w:rPr>
          <w:rFonts w:ascii="Times New Roman" w:eastAsia="Calibri" w:hAnsi="Times New Roman"/>
        </w:rPr>
      </w:pPr>
    </w:p>
    <w:tbl>
      <w:tblPr>
        <w:tblW w:w="9624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3"/>
        <w:gridCol w:w="2551"/>
      </w:tblGrid>
      <w:tr w:rsidR="0010306E" w:rsidRPr="00EF108E" w:rsidTr="0070032E">
        <w:tc>
          <w:tcPr>
            <w:tcW w:w="7073" w:type="dxa"/>
            <w:vMerge w:val="restart"/>
            <w:shd w:val="clear" w:color="auto" w:fill="auto"/>
          </w:tcPr>
          <w:p w:rsidR="0010306E" w:rsidRPr="00EF108E" w:rsidRDefault="0010306E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Название раздела, темы</w:t>
            </w:r>
          </w:p>
        </w:tc>
        <w:tc>
          <w:tcPr>
            <w:tcW w:w="2551" w:type="dxa"/>
            <w:shd w:val="clear" w:color="auto" w:fill="auto"/>
          </w:tcPr>
          <w:p w:rsidR="0010306E" w:rsidRPr="00EF108E" w:rsidRDefault="0010306E" w:rsidP="00666833">
            <w:pPr>
              <w:suppressAutoHyphens/>
              <w:ind w:left="-817" w:firstLine="8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Всего аудиторных часов</w:t>
            </w:r>
          </w:p>
        </w:tc>
      </w:tr>
      <w:tr w:rsidR="00666833" w:rsidRPr="00EF108E" w:rsidTr="0070032E">
        <w:trPr>
          <w:cantSplit/>
          <w:trHeight w:val="1933"/>
        </w:trPr>
        <w:tc>
          <w:tcPr>
            <w:tcW w:w="7073" w:type="dxa"/>
            <w:vMerge/>
            <w:shd w:val="clear" w:color="auto" w:fill="auto"/>
          </w:tcPr>
          <w:p w:rsidR="00666833" w:rsidRPr="00EF108E" w:rsidRDefault="00666833" w:rsidP="00EF108E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</w:p>
        </w:tc>
        <w:tc>
          <w:tcPr>
            <w:tcW w:w="2551" w:type="dxa"/>
            <w:shd w:val="clear" w:color="auto" w:fill="auto"/>
            <w:textDirection w:val="btLr"/>
            <w:vAlign w:val="center"/>
          </w:tcPr>
          <w:p w:rsidR="00666833" w:rsidRPr="00EF108E" w:rsidRDefault="00666833" w:rsidP="00FC7C00">
            <w:pPr>
              <w:suppressAutoHyphens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Лекции</w:t>
            </w:r>
          </w:p>
        </w:tc>
      </w:tr>
      <w:tr w:rsidR="0036250C" w:rsidRPr="00EF108E" w:rsidTr="0070032E">
        <w:trPr>
          <w:trHeight w:val="292"/>
        </w:trPr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Раздел I.</w:t>
            </w:r>
            <w:r w:rsidRPr="00362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Оценка соответствия требованиям ТНПА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</w:pPr>
          </w:p>
        </w:tc>
      </w:tr>
      <w:tr w:rsidR="0036250C" w:rsidRPr="00EF108E" w:rsidTr="0070032E">
        <w:trPr>
          <w:trHeight w:val="292"/>
        </w:trPr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1.1. Законодательные основы и основные понятия в области оценки соответствия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9D78D9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1.2. Национальная система подтверждения соответствия Республики Беларусь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Раздел II. Подтверждение соответствия продукции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1F50B6">
            <w:pPr>
              <w:rPr>
                <w:rFonts w:ascii="Times New Roman" w:hAnsi="Times New Roman"/>
                <w:sz w:val="28"/>
                <w:szCs w:val="28"/>
              </w:rPr>
            </w:pPr>
            <w:r w:rsidRPr="001F50B6">
              <w:rPr>
                <w:rFonts w:ascii="Times New Roman" w:hAnsi="Times New Roman"/>
                <w:sz w:val="28"/>
                <w:szCs w:val="28"/>
              </w:rPr>
              <w:t>Тема 2.1. Модульный подход к подтверждению соответствия продукции на основе Директив ЕС Нового и Глобального подхода</w:t>
            </w:r>
            <w:r w:rsidR="009D7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9D78D9" w:rsidP="009D78D9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 w:rsidRPr="009D78D9"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3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2.2. Сертификация продукции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9D78D9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6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2.3.  Декларирование соответствия продукции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9D78D9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3625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 xml:space="preserve">Раздел III.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одтверждение соответствия выполнения  работ,  оказания услуг и компетентности персонала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3.1. Сертификация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выполнения </w:t>
            </w:r>
            <w:r w:rsidR="00715956">
              <w:rPr>
                <w:rFonts w:ascii="Times New Roman" w:hAnsi="Times New Roman"/>
                <w:sz w:val="28"/>
                <w:szCs w:val="28"/>
              </w:rPr>
              <w:t xml:space="preserve">работ,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оказания </w:t>
            </w:r>
            <w:r w:rsidRPr="0036250C">
              <w:rPr>
                <w:rFonts w:ascii="Times New Roman" w:hAnsi="Times New Roman"/>
                <w:sz w:val="28"/>
                <w:szCs w:val="28"/>
              </w:rPr>
              <w:t>услуг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3.2. Сертификация компетентности персонала 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9D78D9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3.3. Сертификация экспертов-аудиторов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1F50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 xml:space="preserve">Раздел IV. Сертификация систем управления (менеджмента) 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4.1. Сертифицируемые системы управления (менеджмента)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1422D9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4.2. Порядок сертификации систем управления (менеджмента) 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9D78D9" w:rsidP="00EF108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FC7C00" w:rsidRDefault="0036250C" w:rsidP="00876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>Раздел V. Аккредитация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FC7C00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sz w:val="28"/>
                <w:szCs w:val="28"/>
              </w:rPr>
              <w:t>Тема 5.1. Национальная система аккредитации Республики Беларусь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FC7C00" w:rsidRDefault="0036250C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sz w:val="28"/>
                <w:szCs w:val="28"/>
              </w:rPr>
              <w:t>Тема 5.2. Аккредитация органов по сертификации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FC7C00" w:rsidRDefault="0036250C" w:rsidP="003625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>Раздел V</w:t>
            </w:r>
            <w:r w:rsidRPr="00FC7C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 xml:space="preserve">. Оценка соответствия на международном </w:t>
            </w:r>
          </w:p>
          <w:p w:rsidR="0036250C" w:rsidRPr="00FC7C00" w:rsidRDefault="0036250C" w:rsidP="0036250C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 xml:space="preserve">и региональном уровнях 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FC7C00" w:rsidRDefault="0036250C" w:rsidP="00725AD0">
            <w:pPr>
              <w:ind w:firstLine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6.1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. Оценка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соответствия в рамках </w:t>
            </w:r>
            <w:r w:rsidR="00725AD0"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Евразийского экономического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союза 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36250C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</w:tr>
      <w:tr w:rsidR="00725AD0" w:rsidRPr="00EF108E" w:rsidTr="0070032E">
        <w:tc>
          <w:tcPr>
            <w:tcW w:w="7073" w:type="dxa"/>
            <w:shd w:val="clear" w:color="auto" w:fill="auto"/>
          </w:tcPr>
          <w:p w:rsidR="00725AD0" w:rsidRPr="00FC7C00" w:rsidRDefault="00725AD0" w:rsidP="00725AD0">
            <w:pPr>
              <w:ind w:firstLine="18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FC7C00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>Т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ема</w:t>
            </w:r>
            <w:r w:rsidRPr="00FC7C00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 xml:space="preserve"> 6.2</w:t>
            </w:r>
            <w:r w:rsidRPr="00FC7C00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.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Испытания как самостоятельная форма оценки соответствия</w:t>
            </w:r>
          </w:p>
        </w:tc>
        <w:tc>
          <w:tcPr>
            <w:tcW w:w="2551" w:type="dxa"/>
            <w:shd w:val="clear" w:color="auto" w:fill="auto"/>
          </w:tcPr>
          <w:p w:rsidR="00725AD0" w:rsidRDefault="00725AD0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36250C" w:rsidRDefault="0036250C" w:rsidP="00725AD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</w:t>
            </w:r>
            <w:r w:rsidR="00725AD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3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.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Деятельность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международн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ых,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региональн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ых и национальных организаций в области оценки соответствия</w:t>
            </w:r>
          </w:p>
        </w:tc>
        <w:tc>
          <w:tcPr>
            <w:tcW w:w="2551" w:type="dxa"/>
            <w:shd w:val="clear" w:color="auto" w:fill="auto"/>
          </w:tcPr>
          <w:p w:rsidR="0036250C" w:rsidRDefault="009D78D9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</w:tr>
      <w:tr w:rsidR="0036250C" w:rsidRPr="00EF108E" w:rsidTr="0070032E">
        <w:tc>
          <w:tcPr>
            <w:tcW w:w="7073" w:type="dxa"/>
            <w:shd w:val="clear" w:color="auto" w:fill="auto"/>
          </w:tcPr>
          <w:p w:rsidR="0036250C" w:rsidRPr="009D78D9" w:rsidRDefault="009D78D9" w:rsidP="00725AD0">
            <w:pPr>
              <w:ind w:firstLine="18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</w:t>
            </w:r>
            <w:r w:rsidR="00725AD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4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. Сотрудничество Республики Беларусь с международными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региональными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и национальными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организациями в области оценки соответствия</w:t>
            </w:r>
          </w:p>
        </w:tc>
        <w:tc>
          <w:tcPr>
            <w:tcW w:w="2551" w:type="dxa"/>
            <w:shd w:val="clear" w:color="auto" w:fill="auto"/>
          </w:tcPr>
          <w:p w:rsidR="0036250C" w:rsidRPr="00EF108E" w:rsidRDefault="009D78D9" w:rsidP="00EF108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</w:tr>
      <w:tr w:rsidR="00666833" w:rsidRPr="00EF108E" w:rsidTr="0070032E">
        <w:tc>
          <w:tcPr>
            <w:tcW w:w="7073" w:type="dxa"/>
            <w:shd w:val="clear" w:color="auto" w:fill="auto"/>
          </w:tcPr>
          <w:p w:rsidR="00666833" w:rsidRPr="00EF108E" w:rsidRDefault="00666833" w:rsidP="00666833">
            <w:pPr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ВСЕГО</w:t>
            </w:r>
          </w:p>
        </w:tc>
        <w:tc>
          <w:tcPr>
            <w:tcW w:w="2551" w:type="dxa"/>
            <w:shd w:val="clear" w:color="auto" w:fill="auto"/>
          </w:tcPr>
          <w:p w:rsidR="00666833" w:rsidRPr="00EF108E" w:rsidRDefault="009D78D9" w:rsidP="009D78D9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 w:eastAsia="zh-CN"/>
              </w:rPr>
              <w:t>5</w:t>
            </w:r>
            <w:r w:rsidR="00666833" w:rsidRPr="00EF1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 w:eastAsia="zh-CN"/>
              </w:rPr>
              <w:t>1</w:t>
            </w:r>
          </w:p>
        </w:tc>
      </w:tr>
    </w:tbl>
    <w:p w:rsidR="005D7586" w:rsidRDefault="005D7586"/>
    <w:p w:rsidR="00EF108E" w:rsidRDefault="00EF108E"/>
    <w:p w:rsidR="00876843" w:rsidRPr="00EF108E" w:rsidRDefault="00876843" w:rsidP="00876843">
      <w:pPr>
        <w:pageBreakBefore/>
        <w:suppressAutoHyphens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70C6B">
        <w:rPr>
          <w:rFonts w:ascii="Times New Roman" w:eastAsia="Times New Roman" w:hAnsi="Times New Roman"/>
          <w:b/>
          <w:sz w:val="28"/>
          <w:szCs w:val="28"/>
          <w:lang w:eastAsia="zh-CN"/>
        </w:rPr>
        <w:t>ПРИМЕРНЫЙ ТЕМАТИЧЕСКИЙ ПЛАН</w:t>
      </w:r>
    </w:p>
    <w:p w:rsidR="00876843" w:rsidRDefault="00876843" w:rsidP="00876843">
      <w:pPr>
        <w:jc w:val="center"/>
        <w:rPr>
          <w:rFonts w:ascii="Times New Roman" w:eastAsia="Calibri" w:hAnsi="Times New Roman"/>
          <w:b/>
          <w:sz w:val="26"/>
          <w:szCs w:val="26"/>
        </w:rPr>
      </w:pPr>
      <w:r w:rsidRPr="0070032E">
        <w:rPr>
          <w:rFonts w:ascii="Times New Roman" w:eastAsia="Calibri" w:hAnsi="Times New Roman"/>
          <w:b/>
          <w:sz w:val="26"/>
          <w:szCs w:val="26"/>
        </w:rPr>
        <w:t xml:space="preserve">по направлению специальности </w:t>
      </w:r>
      <w:r>
        <w:rPr>
          <w:rFonts w:ascii="Times New Roman" w:eastAsia="Calibri" w:hAnsi="Times New Roman"/>
          <w:b/>
          <w:sz w:val="26"/>
          <w:szCs w:val="26"/>
        </w:rPr>
        <w:t>1</w:t>
      </w:r>
      <w:r w:rsidRPr="00876843">
        <w:rPr>
          <w:rFonts w:ascii="Times New Roman" w:eastAsia="Calibri" w:hAnsi="Times New Roman"/>
          <w:b/>
          <w:sz w:val="26"/>
          <w:szCs w:val="26"/>
        </w:rPr>
        <w:t xml:space="preserve">-54 01 01-04 «Метрология, </w:t>
      </w:r>
    </w:p>
    <w:p w:rsidR="00876843" w:rsidRDefault="00876843" w:rsidP="00876843">
      <w:pPr>
        <w:jc w:val="center"/>
        <w:rPr>
          <w:rFonts w:ascii="Times New Roman" w:eastAsia="Calibri" w:hAnsi="Times New Roman"/>
          <w:sz w:val="28"/>
          <w:szCs w:val="22"/>
        </w:rPr>
      </w:pPr>
      <w:r w:rsidRPr="00876843">
        <w:rPr>
          <w:rFonts w:ascii="Times New Roman" w:eastAsia="Calibri" w:hAnsi="Times New Roman"/>
          <w:b/>
          <w:sz w:val="26"/>
          <w:szCs w:val="26"/>
        </w:rPr>
        <w:t>стандартизация и сертификация (легкая промышленность)»</w:t>
      </w:r>
    </w:p>
    <w:p w:rsidR="00876843" w:rsidRDefault="00876843" w:rsidP="00876843">
      <w:pPr>
        <w:jc w:val="center"/>
        <w:rPr>
          <w:rFonts w:ascii="Times New Roman" w:eastAsia="Calibri" w:hAnsi="Times New Roman"/>
          <w:sz w:val="28"/>
          <w:szCs w:val="22"/>
        </w:rPr>
      </w:pPr>
    </w:p>
    <w:p w:rsidR="00876843" w:rsidRPr="00EF108E" w:rsidRDefault="00876843" w:rsidP="00876843">
      <w:pPr>
        <w:jc w:val="center"/>
        <w:rPr>
          <w:rFonts w:ascii="Times New Roman" w:eastAsia="Calibri" w:hAnsi="Times New Roman"/>
          <w:sz w:val="28"/>
          <w:szCs w:val="22"/>
        </w:rPr>
      </w:pPr>
    </w:p>
    <w:tbl>
      <w:tblPr>
        <w:tblW w:w="9624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3"/>
        <w:gridCol w:w="1275"/>
        <w:gridCol w:w="1276"/>
      </w:tblGrid>
      <w:tr w:rsidR="00876843" w:rsidRPr="00EF108E" w:rsidTr="00876843">
        <w:tc>
          <w:tcPr>
            <w:tcW w:w="7073" w:type="dxa"/>
            <w:vMerge w:val="restart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Название раздела, темы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76843" w:rsidRPr="00EF108E" w:rsidRDefault="00876843" w:rsidP="00876843">
            <w:pPr>
              <w:suppressAutoHyphens/>
              <w:ind w:left="-817" w:firstLine="8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Всего аудиторных часов</w:t>
            </w:r>
          </w:p>
        </w:tc>
      </w:tr>
      <w:tr w:rsidR="00876843" w:rsidRPr="00EF108E" w:rsidTr="00876843">
        <w:trPr>
          <w:cantSplit/>
          <w:trHeight w:val="1933"/>
        </w:trPr>
        <w:tc>
          <w:tcPr>
            <w:tcW w:w="7073" w:type="dxa"/>
            <w:vMerge/>
            <w:shd w:val="clear" w:color="auto" w:fill="auto"/>
          </w:tcPr>
          <w:p w:rsidR="00876843" w:rsidRPr="00EF108E" w:rsidRDefault="00876843" w:rsidP="00876843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876843" w:rsidRPr="00EF108E" w:rsidRDefault="00876843" w:rsidP="00876843">
            <w:pPr>
              <w:suppressAutoHyphens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Лекции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76843" w:rsidRPr="00EF108E" w:rsidRDefault="00876843" w:rsidP="00876843">
            <w:pPr>
              <w:suppressAutoHyphens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Практические занятия</w:t>
            </w:r>
          </w:p>
        </w:tc>
      </w:tr>
      <w:tr w:rsidR="00876843" w:rsidRPr="00EF108E" w:rsidTr="00876843">
        <w:trPr>
          <w:trHeight w:val="292"/>
        </w:trPr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Раздел I.</w:t>
            </w:r>
            <w:r w:rsidRPr="00362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Оценка соответствия требованиям ТНПА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76843" w:rsidRPr="00EF108E" w:rsidRDefault="00876843" w:rsidP="0087684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</w:pPr>
          </w:p>
        </w:tc>
      </w:tr>
      <w:tr w:rsidR="00876843" w:rsidRPr="00EF108E" w:rsidTr="00876843">
        <w:trPr>
          <w:trHeight w:val="292"/>
        </w:trPr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1.1. Законодательные основы и основные понятия в области оценки соответствия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1.2. Национальная система подтверждения соответствия Республики Беларусь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Раздел II. Подтверждение соответствия продукции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1F50B6">
              <w:rPr>
                <w:rFonts w:ascii="Times New Roman" w:hAnsi="Times New Roman"/>
                <w:sz w:val="28"/>
                <w:szCs w:val="28"/>
              </w:rPr>
              <w:t>Тема 2.1. Модульный подход к подтверждению соответствия продукции на основе Директив ЕС Нового и Глобального подхода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2.2. Сертификация продукции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2.3.  Декларирование соответствия продукции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 xml:space="preserve">Раздел III.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одтверждение соответствия выполнения  работ,  оказания услуг и компетентности персонала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3.1. Сертификация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выполнения работ, оказания </w:t>
            </w:r>
            <w:r w:rsidRPr="0036250C">
              <w:rPr>
                <w:rFonts w:ascii="Times New Roman" w:hAnsi="Times New Roman"/>
                <w:sz w:val="28"/>
                <w:szCs w:val="28"/>
              </w:rPr>
              <w:t>услуг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3.2. Сертификация компетентности персонала 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3.3. Сертификация экспертов-аудиторов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 xml:space="preserve">Раздел IV. Сертификация систем управления (менеджмента) 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4.1. Сертифицируемые системы управления (менеджмента)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4.2. Порядок сертификации систем управления (менеджмента) 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FC7C00" w:rsidRDefault="00876843" w:rsidP="00876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>Раздел V. Аккредитация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FC7C00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sz w:val="28"/>
                <w:szCs w:val="28"/>
              </w:rPr>
              <w:t>Тема 5.1. Национальная система аккредитации Республики Беларусь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FC7C00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sz w:val="28"/>
                <w:szCs w:val="28"/>
              </w:rPr>
              <w:t>Тема 5.2. Аккредитация органов по сертификации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FC7C00" w:rsidRDefault="00876843" w:rsidP="008768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>Раздел V</w:t>
            </w:r>
            <w:r w:rsidRPr="00FC7C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 xml:space="preserve">. Оценка соответствия на международном </w:t>
            </w:r>
          </w:p>
          <w:p w:rsidR="00876843" w:rsidRPr="00FC7C00" w:rsidRDefault="00876843" w:rsidP="00876843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 xml:space="preserve">и региональном уровнях 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FC7C00" w:rsidRDefault="00876843" w:rsidP="00876843">
            <w:pPr>
              <w:ind w:firstLine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6.1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. Оценка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соответствия в рамках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Евразийского экономического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союза </w:t>
            </w:r>
          </w:p>
        </w:tc>
        <w:tc>
          <w:tcPr>
            <w:tcW w:w="1275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76843" w:rsidRPr="00EF108E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FC7C00" w:rsidRDefault="00876843" w:rsidP="00876843">
            <w:pPr>
              <w:ind w:firstLine="18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FC7C00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>Т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ема</w:t>
            </w:r>
            <w:r w:rsidRPr="00FC7C00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 xml:space="preserve"> 6.2</w:t>
            </w:r>
            <w:r w:rsidRPr="00FC7C00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.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Испытания как самостоятельная форма оценки соответствия</w:t>
            </w:r>
          </w:p>
        </w:tc>
        <w:tc>
          <w:tcPr>
            <w:tcW w:w="1275" w:type="dxa"/>
            <w:shd w:val="clear" w:color="auto" w:fill="auto"/>
          </w:tcPr>
          <w:p w:rsidR="00876843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876843" w:rsidRPr="00EF108E" w:rsidTr="00876843">
        <w:tc>
          <w:tcPr>
            <w:tcW w:w="7073" w:type="dxa"/>
            <w:shd w:val="clear" w:color="auto" w:fill="auto"/>
          </w:tcPr>
          <w:p w:rsidR="00876843" w:rsidRPr="0036250C" w:rsidRDefault="00876843" w:rsidP="0087684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3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.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Деятельность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международн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ых,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региональн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ых и национальных организаций в области оценки соответствия</w:t>
            </w:r>
          </w:p>
        </w:tc>
        <w:tc>
          <w:tcPr>
            <w:tcW w:w="1275" w:type="dxa"/>
            <w:shd w:val="clear" w:color="auto" w:fill="auto"/>
          </w:tcPr>
          <w:p w:rsidR="00876843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6843" w:rsidRDefault="00876843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</w:p>
        </w:tc>
      </w:tr>
      <w:tr w:rsidR="008B3ED1" w:rsidRPr="00EF108E" w:rsidTr="00BB0317">
        <w:tc>
          <w:tcPr>
            <w:tcW w:w="7073" w:type="dxa"/>
            <w:shd w:val="clear" w:color="auto" w:fill="auto"/>
          </w:tcPr>
          <w:p w:rsidR="008B3ED1" w:rsidRPr="009D78D9" w:rsidRDefault="008B3ED1" w:rsidP="00876843">
            <w:pPr>
              <w:ind w:firstLine="18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4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. Сотрудничество Республики Беларусь с международными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региональными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и национальными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организациями в области оценки соответствия</w:t>
            </w:r>
          </w:p>
        </w:tc>
        <w:tc>
          <w:tcPr>
            <w:tcW w:w="1275" w:type="dxa"/>
            <w:shd w:val="clear" w:color="auto" w:fill="auto"/>
          </w:tcPr>
          <w:p w:rsidR="008B3ED1" w:rsidRPr="00EF108E" w:rsidRDefault="008B3ED1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B3ED1" w:rsidRPr="00EF108E" w:rsidRDefault="008B3ED1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</w:p>
        </w:tc>
      </w:tr>
      <w:tr w:rsidR="008B3ED1" w:rsidRPr="00EF108E" w:rsidTr="00980152">
        <w:tc>
          <w:tcPr>
            <w:tcW w:w="7073" w:type="dxa"/>
            <w:shd w:val="clear" w:color="auto" w:fill="auto"/>
          </w:tcPr>
          <w:p w:rsidR="008B3ED1" w:rsidRPr="00EF108E" w:rsidRDefault="008B3ED1" w:rsidP="00876843">
            <w:pPr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B3ED1" w:rsidRPr="00EF108E" w:rsidRDefault="008B3ED1" w:rsidP="0087684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 w:eastAsia="zh-CN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8B3ED1" w:rsidRPr="00503BA1" w:rsidRDefault="008B3ED1" w:rsidP="00876843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03BA1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</w:tbl>
    <w:p w:rsidR="00876843" w:rsidRDefault="00876843" w:rsidP="00876843"/>
    <w:p w:rsidR="00876843" w:rsidRDefault="00876843" w:rsidP="00876843"/>
    <w:p w:rsidR="00503BA1" w:rsidRPr="00EF108E" w:rsidRDefault="00503BA1" w:rsidP="00503BA1">
      <w:pPr>
        <w:pageBreakBefore/>
        <w:suppressAutoHyphens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70C6B">
        <w:rPr>
          <w:rFonts w:ascii="Times New Roman" w:eastAsia="Times New Roman" w:hAnsi="Times New Roman"/>
          <w:b/>
          <w:sz w:val="28"/>
          <w:szCs w:val="28"/>
          <w:lang w:eastAsia="zh-CN"/>
        </w:rPr>
        <w:t>ПРИМЕРНЫЙ ТЕМАТИЧЕСКИЙ ПЛАН</w:t>
      </w:r>
    </w:p>
    <w:p w:rsidR="00503BA1" w:rsidRDefault="00503BA1" w:rsidP="00503BA1">
      <w:pPr>
        <w:jc w:val="center"/>
        <w:rPr>
          <w:rFonts w:ascii="Times New Roman" w:eastAsia="Calibri" w:hAnsi="Times New Roman"/>
          <w:b/>
          <w:sz w:val="26"/>
          <w:szCs w:val="26"/>
        </w:rPr>
      </w:pPr>
      <w:r w:rsidRPr="0070032E">
        <w:rPr>
          <w:rFonts w:ascii="Times New Roman" w:eastAsia="Calibri" w:hAnsi="Times New Roman"/>
          <w:b/>
          <w:sz w:val="26"/>
          <w:szCs w:val="26"/>
        </w:rPr>
        <w:t xml:space="preserve">по направлению специальности </w:t>
      </w:r>
      <w:r>
        <w:rPr>
          <w:rFonts w:ascii="Times New Roman" w:eastAsia="Calibri" w:hAnsi="Times New Roman"/>
          <w:b/>
          <w:sz w:val="26"/>
          <w:szCs w:val="26"/>
        </w:rPr>
        <w:t>1-54 01 01-06</w:t>
      </w:r>
      <w:r w:rsidRPr="00876843">
        <w:rPr>
          <w:rFonts w:ascii="Times New Roman" w:eastAsia="Calibri" w:hAnsi="Times New Roman"/>
          <w:b/>
          <w:sz w:val="26"/>
          <w:szCs w:val="26"/>
        </w:rPr>
        <w:t xml:space="preserve"> «Метрология, </w:t>
      </w:r>
    </w:p>
    <w:p w:rsidR="00503BA1" w:rsidRDefault="00503BA1" w:rsidP="00503BA1">
      <w:pPr>
        <w:jc w:val="center"/>
        <w:rPr>
          <w:rFonts w:ascii="Times New Roman" w:eastAsia="Calibri" w:hAnsi="Times New Roman"/>
          <w:sz w:val="28"/>
          <w:szCs w:val="22"/>
        </w:rPr>
      </w:pPr>
      <w:r w:rsidRPr="00876843">
        <w:rPr>
          <w:rFonts w:ascii="Times New Roman" w:eastAsia="Calibri" w:hAnsi="Times New Roman"/>
          <w:b/>
          <w:sz w:val="26"/>
          <w:szCs w:val="26"/>
        </w:rPr>
        <w:t>стандартизация и сертификация (</w:t>
      </w:r>
      <w:r w:rsidRPr="00503BA1">
        <w:rPr>
          <w:rFonts w:ascii="Times New Roman" w:eastAsia="Calibri" w:hAnsi="Times New Roman"/>
          <w:b/>
          <w:sz w:val="26"/>
          <w:szCs w:val="26"/>
        </w:rPr>
        <w:t>аграрно-промышленный комплекс</w:t>
      </w:r>
      <w:r w:rsidRPr="00876843">
        <w:rPr>
          <w:rFonts w:ascii="Times New Roman" w:eastAsia="Calibri" w:hAnsi="Times New Roman"/>
          <w:b/>
          <w:sz w:val="26"/>
          <w:szCs w:val="26"/>
        </w:rPr>
        <w:t>)»</w:t>
      </w:r>
    </w:p>
    <w:p w:rsidR="00503BA1" w:rsidRDefault="00503BA1" w:rsidP="00503BA1">
      <w:pPr>
        <w:jc w:val="center"/>
        <w:rPr>
          <w:rFonts w:ascii="Times New Roman" w:eastAsia="Calibri" w:hAnsi="Times New Roman"/>
          <w:sz w:val="28"/>
          <w:szCs w:val="22"/>
        </w:rPr>
      </w:pPr>
    </w:p>
    <w:p w:rsidR="00503BA1" w:rsidRPr="00EF108E" w:rsidRDefault="00503BA1" w:rsidP="00503BA1">
      <w:pPr>
        <w:jc w:val="center"/>
        <w:rPr>
          <w:rFonts w:ascii="Times New Roman" w:eastAsia="Calibri" w:hAnsi="Times New Roman"/>
          <w:sz w:val="28"/>
          <w:szCs w:val="22"/>
        </w:rPr>
      </w:pPr>
    </w:p>
    <w:tbl>
      <w:tblPr>
        <w:tblW w:w="9624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3"/>
        <w:gridCol w:w="1275"/>
        <w:gridCol w:w="1276"/>
      </w:tblGrid>
      <w:tr w:rsidR="00503BA1" w:rsidRPr="00EF108E" w:rsidTr="00036D13">
        <w:tc>
          <w:tcPr>
            <w:tcW w:w="7073" w:type="dxa"/>
            <w:vMerge w:val="restart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Название раздела, темы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03BA1" w:rsidRPr="00EF108E" w:rsidRDefault="00503BA1" w:rsidP="00036D13">
            <w:pPr>
              <w:suppressAutoHyphens/>
              <w:ind w:left="-817" w:firstLine="8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Всего аудиторных часов</w:t>
            </w:r>
          </w:p>
        </w:tc>
      </w:tr>
      <w:tr w:rsidR="00503BA1" w:rsidRPr="00EF108E" w:rsidTr="00036D13">
        <w:trPr>
          <w:cantSplit/>
          <w:trHeight w:val="1933"/>
        </w:trPr>
        <w:tc>
          <w:tcPr>
            <w:tcW w:w="7073" w:type="dxa"/>
            <w:vMerge/>
            <w:shd w:val="clear" w:color="auto" w:fill="auto"/>
          </w:tcPr>
          <w:p w:rsidR="00503BA1" w:rsidRPr="00EF108E" w:rsidRDefault="00503BA1" w:rsidP="00036D13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03BA1" w:rsidRPr="00EF108E" w:rsidRDefault="00503BA1" w:rsidP="00036D13">
            <w:pPr>
              <w:suppressAutoHyphens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Лекции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03BA1" w:rsidRPr="00EF108E" w:rsidRDefault="00503BA1" w:rsidP="00036D13">
            <w:pPr>
              <w:suppressAutoHyphens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Практические занятия</w:t>
            </w:r>
          </w:p>
        </w:tc>
      </w:tr>
      <w:tr w:rsidR="00503BA1" w:rsidRPr="00EF108E" w:rsidTr="00036D13">
        <w:trPr>
          <w:trHeight w:val="292"/>
        </w:trPr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Раздел I.</w:t>
            </w:r>
            <w:r w:rsidRPr="00362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Оценка соответствия требованиям ТНПА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03BA1" w:rsidRPr="00EF108E" w:rsidRDefault="00503BA1" w:rsidP="00036D1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</w:pPr>
          </w:p>
        </w:tc>
      </w:tr>
      <w:tr w:rsidR="00503BA1" w:rsidRPr="00EF108E" w:rsidTr="00036D13">
        <w:trPr>
          <w:trHeight w:val="292"/>
        </w:trPr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1.1. Законодательные основы и основные понятия в области оценки соответствия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1.2. Национальная система подтверждения соответствия Республики Беларусь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Раздел II. Подтверждение соответствия продукции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1F50B6">
              <w:rPr>
                <w:rFonts w:ascii="Times New Roman" w:hAnsi="Times New Roman"/>
                <w:sz w:val="28"/>
                <w:szCs w:val="28"/>
              </w:rPr>
              <w:t>Тема 2.1. Модульный подход к подтверждению соответствия продукции на основе Директив ЕС Нового и Глобального подхода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2.2. Сертификация продукции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2.3.  Декларирование соответствия продукции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 xml:space="preserve">Раздел III.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>одтверждение соответствия выполнения  работ,  оказания услуг и компетентности персонала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3.1. Сертификация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выполнения работ, оказания </w:t>
            </w:r>
            <w:r w:rsidRPr="0036250C">
              <w:rPr>
                <w:rFonts w:ascii="Times New Roman" w:hAnsi="Times New Roman"/>
                <w:sz w:val="28"/>
                <w:szCs w:val="28"/>
              </w:rPr>
              <w:t>услуг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3.2. Сертификация компетентности персонала 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3.3. Сертификация экспертов-аудиторов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50C">
              <w:rPr>
                <w:rFonts w:ascii="Times New Roman" w:hAnsi="Times New Roman"/>
                <w:b/>
                <w:sz w:val="28"/>
                <w:szCs w:val="28"/>
              </w:rPr>
              <w:t xml:space="preserve">Раздел IV. Сертификация систем управления (менеджмента) 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>Тема 4.1. Сертифицируемые системы управления (менеджмента)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9F0E3F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36250C">
              <w:rPr>
                <w:rFonts w:ascii="Times New Roman" w:hAnsi="Times New Roman"/>
                <w:sz w:val="28"/>
                <w:szCs w:val="28"/>
              </w:rPr>
              <w:t xml:space="preserve">Тема 4.2. Порядок сертификации систем управления (менеджмента) 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FC7C00" w:rsidRDefault="00503BA1" w:rsidP="00036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>Раздел V. Аккредитация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FC7C00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sz w:val="28"/>
                <w:szCs w:val="28"/>
              </w:rPr>
              <w:t>Тема 5.1. Национальная система аккредитации Республики Беларусь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9F0E3F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FC7C00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sz w:val="28"/>
                <w:szCs w:val="28"/>
              </w:rPr>
              <w:t>Тема 5.2. Аккредитация органов по сертификации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FC7C00" w:rsidRDefault="00503BA1" w:rsidP="00036D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>Раздел V</w:t>
            </w:r>
            <w:r w:rsidRPr="00FC7C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 xml:space="preserve">. Оценка соответствия на международном </w:t>
            </w:r>
          </w:p>
          <w:p w:rsidR="00503BA1" w:rsidRPr="00FC7C00" w:rsidRDefault="00503BA1" w:rsidP="00036D13">
            <w:pPr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hAnsi="Times New Roman"/>
                <w:b/>
                <w:sz w:val="28"/>
                <w:szCs w:val="28"/>
              </w:rPr>
              <w:t xml:space="preserve">и региональном уровнях 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FC7C00" w:rsidRDefault="00503BA1" w:rsidP="00036D13">
            <w:pPr>
              <w:ind w:firstLine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6.1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. Оценка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соответствия в рамках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Евразийского экономического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союза 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9F0E3F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FC7C00" w:rsidRDefault="00503BA1" w:rsidP="00036D13">
            <w:pPr>
              <w:ind w:firstLine="18"/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FC7C00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>Т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ема</w:t>
            </w:r>
            <w:r w:rsidRPr="00FC7C00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 xml:space="preserve"> 6.2</w:t>
            </w:r>
            <w:r w:rsidRPr="00FC7C00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. </w:t>
            </w:r>
            <w:r w:rsidRPr="00FC7C00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Испытания как самостоятельная форма оценки соответствия</w:t>
            </w:r>
          </w:p>
        </w:tc>
        <w:tc>
          <w:tcPr>
            <w:tcW w:w="1275" w:type="dxa"/>
            <w:shd w:val="clear" w:color="auto" w:fill="auto"/>
          </w:tcPr>
          <w:p w:rsidR="00503BA1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3BA1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36250C" w:rsidRDefault="00503BA1" w:rsidP="00036D1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3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.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Деятельность 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международн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ых,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региональн</w:t>
            </w:r>
            <w:r w:rsidRPr="0036250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ых и национальных организаций в области оценки соответствия</w:t>
            </w:r>
          </w:p>
        </w:tc>
        <w:tc>
          <w:tcPr>
            <w:tcW w:w="1275" w:type="dxa"/>
            <w:shd w:val="clear" w:color="auto" w:fill="auto"/>
          </w:tcPr>
          <w:p w:rsidR="00503BA1" w:rsidRDefault="009F0E3F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03BA1" w:rsidRDefault="009F0E3F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2</w:t>
            </w: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9D78D9" w:rsidRDefault="00503BA1" w:rsidP="00036D13">
            <w:pPr>
              <w:ind w:firstLine="18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Тема 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6.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4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. Сотрудничество Республики Беларусь с международными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региональными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и национальными</w:t>
            </w:r>
            <w:r w:rsidRPr="009D78D9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организациями в области оценки соответствия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9F0E3F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zh-CN"/>
              </w:rPr>
            </w:pPr>
          </w:p>
        </w:tc>
      </w:tr>
      <w:tr w:rsidR="00503BA1" w:rsidRPr="00EF108E" w:rsidTr="00036D13">
        <w:tc>
          <w:tcPr>
            <w:tcW w:w="7073" w:type="dxa"/>
            <w:shd w:val="clear" w:color="auto" w:fill="auto"/>
          </w:tcPr>
          <w:p w:rsidR="00503BA1" w:rsidRPr="00EF108E" w:rsidRDefault="00503BA1" w:rsidP="00036D13">
            <w:pPr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08E">
              <w:rPr>
                <w:rFonts w:ascii="Times New Roman" w:eastAsia="Times New Roman" w:hAnsi="Times New Roman"/>
                <w:b/>
                <w:sz w:val="24"/>
                <w:szCs w:val="24"/>
                <w:lang w:val="be-BY" w:eastAsia="zh-CN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503BA1" w:rsidRPr="00EF108E" w:rsidRDefault="009F0E3F" w:rsidP="00036D1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 w:eastAsia="zh-CN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503BA1" w:rsidRPr="00503BA1" w:rsidRDefault="009F0E3F" w:rsidP="00036D13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26</w:t>
            </w:r>
          </w:p>
        </w:tc>
      </w:tr>
    </w:tbl>
    <w:p w:rsidR="00EF108E" w:rsidRPr="00EF108E" w:rsidRDefault="00EF108E" w:rsidP="00EF108E">
      <w:pPr>
        <w:pageBreakBefore/>
        <w:tabs>
          <w:tab w:val="left" w:pos="5040"/>
          <w:tab w:val="left" w:pos="5580"/>
        </w:tabs>
        <w:suppressAutoHyphens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F108E">
        <w:rPr>
          <w:rFonts w:ascii="Times New Roman" w:eastAsia="Times New Roman" w:hAnsi="Times New Roman"/>
          <w:b/>
          <w:sz w:val="28"/>
          <w:szCs w:val="28"/>
          <w:lang w:eastAsia="zh-CN"/>
        </w:rPr>
        <w:t>СОДЕРЖАНИЕ УЧЕБНОГО МАТЕРИАЛА</w:t>
      </w:r>
    </w:p>
    <w:p w:rsidR="00EF108E" w:rsidRPr="00EF108E" w:rsidRDefault="00EF108E" w:rsidP="00EF108E">
      <w:pPr>
        <w:tabs>
          <w:tab w:val="left" w:pos="5040"/>
          <w:tab w:val="left" w:pos="5580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1F50B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Раздел </w:t>
      </w:r>
      <w:r w:rsidRPr="001F50B6">
        <w:rPr>
          <w:rFonts w:ascii="Times New Roman" w:eastAsia="Times New Roman" w:hAnsi="Times New Roman"/>
          <w:b/>
          <w:caps/>
          <w:sz w:val="24"/>
          <w:szCs w:val="24"/>
          <w:lang w:val="en-US" w:eastAsia="ru-RU"/>
        </w:rPr>
        <w:t>I</w:t>
      </w:r>
      <w:r w:rsidRPr="001F50B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. ОЦЕНКа СООТВЕТСТВИЯ ТРЕБОВАНИЯМ тнпа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4"/>
          <w:lang w:val="x-none" w:eastAsia="x-none"/>
        </w:rPr>
      </w:pPr>
    </w:p>
    <w:p w:rsidR="00D81E1A" w:rsidRPr="00D81E1A" w:rsidRDefault="00D81E1A" w:rsidP="00216080">
      <w:pPr>
        <w:jc w:val="center"/>
        <w:rPr>
          <w:rFonts w:ascii="Times New Roman" w:eastAsia="Times New Roman" w:hAnsi="Times New Roman"/>
          <w:i/>
          <w:sz w:val="28"/>
          <w:szCs w:val="28"/>
          <w:lang w:eastAsia="x-none"/>
        </w:rPr>
      </w:pPr>
      <w:r w:rsidRPr="00216080">
        <w:rPr>
          <w:rFonts w:ascii="Times New Roman" w:eastAsia="Times New Roman" w:hAnsi="Times New Roman"/>
          <w:b/>
          <w:spacing w:val="-6"/>
          <w:sz w:val="28"/>
          <w:szCs w:val="28"/>
          <w:lang w:val="x-none" w:eastAsia="x-none"/>
        </w:rPr>
        <w:t xml:space="preserve">Тема 1.1. </w:t>
      </w:r>
      <w:r w:rsidRPr="00216080">
        <w:rPr>
          <w:rFonts w:ascii="Times New Roman" w:eastAsia="Times New Roman" w:hAnsi="Times New Roman"/>
          <w:b/>
          <w:spacing w:val="-6"/>
          <w:sz w:val="28"/>
          <w:szCs w:val="28"/>
          <w:lang w:eastAsia="x-none"/>
        </w:rPr>
        <w:t>Законодательные основы и основные понятия в области оценки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соответствия</w:t>
      </w:r>
    </w:p>
    <w:p w:rsidR="00D81E1A" w:rsidRP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Оценка соответствия как инструмент и гарантия соблюдения заданных требований.</w:t>
      </w:r>
    </w:p>
    <w:p w:rsidR="00D81E1A" w:rsidRPr="00D81E1A" w:rsidRDefault="008B4308" w:rsidP="00D81E1A">
      <w:pPr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понятия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оценки соответствия: </w:t>
      </w:r>
      <w:r w:rsidR="00E733B5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соответствия, 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>испытания, подтверждение соответствия, сертификация, декларирование соответствия, аккредитация</w:t>
      </w:r>
      <w:r w:rsidR="00E733B5">
        <w:rPr>
          <w:rFonts w:ascii="Times New Roman" w:eastAsia="Times New Roman" w:hAnsi="Times New Roman"/>
          <w:sz w:val="28"/>
          <w:szCs w:val="28"/>
          <w:lang w:eastAsia="ru-RU"/>
        </w:rPr>
        <w:t>, контроль, аудит</w:t>
      </w:r>
      <w:r w:rsidR="009F31B6">
        <w:rPr>
          <w:rFonts w:ascii="Times New Roman" w:eastAsia="Times New Roman" w:hAnsi="Times New Roman"/>
          <w:sz w:val="28"/>
          <w:szCs w:val="28"/>
          <w:lang w:eastAsia="ru-RU"/>
        </w:rPr>
        <w:t>, верификация</w:t>
      </w:r>
      <w:r w:rsidR="00CD6457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т.п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81E1A" w:rsidRPr="00D81E1A" w:rsidRDefault="008B4308" w:rsidP="001E7FA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0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Законодательные акты в области</w:t>
      </w:r>
      <w:r w:rsidR="00D81E1A" w:rsidRPr="002160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оценки соответствия. </w:t>
      </w:r>
      <w:r w:rsidR="001E7FAA" w:rsidRPr="0021608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Закон Ре</w:t>
      </w:r>
      <w:r w:rsidR="002F2215" w:rsidRPr="0021608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спублики</w:t>
      </w:r>
      <w:r w:rsidR="002F22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Беларусь «</w:t>
      </w:r>
      <w:r w:rsidR="001E7FAA" w:rsidRPr="00E733B5">
        <w:rPr>
          <w:rFonts w:ascii="Times New Roman" w:eastAsia="Times New Roman" w:hAnsi="Times New Roman"/>
          <w:bCs/>
          <w:sz w:val="28"/>
          <w:szCs w:val="28"/>
          <w:lang w:eastAsia="ru-RU"/>
        </w:rPr>
        <w:t>Об оценке соответствия техническим требованиям и аккредитации органов по оценке соответствия</w:t>
      </w:r>
      <w:r w:rsidR="002F221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1E7FAA" w:rsidRPr="00D81E1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1E7F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E7FAA" w:rsidRPr="001E7F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Государственное регулирование в области оценки </w:t>
      </w:r>
      <w:r w:rsidR="001E7FAA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1E7FAA" w:rsidRPr="001E7FAA">
        <w:rPr>
          <w:rFonts w:ascii="Times New Roman" w:eastAsia="Times New Roman" w:hAnsi="Times New Roman"/>
          <w:bCs/>
          <w:sz w:val="28"/>
          <w:szCs w:val="28"/>
          <w:lang w:eastAsia="ru-RU"/>
        </w:rPr>
        <w:t>оответствия и аккредитации</w:t>
      </w:r>
      <w:r w:rsidR="001E7FAA" w:rsidRPr="001E7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1E1A" w:rsidRPr="00D81E1A" w:rsidRDefault="001E7FAA" w:rsidP="00D81E1A">
      <w:pPr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60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Функциональный подход к оценке соответствия. </w:t>
      </w:r>
      <w:r w:rsidR="00D81E1A" w:rsidRPr="002160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Цели</w:t>
      </w:r>
      <w:r w:rsidR="009D2BA0" w:rsidRPr="002160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и</w:t>
      </w:r>
      <w:r w:rsidR="00D81E1A" w:rsidRPr="002160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9D2BA0" w:rsidRPr="002160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принципы </w:t>
      </w:r>
      <w:r w:rsidR="00D81E1A" w:rsidRPr="002160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оценки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соответствия. </w:t>
      </w:r>
      <w:r w:rsidR="009D2BA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оценки соответствия. 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Объекты </w:t>
      </w:r>
      <w:r w:rsidR="009D2BA0">
        <w:rPr>
          <w:rFonts w:ascii="Times New Roman" w:eastAsia="Times New Roman" w:hAnsi="Times New Roman"/>
          <w:sz w:val="28"/>
          <w:szCs w:val="28"/>
          <w:lang w:eastAsia="ru-RU"/>
        </w:rPr>
        <w:t xml:space="preserve">и субъекты 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>оценки соответствия.</w:t>
      </w:r>
    </w:p>
    <w:p w:rsidR="00D81E1A" w:rsidRDefault="00C34E08" w:rsidP="00D81E1A">
      <w:pPr>
        <w:tabs>
          <w:tab w:val="left" w:pos="1701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Применение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понятий и методологи</w:t>
      </w:r>
      <w:r w:rsidRPr="00666833">
        <w:rPr>
          <w:rFonts w:ascii="Times New Roman" w:eastAsia="Times New Roman" w:hAnsi="Times New Roman"/>
          <w:sz w:val="28"/>
          <w:szCs w:val="28"/>
          <w:lang w:eastAsia="ru-RU"/>
        </w:rPr>
        <w:t>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6683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 оценки соответствия</w:t>
      </w:r>
      <w:r w:rsidRPr="00FE0CE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84594">
        <w:rPr>
          <w:rFonts w:ascii="Times New Roman" w:eastAsia="Times New Roman" w:hAnsi="Times New Roman"/>
          <w:sz w:val="28"/>
          <w:szCs w:val="28"/>
          <w:lang w:eastAsia="zh-CN"/>
        </w:rPr>
        <w:t>в рамках функции службы качества промышленного предприятия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34E08" w:rsidRPr="00D81E1A" w:rsidRDefault="00C34E08" w:rsidP="00D81E1A">
      <w:pPr>
        <w:tabs>
          <w:tab w:val="left" w:pos="1701"/>
        </w:tabs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x-none" w:eastAsia="x-none"/>
        </w:rPr>
      </w:pPr>
    </w:p>
    <w:p w:rsidR="00D81E1A" w:rsidRPr="00A03FB5" w:rsidRDefault="00D81E1A" w:rsidP="00D81E1A">
      <w:pPr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03FB5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</w:t>
      </w:r>
      <w:r w:rsidRPr="00A03FB5">
        <w:rPr>
          <w:rFonts w:ascii="Times New Roman" w:eastAsia="Times New Roman" w:hAnsi="Times New Roman"/>
          <w:b/>
          <w:sz w:val="28"/>
          <w:szCs w:val="28"/>
          <w:lang w:eastAsia="x-none"/>
        </w:rPr>
        <w:t>1.</w:t>
      </w:r>
      <w:r w:rsidRPr="00A03FB5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2. Национальная система подтверждения соответствия </w:t>
      </w: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A03FB5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Республики Беларусь</w:t>
      </w:r>
    </w:p>
    <w:p w:rsidR="00D81E1A" w:rsidRPr="00D81E1A" w:rsidRDefault="009F31B6" w:rsidP="00D81E1A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x-none"/>
        </w:rPr>
      </w:pPr>
      <w:r w:rsidRPr="00216080">
        <w:rPr>
          <w:rFonts w:ascii="Times New Roman" w:eastAsia="Times New Roman" w:hAnsi="Times New Roman"/>
          <w:spacing w:val="-8"/>
          <w:sz w:val="28"/>
          <w:szCs w:val="28"/>
          <w:lang w:val="x-none" w:eastAsia="x-none"/>
        </w:rPr>
        <w:t>Цели и принципы подтверждения соответствия</w:t>
      </w:r>
      <w:r w:rsidRPr="00216080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 xml:space="preserve">. </w:t>
      </w:r>
      <w:r w:rsidR="00D81E1A" w:rsidRPr="00216080">
        <w:rPr>
          <w:rFonts w:ascii="Times New Roman" w:eastAsia="Times New Roman" w:hAnsi="Times New Roman"/>
          <w:spacing w:val="-8"/>
          <w:sz w:val="28"/>
          <w:szCs w:val="28"/>
          <w:lang w:val="x-none" w:eastAsia="x-none"/>
        </w:rPr>
        <w:t xml:space="preserve">Структура Национальной </w:t>
      </w:r>
      <w:r w:rsidR="00D81E1A" w:rsidRPr="00D81E1A">
        <w:rPr>
          <w:rFonts w:ascii="Times New Roman" w:eastAsia="Times New Roman" w:hAnsi="Times New Roman"/>
          <w:sz w:val="28"/>
          <w:szCs w:val="28"/>
          <w:lang w:val="x-none" w:eastAsia="x-none"/>
        </w:rPr>
        <w:t>системы подтверждения соответствия Республики Беларусь.</w:t>
      </w:r>
      <w:r w:rsidR="00D81E1A" w:rsidRPr="00D81E1A">
        <w:rPr>
          <w:rFonts w:ascii="Times New Roman" w:eastAsia="Times New Roman" w:hAnsi="Times New Roman"/>
          <w:color w:val="333333"/>
          <w:sz w:val="28"/>
          <w:szCs w:val="28"/>
          <w:lang w:eastAsia="x-none"/>
        </w:rPr>
        <w:t xml:space="preserve"> </w:t>
      </w:r>
    </w:p>
    <w:p w:rsidR="001B4F97" w:rsidRPr="001B4F97" w:rsidRDefault="001B4F97" w:rsidP="001B4F9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B4F97">
        <w:rPr>
          <w:rFonts w:ascii="Times New Roman" w:eastAsia="Times New Roman" w:hAnsi="Times New Roman"/>
          <w:sz w:val="28"/>
          <w:szCs w:val="28"/>
          <w:lang w:val="x-none" w:eastAsia="x-none"/>
        </w:rPr>
        <w:t>Правила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B4F9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ведения реестра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Н</w:t>
      </w:r>
      <w:r w:rsidRPr="001B4F9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ациональной системы подтверждения соответствия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Р</w:t>
      </w:r>
      <w:r w:rsidRPr="001B4F9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еспублики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Б</w:t>
      </w:r>
      <w:r w:rsidRPr="001B4F97">
        <w:rPr>
          <w:rFonts w:ascii="Times New Roman" w:eastAsia="Times New Roman" w:hAnsi="Times New Roman"/>
          <w:sz w:val="28"/>
          <w:szCs w:val="28"/>
          <w:lang w:val="x-none" w:eastAsia="x-none"/>
        </w:rPr>
        <w:t>еларусь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934BD9" w:rsidRPr="00B06EB9" w:rsidRDefault="00D81E1A" w:rsidP="00934BD9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1E1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Формы подтверждения соответствия: обязательная и добровольная </w:t>
      </w:r>
      <w:r w:rsidRPr="002F2215">
        <w:rPr>
          <w:rFonts w:ascii="Times New Roman" w:eastAsia="Times New Roman" w:hAnsi="Times New Roman"/>
          <w:spacing w:val="-6"/>
          <w:sz w:val="28"/>
          <w:szCs w:val="28"/>
          <w:lang w:val="x-none" w:eastAsia="x-none"/>
        </w:rPr>
        <w:t>сертификация, декларирование соответствия.</w:t>
      </w:r>
      <w:r w:rsidR="00934BD9" w:rsidRPr="002F221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934BD9" w:rsidRPr="002F2215">
        <w:rPr>
          <w:rFonts w:ascii="Times New Roman" w:hAnsi="Times New Roman"/>
          <w:spacing w:val="-6"/>
          <w:sz w:val="28"/>
          <w:szCs w:val="28"/>
        </w:rPr>
        <w:t>Критерии формирования</w:t>
      </w:r>
      <w:r w:rsidR="00934BD9" w:rsidRPr="00B06EB9">
        <w:rPr>
          <w:rFonts w:ascii="Times New Roman" w:hAnsi="Times New Roman"/>
          <w:sz w:val="28"/>
          <w:szCs w:val="28"/>
        </w:rPr>
        <w:t xml:space="preserve"> перечня объектов обязательного подтверждения соответствия Национальной системы подтверждения соответствия Республики Беларусь</w:t>
      </w:r>
      <w:r w:rsidR="00934BD9">
        <w:rPr>
          <w:rFonts w:ascii="Times New Roman" w:hAnsi="Times New Roman"/>
          <w:sz w:val="28"/>
          <w:szCs w:val="28"/>
        </w:rPr>
        <w:t>.</w:t>
      </w:r>
      <w:r w:rsidR="00934BD9" w:rsidRPr="00B06EB9">
        <w:rPr>
          <w:rFonts w:ascii="Times New Roman" w:hAnsi="Times New Roman"/>
          <w:sz w:val="28"/>
          <w:szCs w:val="28"/>
        </w:rPr>
        <w:t xml:space="preserve"> </w:t>
      </w:r>
    </w:p>
    <w:p w:rsidR="00D81E1A" w:rsidRPr="00D81E1A" w:rsidRDefault="00D81E1A" w:rsidP="00D81E1A">
      <w:pPr>
        <w:tabs>
          <w:tab w:val="left" w:pos="1701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sz w:val="28"/>
          <w:szCs w:val="28"/>
          <w:lang w:val="x-none" w:eastAsia="x-none"/>
        </w:rPr>
        <w:t>Знаки соответствия, применяемые в рамках Национальной системы подтверждения соответствия Республики Беларусь</w:t>
      </w:r>
      <w:r w:rsidRPr="00D81E1A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6E498E">
        <w:rPr>
          <w:rFonts w:ascii="Times New Roman" w:eastAsia="Times New Roman" w:hAnsi="Times New Roman"/>
          <w:sz w:val="28"/>
          <w:szCs w:val="28"/>
          <w:lang w:eastAsia="x-none"/>
        </w:rPr>
        <w:t xml:space="preserve"> Порядок применения знаков соответствия.</w:t>
      </w: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D81E1A" w:rsidRPr="00D81E1A" w:rsidRDefault="00D81E1A" w:rsidP="00D81E1A">
      <w:pPr>
        <w:ind w:firstLine="72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634EE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Раздел П. ПОДТВЕРЖДЕНИЕ СООТВЕТСТВИЯ ПРОДУКЦИИ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Тема 2.1. </w:t>
      </w:r>
      <w:r w:rsidRPr="00D81E1A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Модульный подход к подтверждению соответствия продукции на основе Директив ЕС Нового и Глобального подхода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Принципы оценки соответствия в рамках Глобального подхода. Презумпция соответствия.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Основные модули и варианты модулей подтверждения соответствия продукции.</w:t>
      </w:r>
      <w:r w:rsidRPr="00D81E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СЕ-маркировка продукции.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Последовательность проведения работ по подтверждению соответствия продукции требованиям Директив ЕС Нового и Глобального подхода и нанесению СЕ-маркировки. 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2.2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. С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ертификация продукции</w:t>
      </w:r>
    </w:p>
    <w:p w:rsidR="00D81E1A" w:rsidRPr="00D81E1A" w:rsidRDefault="00D81E1A" w:rsidP="00D81E1A">
      <w:pPr>
        <w:tabs>
          <w:tab w:val="left" w:pos="1701"/>
        </w:tabs>
        <w:ind w:firstLine="567"/>
        <w:jc w:val="both"/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</w:pPr>
      <w:r w:rsidRPr="00D81E1A">
        <w:rPr>
          <w:rFonts w:ascii="Times New Roman" w:eastAsia="Times New Roman" w:hAnsi="Times New Roman"/>
          <w:snapToGrid w:val="0"/>
          <w:sz w:val="28"/>
          <w:szCs w:val="24"/>
          <w:lang w:val="x-none" w:eastAsia="x-none"/>
        </w:rPr>
        <w:t xml:space="preserve">Схемы сертификации </w:t>
      </w:r>
      <w:r w:rsidRPr="00D81E1A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>продукции</w:t>
      </w:r>
      <w:r w:rsidRPr="00D81E1A">
        <w:rPr>
          <w:rFonts w:ascii="Times New Roman" w:eastAsia="Times New Roman" w:hAnsi="Times New Roman"/>
          <w:snapToGrid w:val="0"/>
          <w:sz w:val="28"/>
          <w:szCs w:val="24"/>
          <w:lang w:val="x-none" w:eastAsia="x-none"/>
        </w:rPr>
        <w:t xml:space="preserve">. Функции </w:t>
      </w:r>
      <w:r w:rsidR="001F50B6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>субъектов</w:t>
      </w:r>
      <w:r w:rsidRPr="00D81E1A">
        <w:rPr>
          <w:rFonts w:ascii="Times New Roman" w:eastAsia="Times New Roman" w:hAnsi="Times New Roman"/>
          <w:snapToGrid w:val="0"/>
          <w:sz w:val="28"/>
          <w:szCs w:val="24"/>
          <w:lang w:val="x-none" w:eastAsia="x-none"/>
        </w:rPr>
        <w:t xml:space="preserve">, участвующих в реализации схем сертификации. </w:t>
      </w:r>
    </w:p>
    <w:p w:rsidR="00D81E1A" w:rsidRPr="00D81E1A" w:rsidRDefault="00D81E1A" w:rsidP="00D81E1A">
      <w:pPr>
        <w:tabs>
          <w:tab w:val="left" w:pos="1701"/>
        </w:tabs>
        <w:ind w:firstLine="567"/>
        <w:jc w:val="both"/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</w:pPr>
      <w:r w:rsidRPr="00D81E1A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>Порядок сертификации продукции. Документы, необходимые при сертификации продукции.</w:t>
      </w:r>
    </w:p>
    <w:p w:rsidR="00D81E1A" w:rsidRPr="00D81E1A" w:rsidRDefault="00D81E1A" w:rsidP="00D81E1A">
      <w:pPr>
        <w:tabs>
          <w:tab w:val="left" w:pos="1701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>Испытания продукции в целях сертификации.</w:t>
      </w:r>
      <w:r w:rsidR="007020CA" w:rsidRPr="007020CA">
        <w:t xml:space="preserve"> </w:t>
      </w:r>
      <w:r w:rsidR="007020CA" w:rsidRPr="007020CA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>Исследование проекта продукции</w:t>
      </w:r>
      <w:r w:rsidR="007020CA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>.</w:t>
      </w:r>
      <w:r w:rsidR="007020CA" w:rsidRPr="007020CA">
        <w:t xml:space="preserve"> </w:t>
      </w:r>
      <w:r w:rsidR="007020CA" w:rsidRPr="007020CA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>Исследование типа продукции</w:t>
      </w:r>
      <w:r w:rsidR="007020CA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 xml:space="preserve">. </w:t>
      </w:r>
      <w:r w:rsidRPr="00D81E1A">
        <w:rPr>
          <w:rFonts w:ascii="Times New Roman" w:eastAsia="Times New Roman" w:hAnsi="Times New Roman"/>
          <w:snapToGrid w:val="0"/>
          <w:sz w:val="28"/>
          <w:szCs w:val="24"/>
          <w:lang w:eastAsia="x-none"/>
        </w:rPr>
        <w:t>Анализ состояния производства.</w:t>
      </w:r>
    </w:p>
    <w:p w:rsidR="00D81E1A" w:rsidRPr="00D81E1A" w:rsidRDefault="0090552A" w:rsidP="00D81E1A">
      <w:pPr>
        <w:ind w:firstLine="567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Периодическая оценка</w:t>
      </w:r>
      <w:r w:rsidR="00D81E1A" w:rsidRPr="00D81E1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за сертифицированной продукцией.</w:t>
      </w:r>
    </w:p>
    <w:p w:rsidR="0090552A" w:rsidRDefault="0090552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0CA">
        <w:rPr>
          <w:rFonts w:ascii="Times New Roman" w:eastAsia="Times New Roman" w:hAnsi="Times New Roman"/>
          <w:sz w:val="28"/>
          <w:szCs w:val="28"/>
          <w:lang w:eastAsia="ru-RU"/>
        </w:rPr>
        <w:t>Действие сертификатов во времени. Действия владельцев сертификатов, органов по сертификации и государственных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20CA">
        <w:rPr>
          <w:rFonts w:ascii="Times New Roman" w:eastAsia="Times New Roman" w:hAnsi="Times New Roman"/>
          <w:sz w:val="28"/>
          <w:szCs w:val="28"/>
          <w:lang w:eastAsia="ru-RU"/>
        </w:rPr>
        <w:t xml:space="preserve">(должностных лиц) в отношении выданных сертификатов. </w:t>
      </w:r>
    </w:p>
    <w:p w:rsidR="00D81E1A" w:rsidRDefault="00C241E4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1E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сертификатов</w:t>
      </w:r>
      <w:r w:rsidRPr="00C241E4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соответствия, выданных на продукцию за пределами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241E4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241E4">
        <w:rPr>
          <w:rFonts w:ascii="Times New Roman" w:eastAsia="Times New Roman" w:hAnsi="Times New Roman"/>
          <w:sz w:val="28"/>
          <w:szCs w:val="28"/>
          <w:lang w:eastAsia="ru-RU"/>
        </w:rPr>
        <w:t>еларусь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20CA" w:rsidRPr="00D81E1A" w:rsidRDefault="007020CA" w:rsidP="007020C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0CA">
        <w:rPr>
          <w:rFonts w:ascii="Times New Roman" w:eastAsia="Times New Roman" w:hAnsi="Times New Roman"/>
          <w:sz w:val="28"/>
          <w:szCs w:val="28"/>
          <w:lang w:eastAsia="ru-RU"/>
        </w:rPr>
        <w:t>Повторная сертификация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CE42D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2.3. </w:t>
      </w:r>
      <w:r w:rsidRPr="00CE42D2">
        <w:rPr>
          <w:rFonts w:ascii="Times New Roman" w:eastAsia="Times New Roman" w:hAnsi="Times New Roman"/>
          <w:b/>
          <w:sz w:val="28"/>
          <w:szCs w:val="28"/>
          <w:lang w:eastAsia="x-none"/>
        </w:rPr>
        <w:t>Декларирование соответствия продукции</w:t>
      </w:r>
    </w:p>
    <w:p w:rsidR="00D81E1A" w:rsidRP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декларирования соответствия. Схемы декларирования соответствия. </w:t>
      </w:r>
      <w:r w:rsidRPr="00D81E1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Порядок декларирования соответствия продукции. Документы, необходимые при декларировании соответствия продукции. </w:t>
      </w:r>
      <w:r w:rsidR="006A2358">
        <w:rPr>
          <w:rFonts w:ascii="Times New Roman" w:eastAsia="Times New Roman" w:hAnsi="Times New Roman"/>
          <w:sz w:val="28"/>
          <w:szCs w:val="28"/>
          <w:lang w:eastAsia="ru-RU"/>
        </w:rPr>
        <w:t>Порядок регистрации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деклараций о соответствии продукции.</w:t>
      </w:r>
    </w:p>
    <w:p w:rsidR="00D81E1A" w:rsidRPr="00D81E1A" w:rsidRDefault="006A2358" w:rsidP="006A2358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A2358">
        <w:rPr>
          <w:rFonts w:ascii="Times New Roman" w:eastAsia="Times New Roman" w:hAnsi="Times New Roman"/>
          <w:sz w:val="28"/>
          <w:szCs w:val="28"/>
          <w:lang w:eastAsia="ru-RU"/>
        </w:rPr>
        <w:t>Действия лиц, принимающих декларации, органов по регистрации деклараций и государственных органов (должностных лиц) в отношении зарегистрированных деклараций</w:t>
      </w:r>
      <w:r w:rsidR="00D81E1A" w:rsidRPr="00D81E1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81E1A" w:rsidRPr="00D81E1A" w:rsidRDefault="00D81E1A" w:rsidP="00D81E1A">
      <w:pPr>
        <w:tabs>
          <w:tab w:val="left" w:pos="5730"/>
        </w:tabs>
        <w:rPr>
          <w:rFonts w:ascii="Times New Roman" w:eastAsia="Times New Roman" w:hAnsi="Times New Roman"/>
          <w:b/>
          <w:caps/>
          <w:sz w:val="28"/>
          <w:lang w:eastAsia="ru-RU"/>
        </w:rPr>
      </w:pPr>
      <w:r w:rsidRPr="00D81E1A">
        <w:rPr>
          <w:rFonts w:ascii="Times New Roman" w:eastAsia="Times New Roman" w:hAnsi="Times New Roman"/>
          <w:b/>
          <w:caps/>
          <w:sz w:val="28"/>
          <w:lang w:eastAsia="ru-RU"/>
        </w:rPr>
        <w:tab/>
      </w: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C23DF3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Раздел III. ПОДТВЕРЖДЕНИЕ СООТВЕТСТВИЯ </w:t>
      </w:r>
      <w:r w:rsidR="006F0935" w:rsidRPr="00C23DF3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выполнения  работ,  оказания услуг</w:t>
      </w:r>
      <w:r w:rsidRPr="00C23DF3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И КОМПЕТЕНТНОСТИ ПЕРСОНАЛА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D81E1A" w:rsidRPr="00D81E1A" w:rsidRDefault="00D81E1A" w:rsidP="006F0935">
      <w:pPr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3.1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.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Сертификация </w:t>
      </w:r>
      <w:r w:rsidR="006F0935" w:rsidRPr="006F0935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выполнения работ, оказания  услуг </w:t>
      </w:r>
    </w:p>
    <w:p w:rsidR="00D81E1A" w:rsidRPr="00D81E1A" w:rsidRDefault="006F0935" w:rsidP="006F0935">
      <w:pPr>
        <w:tabs>
          <w:tab w:val="num" w:pos="126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93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положения сертификации выполнения работ,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F0935">
        <w:rPr>
          <w:rFonts w:ascii="Times New Roman" w:eastAsia="Times New Roman" w:hAnsi="Times New Roman"/>
          <w:sz w:val="28"/>
          <w:szCs w:val="28"/>
          <w:lang w:eastAsia="ru-RU"/>
        </w:rPr>
        <w:t>казания услу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6F0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>Порядок сертификации выполнения работ, оказания услуг. Виды сертифицируемых услуг.</w:t>
      </w:r>
    </w:p>
    <w:p w:rsidR="00D81E1A" w:rsidRPr="00D81E1A" w:rsidRDefault="00D81E1A" w:rsidP="00D81E1A">
      <w:pPr>
        <w:tabs>
          <w:tab w:val="num" w:pos="126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Схемы сертификации выполнения работ, оказания услуг.</w:t>
      </w:r>
    </w:p>
    <w:p w:rsidR="00D81E1A" w:rsidRPr="00D81E1A" w:rsidRDefault="006F0935" w:rsidP="00D81E1A">
      <w:pPr>
        <w:tabs>
          <w:tab w:val="num" w:pos="126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935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Периодическая оценка сертифицированного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6F0935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выполнения работ, оказания услуг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0682" w:rsidRDefault="00FC0682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D81E1A" w:rsidRPr="00D81E1A" w:rsidRDefault="00D81E1A" w:rsidP="006F0935">
      <w:pPr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3.2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. </w:t>
      </w:r>
      <w:r w:rsidRPr="0099480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Сертификация </w:t>
      </w:r>
      <w:r w:rsidRPr="0099480A">
        <w:rPr>
          <w:rFonts w:ascii="Times New Roman" w:eastAsia="Times New Roman" w:hAnsi="Times New Roman" w:cs="TimesNewRomanPSMT"/>
          <w:b/>
          <w:sz w:val="28"/>
          <w:szCs w:val="28"/>
          <w:lang w:val="x-none" w:eastAsia="x-none"/>
        </w:rPr>
        <w:t>компетентности</w:t>
      </w:r>
      <w:r w:rsidRPr="0099480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персонала</w:t>
      </w:r>
    </w:p>
    <w:p w:rsidR="00D81E1A" w:rsidRPr="00D81E1A" w:rsidRDefault="00D81E1A" w:rsidP="00D81E1A">
      <w:pPr>
        <w:ind w:firstLine="567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</w:t>
      </w:r>
      <w:r w:rsidR="00C23DF3">
        <w:rPr>
          <w:rFonts w:ascii="Times New Roman" w:eastAsia="Times New Roman" w:hAnsi="Times New Roman"/>
          <w:sz w:val="28"/>
          <w:szCs w:val="28"/>
          <w:lang w:eastAsia="ru-RU"/>
        </w:rPr>
        <w:t>положения сертификации компетентности персонала. П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проведения работ по сертификации </w:t>
      </w:r>
      <w:r w:rsidRPr="00D81E1A">
        <w:rPr>
          <w:rFonts w:ascii="Times New Roman" w:eastAsia="Times New Roman" w:hAnsi="Times New Roman" w:cs="TimesNewRomanPSMT"/>
          <w:sz w:val="28"/>
          <w:szCs w:val="28"/>
          <w:lang w:eastAsia="ru-RU"/>
        </w:rPr>
        <w:t>компетентности</w:t>
      </w:r>
      <w:r w:rsidRPr="00D81E1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персонала.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Проведение квалификационного экзамена.</w:t>
      </w:r>
    </w:p>
    <w:p w:rsid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</w:rPr>
        <w:t>Сертификат</w:t>
      </w: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>ы</w:t>
      </w: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</w:rPr>
        <w:t xml:space="preserve"> компетентности. </w:t>
      </w:r>
      <w:r w:rsidRPr="00D81E1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Порядок обращения сертификатов компетентности. </w:t>
      </w:r>
    </w:p>
    <w:p w:rsidR="00C23DF3" w:rsidRPr="00C23DF3" w:rsidRDefault="00C23DF3" w:rsidP="00C23DF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23DF3">
        <w:rPr>
          <w:rFonts w:ascii="Times New Roman" w:eastAsia="Times New Roman" w:hAnsi="Times New Roman"/>
          <w:sz w:val="28"/>
          <w:szCs w:val="28"/>
          <w:lang w:eastAsia="x-none"/>
        </w:rPr>
        <w:t>Периодическая оценка сертифицированной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23DF3">
        <w:rPr>
          <w:rFonts w:ascii="Times New Roman" w:eastAsia="Times New Roman" w:hAnsi="Times New Roman"/>
          <w:sz w:val="28"/>
          <w:szCs w:val="28"/>
          <w:lang w:eastAsia="x-none"/>
        </w:rPr>
        <w:t>компетентности персонала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b/>
          <w:caps/>
          <w:sz w:val="28"/>
          <w:lang w:eastAsia="ru-RU"/>
        </w:rPr>
      </w:pPr>
    </w:p>
    <w:p w:rsidR="00D81E1A" w:rsidRPr="00D81E1A" w:rsidRDefault="00D81E1A" w:rsidP="007558F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Тема 3.3. </w:t>
      </w:r>
      <w:r w:rsidRPr="00D81E1A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Сертификация эксперт</w:t>
      </w:r>
      <w:r w:rsidRPr="00D81E1A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ов</w:t>
      </w:r>
      <w:r w:rsidRPr="00D81E1A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-аудитор</w:t>
      </w:r>
      <w:r w:rsidRPr="00D81E1A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ов</w:t>
      </w:r>
    </w:p>
    <w:p w:rsidR="00D81E1A" w:rsidRPr="00D81E1A" w:rsidRDefault="0099480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99480A">
        <w:rPr>
          <w:rFonts w:ascii="Times New Roman" w:eastAsia="Times New Roman" w:hAnsi="Times New Roman"/>
          <w:bCs/>
          <w:sz w:val="28"/>
          <w:szCs w:val="28"/>
          <w:lang w:eastAsia="ru-RU"/>
        </w:rPr>
        <w:t>ребования к профессиональной компетентности экспертов-аудиторов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D81E1A" w:rsidRPr="00D81E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Подтверждение 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профессиональной компетентности экспертов-аудиторов в </w:t>
      </w:r>
      <w:r w:rsidR="00D81E1A" w:rsidRPr="00083EF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области сертификации продукции, оказания услуг (выполнения работ), систем</w:t>
      </w:r>
      <w:r w:rsidR="00D81E1A"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управления, профессиональной компетентности персонала. 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Права, обязанности и ответственность эксперта-аудитора. 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сертификации экспертов-аудиторов.</w:t>
      </w: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caps/>
          <w:sz w:val="28"/>
          <w:lang w:eastAsia="ru-RU"/>
        </w:rPr>
      </w:pP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E1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Раздел IV. СЕРТИФИКАЦИЯ СИСТЕМ УПРАВЛЕНИЯ (МЕНЕДЖМЕНТА) 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4.1. </w:t>
      </w:r>
      <w:r w:rsidRPr="00D81E1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Сертифи</w:t>
      </w:r>
      <w:r w:rsidRPr="00D81E1A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цируемые</w:t>
      </w:r>
      <w:r w:rsidRPr="00D81E1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систем</w:t>
      </w:r>
      <w:r w:rsidRPr="00D81E1A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ы</w:t>
      </w:r>
      <w:r w:rsidRPr="00D81E1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Pr="00D81E1A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управления (</w:t>
      </w:r>
      <w:r w:rsidRPr="00D81E1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менеджмента</w:t>
      </w:r>
      <w:r w:rsidRPr="00D81E1A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)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Сертифицируемые в Республике Беларусь системы: 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менеджмента качества; управления</w:t>
      </w:r>
      <w:r w:rsidR="0099480A">
        <w:rPr>
          <w:rFonts w:ascii="Times New Roman" w:eastAsia="Times New Roman" w:hAnsi="Times New Roman"/>
          <w:sz w:val="28"/>
          <w:szCs w:val="28"/>
          <w:lang w:eastAsia="ru-RU"/>
        </w:rPr>
        <w:t xml:space="preserve"> (менеджмента)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окружающей средой; менеджмента </w:t>
      </w:r>
      <w:r w:rsidRPr="00083EF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информационной безопасности; менеджмента </w:t>
      </w:r>
      <w:r w:rsidR="00BB3877" w:rsidRPr="00083EF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энергетического  менеджмента</w:t>
      </w:r>
      <w:r w:rsidRPr="00083EF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;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877" w:rsidRPr="00BB3877">
        <w:rPr>
          <w:rFonts w:ascii="Times New Roman" w:eastAsia="Times New Roman" w:hAnsi="Times New Roman"/>
          <w:sz w:val="28"/>
          <w:szCs w:val="28"/>
          <w:lang w:eastAsia="ru-RU"/>
        </w:rPr>
        <w:t>управления охраной труда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; и </w:t>
      </w:r>
      <w:r w:rsidR="00BB3877">
        <w:rPr>
          <w:rFonts w:ascii="Times New Roman" w:eastAsia="Times New Roman" w:hAnsi="Times New Roman"/>
          <w:sz w:val="28"/>
          <w:szCs w:val="28"/>
          <w:lang w:eastAsia="ru-RU"/>
        </w:rPr>
        <w:t>иные системы управления (менеджмента)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4.2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.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Порядок с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ертификаци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и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систем управления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(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менеджмента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)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</w:t>
      </w:r>
    </w:p>
    <w:p w:rsidR="00D81E1A" w:rsidRPr="00D81E1A" w:rsidRDefault="00D81E1A" w:rsidP="00D81E1A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Порядок проведения работ по сертификации </w:t>
      </w:r>
      <w:r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 управления (менеджмента) организации</w:t>
      </w:r>
      <w:r w:rsidRPr="00D81E1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. </w:t>
      </w:r>
      <w:r w:rsidR="00892EC9" w:rsidRPr="00892E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Проведение аудита системы управления</w:t>
      </w:r>
      <w:r w:rsidR="00892E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92EC9" w:rsidRPr="00892E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(менеджмента)</w:t>
      </w:r>
      <w:r w:rsidR="00892E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D81E1A" w:rsidRPr="00D81E1A" w:rsidRDefault="006C3EAC" w:rsidP="006C3EAC">
      <w:pPr>
        <w:ind w:firstLine="54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83EFC">
        <w:rPr>
          <w:rFonts w:ascii="Times New Roman" w:eastAsia="Times New Roman" w:hAnsi="Times New Roman"/>
          <w:snapToGrid w:val="0"/>
          <w:spacing w:val="-6"/>
          <w:sz w:val="28"/>
          <w:szCs w:val="28"/>
          <w:lang w:eastAsia="ru-RU"/>
        </w:rPr>
        <w:t>Выдача сертификата соответствия на систему управления</w:t>
      </w:r>
      <w:r w:rsidR="00E70C6B" w:rsidRPr="00083EFC">
        <w:rPr>
          <w:rFonts w:ascii="Times New Roman" w:eastAsia="Times New Roman" w:hAnsi="Times New Roman"/>
          <w:snapToGrid w:val="0"/>
          <w:spacing w:val="-6"/>
          <w:sz w:val="28"/>
          <w:szCs w:val="28"/>
          <w:lang w:eastAsia="ru-RU"/>
        </w:rPr>
        <w:t xml:space="preserve"> </w:t>
      </w:r>
      <w:r w:rsidRPr="00083EFC">
        <w:rPr>
          <w:rFonts w:ascii="Times New Roman" w:eastAsia="Times New Roman" w:hAnsi="Times New Roman"/>
          <w:snapToGrid w:val="0"/>
          <w:spacing w:val="-6"/>
          <w:sz w:val="28"/>
          <w:szCs w:val="28"/>
          <w:lang w:eastAsia="ru-RU"/>
        </w:rPr>
        <w:t>(менеджмента).</w:t>
      </w:r>
      <w:r w:rsidRPr="007D6F2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92EC9" w:rsidRPr="00892E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Периодическая оценка сертифицированной системы управления</w:t>
      </w:r>
      <w:r w:rsidR="00892E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92EC9" w:rsidRPr="00892E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(менеджмента)</w:t>
      </w:r>
      <w:r w:rsidR="00D81E1A" w:rsidRPr="00D81E1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7D6F28" w:rsidRPr="007D6F28" w:rsidRDefault="007D6F28" w:rsidP="006C3EAC">
      <w:pPr>
        <w:ind w:firstLine="54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7D6F2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Действия владельцев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</w:t>
      </w:r>
      <w:r w:rsidRPr="007D6F2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ертификатов, органов по сертификации и государственных органов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7D6F2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(должностных лиц) в отношении выданных сертификатов. </w:t>
      </w:r>
    </w:p>
    <w:p w:rsidR="007D6F28" w:rsidRPr="007D6F28" w:rsidRDefault="007D6F28" w:rsidP="007D6F28">
      <w:pPr>
        <w:ind w:firstLine="540"/>
        <w:jc w:val="both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81F5C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Раздел V. АККРЕДИТАЦИЯ</w:t>
      </w:r>
      <w:r w:rsidRPr="00D81E1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caps/>
          <w:sz w:val="28"/>
          <w:lang w:eastAsia="ru-RU"/>
        </w:rPr>
      </w:pPr>
    </w:p>
    <w:p w:rsidR="00D81E1A" w:rsidRPr="00083EFC" w:rsidRDefault="00D81E1A" w:rsidP="00083EFC">
      <w:pPr>
        <w:ind w:firstLine="567"/>
        <w:jc w:val="both"/>
        <w:rPr>
          <w:rFonts w:ascii="Times New Roman" w:eastAsia="Times New Roman" w:hAnsi="Times New Roman"/>
          <w:b/>
          <w:spacing w:val="-6"/>
          <w:sz w:val="28"/>
          <w:szCs w:val="28"/>
          <w:lang w:eastAsia="x-none"/>
        </w:rPr>
      </w:pPr>
      <w:r w:rsidRPr="00083EFC">
        <w:rPr>
          <w:rFonts w:ascii="Times New Roman" w:eastAsia="Times New Roman" w:hAnsi="Times New Roman"/>
          <w:b/>
          <w:spacing w:val="-6"/>
          <w:sz w:val="28"/>
          <w:szCs w:val="28"/>
          <w:lang w:val="x-none" w:eastAsia="x-none"/>
        </w:rPr>
        <w:t xml:space="preserve">Тема </w:t>
      </w:r>
      <w:r w:rsidR="005C576E" w:rsidRPr="00083EFC">
        <w:rPr>
          <w:rFonts w:ascii="Times New Roman" w:eastAsia="Times New Roman" w:hAnsi="Times New Roman"/>
          <w:b/>
          <w:spacing w:val="-6"/>
          <w:sz w:val="28"/>
          <w:szCs w:val="28"/>
          <w:lang w:eastAsia="x-none"/>
        </w:rPr>
        <w:t>5</w:t>
      </w:r>
      <w:r w:rsidRPr="00083EFC">
        <w:rPr>
          <w:rFonts w:ascii="Times New Roman" w:eastAsia="Times New Roman" w:hAnsi="Times New Roman"/>
          <w:b/>
          <w:spacing w:val="-6"/>
          <w:sz w:val="28"/>
          <w:szCs w:val="28"/>
          <w:lang w:eastAsia="x-none"/>
        </w:rPr>
        <w:t>.1</w:t>
      </w:r>
      <w:r w:rsidRPr="00083EFC">
        <w:rPr>
          <w:rFonts w:ascii="Times New Roman" w:eastAsia="Times New Roman" w:hAnsi="Times New Roman"/>
          <w:b/>
          <w:spacing w:val="-6"/>
          <w:sz w:val="28"/>
          <w:szCs w:val="28"/>
          <w:lang w:val="x-none" w:eastAsia="x-none"/>
        </w:rPr>
        <w:t xml:space="preserve">. </w:t>
      </w:r>
      <w:r w:rsidRPr="00083EFC">
        <w:rPr>
          <w:rFonts w:ascii="Times New Roman" w:eastAsia="Times New Roman" w:hAnsi="Times New Roman"/>
          <w:b/>
          <w:spacing w:val="-6"/>
          <w:sz w:val="28"/>
          <w:szCs w:val="28"/>
          <w:lang w:eastAsia="x-none"/>
        </w:rPr>
        <w:t>На</w:t>
      </w:r>
      <w:r w:rsidRPr="00083EFC">
        <w:rPr>
          <w:rFonts w:ascii="Times New Roman" w:eastAsia="Times New Roman" w:hAnsi="Times New Roman"/>
          <w:b/>
          <w:spacing w:val="-6"/>
          <w:sz w:val="28"/>
          <w:szCs w:val="28"/>
          <w:lang w:val="x-none" w:eastAsia="x-none"/>
        </w:rPr>
        <w:t>ц</w:t>
      </w:r>
      <w:r w:rsidRPr="00083EFC">
        <w:rPr>
          <w:rFonts w:ascii="Times New Roman" w:eastAsia="Times New Roman" w:hAnsi="Times New Roman"/>
          <w:b/>
          <w:spacing w:val="-6"/>
          <w:sz w:val="28"/>
          <w:szCs w:val="28"/>
          <w:lang w:eastAsia="x-none"/>
        </w:rPr>
        <w:t>иональная система аккредитации Республики Беларусь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</w:t>
      </w:r>
      <w:r w:rsidR="001F50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</w:t>
      </w:r>
      <w:r w:rsidR="001F50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аккредитации Республики Беларусь: структура и основные положения. </w:t>
      </w:r>
      <w:r w:rsidR="007E3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Функции </w:t>
      </w:r>
      <w:r w:rsidR="00FC2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полномочия </w:t>
      </w:r>
      <w:r w:rsidR="007E3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 по аккредитации. Совет по аккр</w:t>
      </w:r>
      <w:r w:rsidR="000F5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</w:t>
      </w:r>
      <w:r w:rsidR="007E3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итации</w:t>
      </w:r>
      <w:r w:rsidR="000F5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Технические комитеты по аккредитации.</w:t>
      </w:r>
    </w:p>
    <w:p w:rsidR="00D81E1A" w:rsidRPr="00D81E1A" w:rsidRDefault="007E3698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Цели </w:t>
      </w:r>
      <w:r w:rsidR="00D81E1A"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принципы аккредитации. 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EF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Национальный орган по аккредитации Республики Беларусь.</w:t>
      </w:r>
      <w:r w:rsidRPr="00083EF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Деятельность</w:t>
      </w:r>
      <w:r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Белорусского государственного центра аккредитации. 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Субъекты </w:t>
      </w:r>
      <w:r w:rsidR="007E3698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объекты 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аккредитации</w:t>
      </w:r>
      <w:r w:rsidR="007E36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1E1A" w:rsidRPr="00D81E1A" w:rsidRDefault="00D81E1A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 Национальной системы аккредитации Республики Беларусь.</w:t>
      </w:r>
      <w:r w:rsidR="00796419" w:rsidRPr="00796419">
        <w:t xml:space="preserve"> </w:t>
      </w:r>
      <w:r w:rsidR="00796419" w:rsidRPr="00796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Единый реестр органов по оценке соответствия</w:t>
      </w:r>
      <w:r w:rsidR="00796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81E1A" w:rsidRPr="00D81E1A" w:rsidRDefault="007E3698" w:rsidP="00D81E1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Признание аккредитации. </w:t>
      </w:r>
      <w:r w:rsidR="00D81E1A"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Ссылка на аккредитацию и применение знака аккредитации.</w:t>
      </w:r>
    </w:p>
    <w:p w:rsid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083EFC" w:rsidRPr="00D81E1A" w:rsidRDefault="00083EFC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Тема </w:t>
      </w:r>
      <w:r w:rsidR="005C576E">
        <w:rPr>
          <w:rFonts w:ascii="Times New Roman" w:eastAsia="Times New Roman" w:hAnsi="Times New Roman"/>
          <w:b/>
          <w:sz w:val="28"/>
          <w:szCs w:val="28"/>
          <w:lang w:eastAsia="x-none"/>
        </w:rPr>
        <w:t>5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.2. Аккредитация органов по сертификации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Порядок аккредитации органов по сертификации.</w:t>
      </w:r>
    </w:p>
    <w:p w:rsid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83EFC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Оценка компетентности заявителя на аккредитацию</w:t>
      </w:r>
      <w:r w:rsidR="00AD1801" w:rsidRPr="00083EFC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 xml:space="preserve"> с целью аккредитации</w:t>
      </w:r>
      <w:r w:rsidRPr="00083EFC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.</w:t>
      </w:r>
      <w:r w:rsidR="00AD1801" w:rsidRPr="00AD1801">
        <w:t xml:space="preserve"> </w:t>
      </w:r>
      <w:r w:rsidR="00AD1801" w:rsidRPr="00AD1801">
        <w:rPr>
          <w:rFonts w:ascii="Times New Roman" w:eastAsia="Times New Roman" w:hAnsi="Times New Roman"/>
          <w:sz w:val="28"/>
          <w:szCs w:val="28"/>
          <w:lang w:eastAsia="x-none"/>
        </w:rPr>
        <w:t xml:space="preserve">Оценка компетентности заявителя на аккредитацию с целью </w:t>
      </w:r>
      <w:r w:rsidR="00AD1801">
        <w:rPr>
          <w:rFonts w:ascii="Times New Roman" w:eastAsia="Times New Roman" w:hAnsi="Times New Roman"/>
          <w:sz w:val="28"/>
          <w:szCs w:val="28"/>
          <w:lang w:eastAsia="x-none"/>
        </w:rPr>
        <w:t xml:space="preserve">повторной </w:t>
      </w:r>
      <w:r w:rsidR="00AD1801" w:rsidRPr="00AD1801">
        <w:rPr>
          <w:rFonts w:ascii="Times New Roman" w:eastAsia="Times New Roman" w:hAnsi="Times New Roman"/>
          <w:sz w:val="28"/>
          <w:szCs w:val="28"/>
          <w:lang w:eastAsia="x-none"/>
        </w:rPr>
        <w:t>аккредитации</w:t>
      </w:r>
      <w:r w:rsidR="00AD1801">
        <w:rPr>
          <w:rFonts w:ascii="Times New Roman" w:eastAsia="Times New Roman" w:hAnsi="Times New Roman"/>
          <w:sz w:val="28"/>
          <w:szCs w:val="28"/>
          <w:lang w:eastAsia="x-none"/>
        </w:rPr>
        <w:t xml:space="preserve"> и аккредитации в дополнительной области аккредитации.</w:t>
      </w:r>
    </w:p>
    <w:p w:rsidR="00D94E4D" w:rsidRDefault="00AD1801" w:rsidP="00AD180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83EFC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Действие аттестатов аккредитации во времени. Действия аккредитованных</w:t>
      </w:r>
      <w:r w:rsidRPr="00AD1801">
        <w:rPr>
          <w:rFonts w:ascii="Times New Roman" w:eastAsia="Times New Roman" w:hAnsi="Times New Roman"/>
          <w:sz w:val="28"/>
          <w:szCs w:val="28"/>
          <w:lang w:eastAsia="x-none"/>
        </w:rPr>
        <w:t xml:space="preserve"> субъектов и органа по аккредитации в отношении выданных аттестатов аккредитации. </w:t>
      </w:r>
    </w:p>
    <w:p w:rsidR="00AD1801" w:rsidRPr="00D81E1A" w:rsidRDefault="00D94E4D" w:rsidP="00AD180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83EFC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Периодическая оценка компетентности с оценкой на месте и мониторинг.</w:t>
      </w:r>
      <w:r w:rsidR="00ED0CD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D1801" w:rsidRPr="00AD1801">
        <w:rPr>
          <w:rFonts w:ascii="Times New Roman" w:eastAsia="Times New Roman" w:hAnsi="Times New Roman"/>
          <w:sz w:val="28"/>
          <w:szCs w:val="28"/>
          <w:lang w:eastAsia="x-none"/>
        </w:rPr>
        <w:t>Повторная аккредитация</w:t>
      </w:r>
      <w:r w:rsidR="00AD1801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81E1A" w:rsidRP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sz w:val="28"/>
          <w:szCs w:val="28"/>
          <w:lang w:eastAsia="x-none"/>
        </w:rPr>
        <w:t xml:space="preserve">Структура органов по сертификации. </w:t>
      </w:r>
    </w:p>
    <w:p w:rsidR="00D81E1A" w:rsidRP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sz w:val="28"/>
          <w:szCs w:val="28"/>
          <w:lang w:eastAsia="x-none"/>
        </w:rPr>
        <w:t>Персонал органов по сертификации.</w:t>
      </w:r>
    </w:p>
    <w:p w:rsid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sz w:val="28"/>
          <w:szCs w:val="28"/>
          <w:lang w:eastAsia="x-none"/>
        </w:rPr>
        <w:t>Документация органов по сертификации.</w:t>
      </w:r>
    </w:p>
    <w:p w:rsidR="0036250C" w:rsidRPr="00D81E1A" w:rsidRDefault="0036250C" w:rsidP="00D81E1A">
      <w:pPr>
        <w:ind w:firstLine="567"/>
        <w:jc w:val="both"/>
        <w:rPr>
          <w:rFonts w:ascii="Arial" w:eastAsia="Times New Roman" w:hAnsi="Arial"/>
          <w:sz w:val="28"/>
          <w:szCs w:val="28"/>
          <w:lang w:eastAsia="x-none"/>
        </w:rPr>
      </w:pPr>
    </w:p>
    <w:p w:rsidR="00340A8B" w:rsidRPr="00340A8B" w:rsidRDefault="00340A8B" w:rsidP="00340A8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E1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Раздел V</w:t>
      </w:r>
      <w:r w:rsidRPr="00D81E1A">
        <w:rPr>
          <w:rFonts w:ascii="Times New Roman" w:eastAsia="Times New Roman" w:hAnsi="Times New Roman"/>
          <w:b/>
          <w:caps/>
          <w:sz w:val="24"/>
          <w:szCs w:val="24"/>
          <w:lang w:val="en-US" w:eastAsia="ru-RU"/>
        </w:rPr>
        <w:t>I</w:t>
      </w:r>
      <w:r w:rsidRPr="00D81E1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. ОЦЕНКА СООТВЕТСТВИЯ НА МЕЖДУНАРОДНОМ </w:t>
      </w: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81E1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И РЕГИОНАЛЬНОМ УРОВНях </w:t>
      </w:r>
    </w:p>
    <w:p w:rsidR="00D81E1A" w:rsidRPr="00D81E1A" w:rsidRDefault="00D81E1A" w:rsidP="00D81E1A">
      <w:pPr>
        <w:jc w:val="center"/>
        <w:rPr>
          <w:rFonts w:ascii="Times New Roman" w:eastAsia="Times New Roman" w:hAnsi="Times New Roman"/>
          <w:b/>
          <w:caps/>
          <w:sz w:val="28"/>
          <w:lang w:eastAsia="ru-RU"/>
        </w:rPr>
      </w:pP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6.1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. Оценка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соответствия в рамках </w:t>
      </w:r>
      <w:r w:rsidR="0082393A">
        <w:rPr>
          <w:rFonts w:ascii="Times New Roman" w:eastAsia="Times New Roman" w:hAnsi="Times New Roman"/>
          <w:b/>
          <w:sz w:val="28"/>
          <w:szCs w:val="28"/>
          <w:lang w:eastAsia="x-none"/>
        </w:rPr>
        <w:t>Евразийского экономического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союза </w:t>
      </w:r>
    </w:p>
    <w:p w:rsidR="00D81E1A" w:rsidRP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sz w:val="28"/>
          <w:szCs w:val="28"/>
          <w:lang w:eastAsia="x-none"/>
        </w:rPr>
        <w:t>Подтверждение</w:t>
      </w:r>
      <w:r w:rsidRPr="00D81E1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соответствия в рамках </w:t>
      </w:r>
      <w:r w:rsidR="005B46C0">
        <w:rPr>
          <w:rFonts w:ascii="Times New Roman" w:eastAsia="Times New Roman" w:hAnsi="Times New Roman"/>
          <w:sz w:val="28"/>
          <w:szCs w:val="28"/>
          <w:lang w:eastAsia="x-none"/>
        </w:rPr>
        <w:t>Евразийского экономического союза</w:t>
      </w:r>
      <w:r w:rsidRPr="00D81E1A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  <w:r w:rsidRPr="00D81E1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D81E1A" w:rsidRP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>В</w:t>
      </w: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</w:rPr>
        <w:t>заимно</w:t>
      </w: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>е</w:t>
      </w: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</w:rPr>
        <w:t xml:space="preserve"> признани</w:t>
      </w: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>е</w:t>
      </w: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</w:rPr>
        <w:t xml:space="preserve">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</w:t>
      </w:r>
      <w:r w:rsidRPr="00D81E1A">
        <w:rPr>
          <w:rFonts w:ascii="Times New Roman" w:eastAsia="Times New Roman" w:hAnsi="Times New Roman"/>
          <w:bCs/>
          <w:color w:val="000000"/>
          <w:sz w:val="28"/>
          <w:szCs w:val="28"/>
          <w:lang w:eastAsia="x-none"/>
        </w:rPr>
        <w:t>.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Типовые формы оценки соответствия. Типовые схемы подтверждения соответствия. </w:t>
      </w:r>
      <w:r w:rsidR="005B46C0" w:rsidRPr="005B46C0">
        <w:rPr>
          <w:rFonts w:ascii="Times New Roman" w:eastAsia="Times New Roman" w:hAnsi="Times New Roman"/>
          <w:sz w:val="28"/>
          <w:szCs w:val="28"/>
          <w:lang w:eastAsia="x-none"/>
        </w:rPr>
        <w:t>Выбор форм и схем оценки соответствия</w:t>
      </w:r>
      <w:r w:rsidR="005B46C0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7B0A8B">
        <w:rPr>
          <w:rFonts w:ascii="Times New Roman" w:eastAsia="Times New Roman" w:hAnsi="Times New Roman"/>
          <w:sz w:val="28"/>
          <w:szCs w:val="28"/>
          <w:lang w:eastAsia="x-none"/>
        </w:rPr>
        <w:t xml:space="preserve"> Содержание схем.</w:t>
      </w:r>
    </w:p>
    <w:p w:rsidR="00D81E1A" w:rsidRPr="00D81E1A" w:rsidRDefault="00D81E1A" w:rsidP="005B46C0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Единые формы документов по подтверждению соответствия. Единый реестр </w:t>
      </w:r>
      <w:r w:rsidR="005B46C0" w:rsidRPr="005B46C0">
        <w:rPr>
          <w:rFonts w:ascii="Times New Roman" w:eastAsia="Times New Roman" w:hAnsi="Times New Roman"/>
          <w:sz w:val="28"/>
          <w:szCs w:val="28"/>
          <w:lang w:eastAsia="ru-RU"/>
        </w:rPr>
        <w:t>документов об оценке соответствия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81E1A" w:rsidRPr="00D81E1A" w:rsidRDefault="00384C00" w:rsidP="00384C0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Единый знак обращения продукции на рынке Евразийского экономического союза</w:t>
      </w:r>
      <w:r w:rsidR="00D81E1A"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81E1A" w:rsidRDefault="007E3698" w:rsidP="007E369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Экстренные меры по предотвращению выпуска опасной продукции в обращение</w:t>
      </w:r>
      <w:r w:rsidR="00D81E1A" w:rsidRPr="00D81E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2393A" w:rsidRPr="00D81E1A" w:rsidRDefault="0082393A" w:rsidP="007E3698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393A" w:rsidRPr="000B7EC8" w:rsidRDefault="000B7EC8" w:rsidP="0082393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B7EC8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6.2 </w:t>
      </w:r>
      <w:r w:rsidR="0082393A" w:rsidRPr="000B7EC8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. </w:t>
      </w:r>
      <w:r w:rsidRPr="000B7EC8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Испытания как самостоятельная форма оценки соответствия</w:t>
      </w:r>
    </w:p>
    <w:p w:rsidR="0082393A" w:rsidRDefault="0082393A" w:rsidP="0082393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393A" w:rsidRDefault="0082393A" w:rsidP="0082393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Цели и принципы испытаний.</w:t>
      </w:r>
    </w:p>
    <w:p w:rsidR="0082393A" w:rsidRDefault="0082393A" w:rsidP="0082393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Статус испытаний. Проведение испытаний. Требования к методикам испытаний.</w:t>
      </w:r>
    </w:p>
    <w:p w:rsidR="0082393A" w:rsidRDefault="0082393A" w:rsidP="0082393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40A8B">
        <w:rPr>
          <w:rFonts w:ascii="Times New Roman" w:eastAsia="Times New Roman" w:hAnsi="Times New Roman"/>
          <w:sz w:val="28"/>
          <w:szCs w:val="28"/>
          <w:lang w:eastAsia="x-none"/>
        </w:rPr>
        <w:t>Права и обязанности испытательной лаборатории (центра)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5C576E" w:rsidRPr="00B333BA" w:rsidRDefault="0082393A" w:rsidP="000B7EC8">
      <w:pPr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highlight w:val="yellow"/>
          <w:lang w:eastAsia="ru-RU"/>
        </w:rPr>
      </w:pPr>
      <w:r w:rsidRPr="00340A8B">
        <w:rPr>
          <w:rFonts w:ascii="Times New Roman" w:eastAsia="Times New Roman" w:hAnsi="Times New Roman"/>
          <w:sz w:val="28"/>
          <w:szCs w:val="28"/>
          <w:lang w:eastAsia="x-none"/>
        </w:rPr>
        <w:t>Права и обязанности заявителя на проведение испытани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0B7EC8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81E1A" w:rsidRDefault="00D81E1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35B8A" w:rsidRPr="00D81E1A" w:rsidRDefault="00135B8A" w:rsidP="00D81E1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6.</w:t>
      </w:r>
      <w:r w:rsidR="001114C2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.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Деятельность 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международн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ых,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региональн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ых 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и национальных организаций в области оценки соответствия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snapToGrid w:val="0"/>
          <w:sz w:val="28"/>
          <w:lang w:eastAsia="ru-RU"/>
        </w:rPr>
      </w:pPr>
      <w:r w:rsidRPr="00D81E1A">
        <w:rPr>
          <w:rFonts w:ascii="Times New Roman" w:eastAsia="Times New Roman" w:hAnsi="Times New Roman"/>
          <w:snapToGrid w:val="0"/>
          <w:sz w:val="28"/>
          <w:lang w:eastAsia="ru-RU"/>
        </w:rPr>
        <w:t>Международные организации в области оценки соответствия, их цели, задачи и функции.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snapToGrid w:val="0"/>
          <w:sz w:val="28"/>
          <w:lang w:eastAsia="ru-RU"/>
        </w:rPr>
      </w:pPr>
      <w:r w:rsidRPr="00D81E1A">
        <w:rPr>
          <w:rFonts w:ascii="Times New Roman" w:eastAsia="Times New Roman" w:hAnsi="Times New Roman"/>
          <w:snapToGrid w:val="0"/>
          <w:sz w:val="28"/>
          <w:lang w:eastAsia="ru-RU"/>
        </w:rPr>
        <w:t xml:space="preserve">Региональные системы подтверждения соответствия и аккредитации. Порядок взаимного признания документов в области оценки соответствия. 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snapToGrid w:val="0"/>
          <w:sz w:val="28"/>
          <w:lang w:eastAsia="ru-RU"/>
        </w:rPr>
      </w:pPr>
      <w:r w:rsidRPr="00D81E1A">
        <w:rPr>
          <w:rFonts w:ascii="Times New Roman" w:eastAsia="Times New Roman" w:hAnsi="Times New Roman"/>
          <w:snapToGrid w:val="0"/>
          <w:sz w:val="28"/>
          <w:lang w:eastAsia="ru-RU"/>
        </w:rPr>
        <w:t>Развитие национальных систем подтверждения соответствия.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Тема 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6.</w:t>
      </w:r>
      <w:r w:rsidR="001114C2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. Сотрудничество Республики Беларусь с международными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>,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региональными</w:t>
      </w:r>
      <w:r w:rsidRPr="00D81E1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и национальными</w:t>
      </w: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организациями </w:t>
      </w:r>
    </w:p>
    <w:p w:rsidR="00D81E1A" w:rsidRPr="00D81E1A" w:rsidRDefault="00D81E1A" w:rsidP="00D81E1A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D81E1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в области оценки соответствия</w:t>
      </w:r>
    </w:p>
    <w:p w:rsidR="00D81E1A" w:rsidRPr="00D81E1A" w:rsidRDefault="00D81E1A" w:rsidP="00D81E1A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Соглашения в области оценки соответствия с международными, региональными и национальными организациями. Участие Республики </w:t>
      </w:r>
      <w:r w:rsidRPr="00135B8A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Беларусь в работе международных, региональных и национальных организаций</w:t>
      </w:r>
      <w:r w:rsidRPr="00D81E1A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оценки соответствия.</w:t>
      </w:r>
    </w:p>
    <w:p w:rsidR="00EF108E" w:rsidRDefault="00EF108E"/>
    <w:p w:rsidR="001B2CFF" w:rsidRDefault="001B2CFF"/>
    <w:p w:rsidR="001B2CFF" w:rsidRDefault="001B2CFF"/>
    <w:p w:rsidR="001B2CFF" w:rsidRDefault="001B2CFF" w:rsidP="001B2CFF">
      <w:pPr>
        <w:suppressAutoHyphens/>
        <w:spacing w:line="264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1B2CFF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ИНФОРМАЦИОННО-МЕТОДИЧЕСК</w:t>
      </w:r>
      <w:r w:rsidR="00B549FF">
        <w:rPr>
          <w:rFonts w:ascii="Times New Roman" w:eastAsia="Times New Roman" w:hAnsi="Times New Roman"/>
          <w:b/>
          <w:sz w:val="28"/>
          <w:szCs w:val="28"/>
          <w:lang w:eastAsia="zh-CN"/>
        </w:rPr>
        <w:t>АЯ ЧАСТЬ</w:t>
      </w:r>
    </w:p>
    <w:p w:rsidR="00B549FF" w:rsidRPr="001B2CFF" w:rsidRDefault="00B549FF" w:rsidP="001B2CFF">
      <w:pPr>
        <w:suppressAutoHyphens/>
        <w:spacing w:line="264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1B2CFF" w:rsidRPr="001B2CFF" w:rsidRDefault="00B549FF" w:rsidP="001B2CFF">
      <w:pPr>
        <w:tabs>
          <w:tab w:val="left" w:pos="5040"/>
          <w:tab w:val="left" w:pos="5580"/>
        </w:tabs>
        <w:suppressAutoHyphens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zh-CN"/>
        </w:rPr>
        <w:t>Список</w:t>
      </w:r>
      <w:r w:rsidR="001B2CFF" w:rsidRPr="001B2CFF">
        <w:rPr>
          <w:rFonts w:ascii="Times New Roman" w:eastAsia="Times New Roman" w:hAnsi="Times New Roman"/>
          <w:b/>
          <w:sz w:val="28"/>
          <w:szCs w:val="28"/>
          <w:lang w:val="be-BY" w:eastAsia="zh-CN"/>
        </w:rPr>
        <w:t xml:space="preserve"> литературы</w:t>
      </w:r>
    </w:p>
    <w:p w:rsidR="001B2CFF" w:rsidRPr="001B2CFF" w:rsidRDefault="001B2CFF" w:rsidP="001B2CFF">
      <w:pPr>
        <w:tabs>
          <w:tab w:val="left" w:pos="5040"/>
          <w:tab w:val="left" w:pos="5580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be-BY" w:eastAsia="zh-CN"/>
        </w:rPr>
      </w:pPr>
    </w:p>
    <w:p w:rsidR="001B2CFF" w:rsidRPr="00361F6E" w:rsidRDefault="001B2CFF" w:rsidP="001B2CFF">
      <w:pPr>
        <w:tabs>
          <w:tab w:val="left" w:pos="5040"/>
          <w:tab w:val="left" w:pos="5580"/>
        </w:tabs>
        <w:suppressAutoHyphens/>
        <w:rPr>
          <w:rFonts w:ascii="Times New Roman" w:eastAsia="Times New Roman" w:hAnsi="Times New Roman"/>
          <w:sz w:val="24"/>
          <w:szCs w:val="24"/>
          <w:lang w:eastAsia="zh-CN"/>
        </w:rPr>
      </w:pPr>
      <w:r w:rsidRPr="00361F6E">
        <w:rPr>
          <w:rFonts w:ascii="Times New Roman" w:eastAsia="Times New Roman" w:hAnsi="Times New Roman"/>
          <w:b/>
          <w:sz w:val="28"/>
          <w:szCs w:val="28"/>
          <w:lang w:eastAsia="zh-CN"/>
        </w:rPr>
        <w:t>Основная литература</w:t>
      </w:r>
      <w:r w:rsidRPr="00361F6E">
        <w:rPr>
          <w:rFonts w:ascii="Times New Roman" w:eastAsia="Times New Roman" w:hAnsi="Times New Roman"/>
          <w:b/>
          <w:sz w:val="28"/>
          <w:szCs w:val="28"/>
          <w:lang w:val="be-BY" w:eastAsia="zh-CN"/>
        </w:rPr>
        <w:t>:</w:t>
      </w:r>
    </w:p>
    <w:p w:rsidR="00135B8A" w:rsidRDefault="00AF4274" w:rsidP="00AF4274">
      <w:pPr>
        <w:pStyle w:val="a9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  <w:lang w:eastAsia="zh-CN"/>
        </w:rPr>
      </w:pPr>
      <w:r w:rsidRPr="00691524">
        <w:rPr>
          <w:rFonts w:ascii="Times New Roman" w:eastAsia="Times New Roman" w:hAnsi="Times New Roman"/>
          <w:sz w:val="28"/>
          <w:szCs w:val="28"/>
          <w:lang w:eastAsia="zh-CN"/>
        </w:rPr>
        <w:t xml:space="preserve">Немогай, Н.В. Стандартизация и сертификация продукции: пособие </w:t>
      </w:r>
      <w:r w:rsidRPr="00135B8A">
        <w:rPr>
          <w:rFonts w:ascii="Times New Roman" w:eastAsia="Times New Roman" w:hAnsi="Times New Roman"/>
          <w:spacing w:val="-6"/>
          <w:sz w:val="28"/>
          <w:szCs w:val="28"/>
          <w:lang w:eastAsia="zh-CN"/>
        </w:rPr>
        <w:t xml:space="preserve">для студентов вузов / Немогай Н.В. - Минск: ТетраСистемс, 2010. </w:t>
      </w:r>
      <w:r w:rsidR="00135B8A" w:rsidRPr="00135B8A">
        <w:rPr>
          <w:rFonts w:ascii="Times New Roman" w:eastAsia="Times New Roman" w:hAnsi="Times New Roman"/>
          <w:spacing w:val="-6"/>
          <w:sz w:val="28"/>
          <w:szCs w:val="28"/>
          <w:lang w:eastAsia="zh-CN"/>
        </w:rPr>
        <w:t>–</w:t>
      </w:r>
      <w:r w:rsidRPr="00135B8A">
        <w:rPr>
          <w:rFonts w:ascii="Times New Roman" w:eastAsia="Times New Roman" w:hAnsi="Times New Roman"/>
          <w:spacing w:val="-6"/>
          <w:sz w:val="28"/>
          <w:szCs w:val="28"/>
          <w:lang w:eastAsia="zh-CN"/>
        </w:rPr>
        <w:t xml:space="preserve"> 239 с.:</w:t>
      </w:r>
      <w:r w:rsidRPr="0069152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AF4274" w:rsidRPr="00691524" w:rsidRDefault="00AF4274" w:rsidP="00135B8A">
      <w:pPr>
        <w:pStyle w:val="a9"/>
        <w:rPr>
          <w:rFonts w:ascii="Times New Roman" w:eastAsia="Times New Roman" w:hAnsi="Times New Roman"/>
          <w:sz w:val="28"/>
          <w:szCs w:val="28"/>
          <w:lang w:eastAsia="zh-CN"/>
        </w:rPr>
      </w:pPr>
      <w:r w:rsidRPr="00691524">
        <w:rPr>
          <w:rFonts w:ascii="Times New Roman" w:eastAsia="Times New Roman" w:hAnsi="Times New Roman"/>
          <w:sz w:val="28"/>
          <w:szCs w:val="28"/>
          <w:lang w:eastAsia="zh-CN"/>
        </w:rPr>
        <w:t>ил.</w:t>
      </w:r>
    </w:p>
    <w:p w:rsidR="00AF4274" w:rsidRPr="00691524" w:rsidRDefault="00AF4274" w:rsidP="00135B8A">
      <w:pPr>
        <w:tabs>
          <w:tab w:val="left" w:pos="426"/>
          <w:tab w:val="left" w:pos="5580"/>
        </w:tabs>
        <w:suppressAutoHyphens/>
        <w:ind w:left="72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zh-CN"/>
        </w:rPr>
      </w:pPr>
    </w:p>
    <w:p w:rsidR="001B2CFF" w:rsidRPr="00D958F5" w:rsidRDefault="001B2CFF">
      <w:pPr>
        <w:rPr>
          <w:highlight w:val="yellow"/>
        </w:rPr>
      </w:pPr>
    </w:p>
    <w:p w:rsidR="001B2CFF" w:rsidRPr="00D958F5" w:rsidRDefault="001B2CFF">
      <w:pPr>
        <w:rPr>
          <w:highlight w:val="yellow"/>
        </w:rPr>
      </w:pPr>
    </w:p>
    <w:p w:rsidR="001B2CFF" w:rsidRPr="00361F6E" w:rsidRDefault="001B2CFF" w:rsidP="001B2CFF">
      <w:pPr>
        <w:tabs>
          <w:tab w:val="left" w:pos="0"/>
          <w:tab w:val="left" w:pos="426"/>
          <w:tab w:val="left" w:pos="5040"/>
          <w:tab w:val="left" w:pos="5580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61F6E">
        <w:rPr>
          <w:rFonts w:ascii="Times New Roman" w:eastAsia="Times New Roman" w:hAnsi="Times New Roman"/>
          <w:b/>
          <w:sz w:val="28"/>
          <w:szCs w:val="28"/>
          <w:lang w:eastAsia="zh-CN"/>
        </w:rPr>
        <w:t>Дополнительная литература</w:t>
      </w:r>
      <w:r w:rsidRPr="00361F6E">
        <w:rPr>
          <w:rFonts w:ascii="Times New Roman" w:eastAsia="Times New Roman" w:hAnsi="Times New Roman"/>
          <w:b/>
          <w:sz w:val="28"/>
          <w:szCs w:val="28"/>
          <w:lang w:val="be-BY" w:eastAsia="zh-CN"/>
        </w:rPr>
        <w:t>:</w:t>
      </w:r>
    </w:p>
    <w:p w:rsidR="00D958F5" w:rsidRPr="00691524" w:rsidRDefault="00D958F5" w:rsidP="00691524">
      <w:pPr>
        <w:pStyle w:val="a9"/>
        <w:numPr>
          <w:ilvl w:val="0"/>
          <w:numId w:val="15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69152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>Зайцев, С.А. Метрология, стандартизация и сертификация в машиностроении: Учебник / С.А. Зайцев, А.Н. Толстов, Д.Д. Грибанов. - М.: Academia, 2018. - 448 c.</w:t>
      </w:r>
    </w:p>
    <w:p w:rsidR="001B2CFF" w:rsidRPr="00691524" w:rsidRDefault="00D958F5" w:rsidP="00691524">
      <w:pPr>
        <w:pStyle w:val="a9"/>
        <w:numPr>
          <w:ilvl w:val="0"/>
          <w:numId w:val="15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69152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>Аристов, А.И. Метрология, стандартизация, сертификация: Учебное пособие / А.И. Аристов, В.М. Приходько, И.Д. Сергеев. - М.: Инфра-М, 2017. - 432 c.</w:t>
      </w:r>
    </w:p>
    <w:p w:rsidR="00691524" w:rsidRDefault="00D958F5" w:rsidP="00691524">
      <w:pPr>
        <w:pStyle w:val="a9"/>
        <w:numPr>
          <w:ilvl w:val="0"/>
          <w:numId w:val="15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69152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Стандартизация за рубежом.Ч.1 : Международные и региональные </w:t>
      </w:r>
      <w:r w:rsidRPr="00135B8A">
        <w:rPr>
          <w:rFonts w:ascii="Times New Roman" w:eastAsia="Times New Roman" w:hAnsi="Times New Roman"/>
          <w:color w:val="000000"/>
          <w:spacing w:val="-8"/>
          <w:sz w:val="28"/>
          <w:szCs w:val="28"/>
          <w:shd w:val="clear" w:color="auto" w:fill="FFFFFF"/>
          <w:lang w:eastAsia="zh-CN"/>
        </w:rPr>
        <w:t>организации по стандартизации/ Белорусский государственный  институт</w:t>
      </w:r>
      <w:r w:rsidRPr="0069152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стандартизации  и сертификации (БелГИСС); И.И. Осмола [и др.].-Минск : БелГИСС, 2015 -61 с. : ил.18.</w:t>
      </w:r>
    </w:p>
    <w:p w:rsidR="00D958F5" w:rsidRPr="00691524" w:rsidRDefault="00D958F5" w:rsidP="00691524">
      <w:pPr>
        <w:pStyle w:val="a9"/>
        <w:numPr>
          <w:ilvl w:val="0"/>
          <w:numId w:val="15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69152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Стандартизация за рубежом. Ч.2: Опыт промышленно развитых стран/ </w:t>
      </w:r>
      <w:r w:rsidRPr="00135B8A">
        <w:rPr>
          <w:rFonts w:ascii="Times New Roman" w:eastAsia="Times New Roman" w:hAnsi="Times New Roman"/>
          <w:color w:val="000000"/>
          <w:spacing w:val="-6"/>
          <w:sz w:val="28"/>
          <w:szCs w:val="28"/>
          <w:shd w:val="clear" w:color="auto" w:fill="FFFFFF"/>
          <w:lang w:eastAsia="zh-CN"/>
        </w:rPr>
        <w:t>Белорусский государственный институт стандартизации и сертификации</w:t>
      </w:r>
      <w:r w:rsidRPr="0069152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(БелГИСС); И.И. Осмола [и др.].-Минск : БелГИСС, 2015 . -64 с. : ил.</w:t>
      </w:r>
    </w:p>
    <w:p w:rsidR="00840669" w:rsidRPr="00135B8A" w:rsidRDefault="00840669" w:rsidP="001B2CFF">
      <w:pPr>
        <w:pStyle w:val="a9"/>
        <w:numPr>
          <w:ilvl w:val="0"/>
          <w:numId w:val="15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691524">
        <w:rPr>
          <w:rFonts w:ascii="Times New Roman" w:hAnsi="Times New Roman"/>
          <w:sz w:val="28"/>
          <w:szCs w:val="28"/>
        </w:rPr>
        <w:t>Бобок, Н.В. Государственная регистрация, сертификация, декларирование товаров детского ассортимента и государственная санитарно-гигиеническая экспертиза товаров для детей: учеб.-метод. пособие / Н.В. Бобок, Т.С. Борисова. –Минск: БГМУ, 2015. –55 с.</w:t>
      </w:r>
    </w:p>
    <w:p w:rsidR="001B2CFF" w:rsidRPr="001B2CFF" w:rsidRDefault="001B2CFF" w:rsidP="001B2CFF">
      <w:pPr>
        <w:tabs>
          <w:tab w:val="left" w:pos="3060"/>
        </w:tabs>
        <w:suppressAutoHyphens/>
        <w:spacing w:line="264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Перечень рекомендуемых средств </w:t>
      </w:r>
      <w:r w:rsidR="000B2A7A">
        <w:rPr>
          <w:rFonts w:ascii="Times New Roman" w:eastAsia="Times New Roman" w:hAnsi="Times New Roman"/>
          <w:b/>
          <w:sz w:val="28"/>
          <w:szCs w:val="28"/>
          <w:lang w:eastAsia="zh-CN"/>
        </w:rPr>
        <w:t>диагностики</w:t>
      </w:r>
      <w:r w:rsidRPr="001B2CFF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0B2A7A" w:rsidRPr="000B2A7A" w:rsidRDefault="001B2CFF" w:rsidP="000B2A7A">
      <w:pPr>
        <w:suppressAutoHyphens/>
        <w:spacing w:line="264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 xml:space="preserve">В соответствии с типовым учебным планом специальности в качестве итоговой формы контроля по дисциплине рекомендуется экзамен. Оценка </w:t>
      </w:r>
      <w:r w:rsidRPr="00135B8A">
        <w:rPr>
          <w:rFonts w:ascii="Times New Roman" w:eastAsia="Times New Roman" w:hAnsi="Times New Roman"/>
          <w:spacing w:val="-6"/>
          <w:sz w:val="28"/>
          <w:szCs w:val="28"/>
          <w:lang w:eastAsia="zh-CN"/>
        </w:rPr>
        <w:t xml:space="preserve">знаний и умений </w:t>
      </w:r>
      <w:r w:rsidRPr="00135B8A">
        <w:rPr>
          <w:rFonts w:ascii="Times New Roman" w:eastAsia="Times New Roman" w:hAnsi="Times New Roman"/>
          <w:spacing w:val="-6"/>
          <w:sz w:val="28"/>
          <w:szCs w:val="28"/>
          <w:lang w:val="be-BY" w:eastAsia="zh-CN"/>
        </w:rPr>
        <w:t>обучающихся</w:t>
      </w:r>
      <w:r w:rsidRPr="00135B8A">
        <w:rPr>
          <w:rFonts w:ascii="Times New Roman" w:eastAsia="Times New Roman" w:hAnsi="Times New Roman"/>
          <w:spacing w:val="-6"/>
          <w:sz w:val="28"/>
          <w:szCs w:val="28"/>
          <w:lang w:eastAsia="zh-CN"/>
        </w:rPr>
        <w:t xml:space="preserve"> осуществляется по десятибалльной шкале. Для</w:t>
      </w: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 xml:space="preserve"> оценки учебных достижений, обучающихся используются критерии, утверждённые Министерством образования Республики Беларусь.</w:t>
      </w:r>
    </w:p>
    <w:p w:rsidR="001B2CFF" w:rsidRPr="001B2CFF" w:rsidRDefault="001B2CFF" w:rsidP="001B2CFF">
      <w:pPr>
        <w:tabs>
          <w:tab w:val="left" w:pos="5040"/>
          <w:tab w:val="left" w:pos="5580"/>
        </w:tabs>
        <w:suppressAutoHyphens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1B2CFF" w:rsidRPr="001B2CFF" w:rsidRDefault="001B2CFF" w:rsidP="001B2CFF">
      <w:pPr>
        <w:suppressAutoHyphens/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Рекомендации по организации самостоятельной работы </w:t>
      </w:r>
    </w:p>
    <w:p w:rsidR="001B2CFF" w:rsidRPr="001B2CFF" w:rsidRDefault="001B2CFF" w:rsidP="001B2CFF">
      <w:pPr>
        <w:suppressAutoHyphens/>
        <w:autoSpaceDE w:val="0"/>
        <w:spacing w:line="264" w:lineRule="auto"/>
        <w:ind w:firstLine="70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 xml:space="preserve">Самостоятельная работа реализуется: </w:t>
      </w:r>
    </w:p>
    <w:p w:rsidR="001B2CFF" w:rsidRPr="001B2CFF" w:rsidRDefault="001B2CFF" w:rsidP="001B2CFF">
      <w:pPr>
        <w:widowControl w:val="0"/>
        <w:numPr>
          <w:ilvl w:val="0"/>
          <w:numId w:val="7"/>
        </w:numPr>
        <w:tabs>
          <w:tab w:val="left" w:pos="993"/>
        </w:tabs>
        <w:suppressAutoHyphens/>
        <w:snapToGrid w:val="0"/>
        <w:spacing w:line="264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>в контакте с преподавателем вне рамок расписания;</w:t>
      </w:r>
    </w:p>
    <w:p w:rsidR="001B2CFF" w:rsidRPr="001B2CFF" w:rsidRDefault="001B2CFF" w:rsidP="001B2CFF">
      <w:pPr>
        <w:widowControl w:val="0"/>
        <w:numPr>
          <w:ilvl w:val="0"/>
          <w:numId w:val="7"/>
        </w:numPr>
        <w:tabs>
          <w:tab w:val="left" w:pos="993"/>
        </w:tabs>
        <w:suppressAutoHyphens/>
        <w:snapToGrid w:val="0"/>
        <w:spacing w:line="264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>на консультациях по учебным вопросам, при выполнении индивидуальных заданий</w:t>
      </w:r>
      <w:r w:rsidR="000B2A7A">
        <w:rPr>
          <w:rFonts w:ascii="Times New Roman" w:eastAsia="Times New Roman" w:hAnsi="Times New Roman"/>
          <w:sz w:val="28"/>
          <w:szCs w:val="28"/>
          <w:lang w:eastAsia="zh-CN"/>
        </w:rPr>
        <w:t>, подготовке реферата</w:t>
      </w: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 xml:space="preserve"> и т.д.;</w:t>
      </w:r>
    </w:p>
    <w:p w:rsidR="001B2CFF" w:rsidRPr="000B2A7A" w:rsidRDefault="00135B8A" w:rsidP="001B2CFF">
      <w:pPr>
        <w:widowControl w:val="0"/>
        <w:numPr>
          <w:ilvl w:val="0"/>
          <w:numId w:val="7"/>
        </w:numPr>
        <w:tabs>
          <w:tab w:val="left" w:pos="993"/>
        </w:tabs>
        <w:suppressAutoHyphens/>
        <w:snapToGrid w:val="0"/>
        <w:spacing w:line="264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при проведении</w:t>
      </w:r>
      <w:r w:rsidR="000B2A7A" w:rsidRPr="000B2A7A">
        <w:rPr>
          <w:rFonts w:ascii="Times New Roman" w:eastAsia="Times New Roman" w:hAnsi="Times New Roman"/>
          <w:sz w:val="28"/>
          <w:szCs w:val="28"/>
          <w:lang w:eastAsia="zh-CN"/>
        </w:rPr>
        <w:t xml:space="preserve"> текущих контрольных опросов по отдельным темам</w:t>
      </w:r>
      <w:r w:rsidR="001B2CFF" w:rsidRPr="001B2CF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B2CFF" w:rsidRPr="001B2CFF" w:rsidRDefault="001B2CFF" w:rsidP="001B2CFF">
      <w:pPr>
        <w:tabs>
          <w:tab w:val="left" w:pos="993"/>
        </w:tabs>
        <w:suppressAutoHyphens/>
        <w:spacing w:line="264" w:lineRule="auto"/>
        <w:ind w:firstLine="70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bCs/>
          <w:i/>
          <w:sz w:val="28"/>
          <w:szCs w:val="28"/>
          <w:lang w:eastAsia="zh-CN"/>
        </w:rPr>
        <w:t>Формы самостоятельной работы:</w:t>
      </w:r>
    </w:p>
    <w:p w:rsidR="001B2CFF" w:rsidRPr="001B2CFF" w:rsidRDefault="001B2CFF" w:rsidP="001B2CFF">
      <w:pPr>
        <w:widowControl w:val="0"/>
        <w:numPr>
          <w:ilvl w:val="0"/>
          <w:numId w:val="9"/>
        </w:numPr>
        <w:tabs>
          <w:tab w:val="left" w:pos="993"/>
        </w:tabs>
        <w:suppressAutoHyphens/>
        <w:snapToGrid w:val="0"/>
        <w:spacing w:line="264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 xml:space="preserve">внеаудиторная самостоятельная работа по выполнению обучающимися </w:t>
      </w:r>
      <w:r w:rsidR="000B2A7A">
        <w:rPr>
          <w:rFonts w:ascii="Times New Roman" w:eastAsia="Times New Roman" w:hAnsi="Times New Roman"/>
          <w:sz w:val="28"/>
          <w:szCs w:val="28"/>
          <w:lang w:eastAsia="zh-CN"/>
        </w:rPr>
        <w:t>рефератов</w:t>
      </w: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>, подготовке к экзамену;</w:t>
      </w:r>
    </w:p>
    <w:p w:rsidR="001B2CFF" w:rsidRPr="001B2CFF" w:rsidRDefault="001B2CFF" w:rsidP="001B2CFF">
      <w:pPr>
        <w:widowControl w:val="0"/>
        <w:numPr>
          <w:ilvl w:val="0"/>
          <w:numId w:val="9"/>
        </w:numPr>
        <w:tabs>
          <w:tab w:val="left" w:pos="993"/>
        </w:tabs>
        <w:suppressAutoHyphens/>
        <w:snapToGrid w:val="0"/>
        <w:spacing w:line="264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>аудиторная самостоятельная работа, которая осуществляется под непосредственным руководством преподавателя;</w:t>
      </w:r>
    </w:p>
    <w:p w:rsidR="001B2CFF" w:rsidRPr="001B2CFF" w:rsidRDefault="001B2CFF" w:rsidP="001B2CFF">
      <w:pPr>
        <w:widowControl w:val="0"/>
        <w:numPr>
          <w:ilvl w:val="0"/>
          <w:numId w:val="9"/>
        </w:numPr>
        <w:tabs>
          <w:tab w:val="left" w:pos="993"/>
        </w:tabs>
        <w:suppressAutoHyphens/>
        <w:snapToGrid w:val="0"/>
        <w:spacing w:line="264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>научно-исследовательская работа.</w:t>
      </w:r>
    </w:p>
    <w:p w:rsidR="001B2CFF" w:rsidRPr="001B2CFF" w:rsidRDefault="001B2CFF" w:rsidP="001B2CFF">
      <w:pPr>
        <w:tabs>
          <w:tab w:val="left" w:pos="993"/>
        </w:tabs>
        <w:suppressAutoHyphens/>
        <w:spacing w:before="240" w:line="264" w:lineRule="auto"/>
        <w:ind w:firstLine="70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i/>
          <w:sz w:val="28"/>
          <w:szCs w:val="28"/>
          <w:lang w:eastAsia="zh-CN"/>
        </w:rPr>
        <w:t>Виды внеаудиторной работы:</w:t>
      </w:r>
    </w:p>
    <w:p w:rsidR="001B2CFF" w:rsidRPr="001B2CFF" w:rsidRDefault="001B2CFF" w:rsidP="001B2CFF">
      <w:pPr>
        <w:widowControl w:val="0"/>
        <w:numPr>
          <w:ilvl w:val="0"/>
          <w:numId w:val="10"/>
        </w:numPr>
        <w:tabs>
          <w:tab w:val="left" w:pos="993"/>
        </w:tabs>
        <w:suppressAutoHyphens/>
        <w:snapToGrid w:val="0"/>
        <w:spacing w:line="264" w:lineRule="auto"/>
        <w:ind w:left="0" w:firstLine="698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 xml:space="preserve">сбор и подготовка информации на заданные темы; </w:t>
      </w:r>
    </w:p>
    <w:p w:rsidR="001B2CFF" w:rsidRPr="001B2CFF" w:rsidRDefault="001B2CFF" w:rsidP="001B2CFF">
      <w:pPr>
        <w:widowControl w:val="0"/>
        <w:numPr>
          <w:ilvl w:val="0"/>
          <w:numId w:val="10"/>
        </w:numPr>
        <w:tabs>
          <w:tab w:val="left" w:pos="993"/>
        </w:tabs>
        <w:suppressAutoHyphens/>
        <w:snapToGrid w:val="0"/>
        <w:spacing w:line="264" w:lineRule="auto"/>
        <w:ind w:left="0" w:firstLine="698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sz w:val="28"/>
          <w:szCs w:val="28"/>
          <w:lang w:eastAsia="zh-CN"/>
        </w:rPr>
        <w:t xml:space="preserve">выполнение индивидуальных заданий, направленных на развитие у обучающихся самостоятельности и инициативы. </w:t>
      </w:r>
    </w:p>
    <w:p w:rsidR="001B2CFF" w:rsidRPr="001B2CFF" w:rsidRDefault="001B2CFF" w:rsidP="001B2CFF">
      <w:pPr>
        <w:tabs>
          <w:tab w:val="left" w:pos="993"/>
        </w:tabs>
        <w:suppressAutoHyphens/>
        <w:spacing w:line="264" w:lineRule="auto"/>
        <w:ind w:firstLine="70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CFF">
        <w:rPr>
          <w:rFonts w:ascii="Times New Roman" w:eastAsia="Times New Roman" w:hAnsi="Times New Roman"/>
          <w:bCs/>
          <w:i/>
          <w:sz w:val="28"/>
          <w:szCs w:val="28"/>
          <w:lang w:eastAsia="zh-CN"/>
        </w:rPr>
        <w:t>Контроль самостоятельной работы</w:t>
      </w:r>
      <w:r w:rsidRPr="001B2CFF">
        <w:rPr>
          <w:rFonts w:ascii="Times New Roman" w:eastAsia="Times New Roman" w:hAnsi="Times New Roman"/>
          <w:i/>
          <w:sz w:val="28"/>
          <w:szCs w:val="28"/>
          <w:lang w:eastAsia="zh-CN"/>
        </w:rPr>
        <w:t>:</w:t>
      </w:r>
    </w:p>
    <w:p w:rsidR="001B2CFF" w:rsidRPr="00916656" w:rsidRDefault="00916656" w:rsidP="001B2CFF">
      <w:pPr>
        <w:widowControl w:val="0"/>
        <w:numPr>
          <w:ilvl w:val="0"/>
          <w:numId w:val="13"/>
        </w:numPr>
        <w:tabs>
          <w:tab w:val="left" w:pos="993"/>
        </w:tabs>
        <w:suppressAutoHyphens/>
        <w:snapToGrid w:val="0"/>
        <w:spacing w:line="264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кон</w:t>
      </w:r>
      <w:r w:rsidRPr="00916656">
        <w:rPr>
          <w:rFonts w:ascii="Times New Roman" w:eastAsia="Times New Roman" w:hAnsi="Times New Roman"/>
          <w:sz w:val="28"/>
          <w:szCs w:val="28"/>
          <w:lang w:eastAsia="zh-CN"/>
        </w:rPr>
        <w:t>трольны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916656">
        <w:rPr>
          <w:rFonts w:ascii="Times New Roman" w:eastAsia="Times New Roman" w:hAnsi="Times New Roman"/>
          <w:sz w:val="28"/>
          <w:szCs w:val="28"/>
          <w:lang w:eastAsia="zh-CN"/>
        </w:rPr>
        <w:t xml:space="preserve"> опрос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ы </w:t>
      </w:r>
      <w:r w:rsidRPr="00916656">
        <w:rPr>
          <w:rFonts w:ascii="Times New Roman" w:eastAsia="Times New Roman" w:hAnsi="Times New Roman"/>
          <w:sz w:val="28"/>
          <w:szCs w:val="28"/>
          <w:lang w:eastAsia="zh-CN"/>
        </w:rPr>
        <w:t>по отдельным темам</w:t>
      </w:r>
      <w:r w:rsidR="001B2CFF" w:rsidRPr="001B2CFF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1B2CFF" w:rsidRPr="001B2CFF" w:rsidRDefault="00916656" w:rsidP="004E279A">
      <w:pPr>
        <w:widowControl w:val="0"/>
        <w:numPr>
          <w:ilvl w:val="0"/>
          <w:numId w:val="13"/>
        </w:numPr>
        <w:tabs>
          <w:tab w:val="left" w:pos="993"/>
        </w:tabs>
        <w:suppressAutoHyphens/>
        <w:snapToGrid w:val="0"/>
        <w:spacing w:line="264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16656">
        <w:rPr>
          <w:rFonts w:ascii="Times New Roman" w:eastAsia="Times New Roman" w:hAnsi="Times New Roman"/>
          <w:sz w:val="28"/>
          <w:szCs w:val="28"/>
          <w:lang w:eastAsia="zh-CN"/>
        </w:rPr>
        <w:t xml:space="preserve">выступление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обучающегося</w:t>
      </w:r>
      <w:r w:rsidRPr="00916656">
        <w:rPr>
          <w:rFonts w:ascii="Times New Roman" w:eastAsia="Times New Roman" w:hAnsi="Times New Roman"/>
          <w:sz w:val="28"/>
          <w:szCs w:val="28"/>
          <w:lang w:eastAsia="zh-CN"/>
        </w:rPr>
        <w:t xml:space="preserve"> на конференции по подготовленному реферату</w:t>
      </w:r>
      <w:r w:rsidR="004E279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4E279A" w:rsidRPr="001B2CF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1B2CFF" w:rsidRPr="001B2CFF" w:rsidRDefault="001B2CFF" w:rsidP="001B2CFF">
      <w:pPr>
        <w:suppressAutoHyphens/>
        <w:ind w:firstLine="720"/>
        <w:jc w:val="both"/>
        <w:rPr>
          <w:rFonts w:ascii="Times New Roman" w:eastAsia="Times New Roman" w:hAnsi="Times New Roman"/>
          <w:b/>
          <w:bCs/>
          <w:sz w:val="16"/>
          <w:szCs w:val="16"/>
          <w:lang w:eastAsia="zh-CN"/>
        </w:rPr>
      </w:pPr>
    </w:p>
    <w:p w:rsidR="001B2CFF" w:rsidRDefault="001B2CFF" w:rsidP="001B2CFF"/>
    <w:sectPr w:rsidR="001B2C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00" w:rsidRDefault="006C5D00" w:rsidP="00EF108E">
      <w:r>
        <w:separator/>
      </w:r>
    </w:p>
  </w:endnote>
  <w:endnote w:type="continuationSeparator" w:id="0">
    <w:p w:rsidR="006C5D00" w:rsidRDefault="006C5D00" w:rsidP="00EF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00" w:rsidRDefault="006C5D00" w:rsidP="00EF108E">
      <w:r>
        <w:separator/>
      </w:r>
    </w:p>
  </w:footnote>
  <w:footnote w:type="continuationSeparator" w:id="0">
    <w:p w:rsidR="006C5D00" w:rsidRDefault="006C5D00" w:rsidP="00EF1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8926"/>
      <w:docPartObj>
        <w:docPartGallery w:val="Page Numbers (Top of Page)"/>
        <w:docPartUnique/>
      </w:docPartObj>
    </w:sdtPr>
    <w:sdtEndPr/>
    <w:sdtContent>
      <w:p w:rsidR="00876843" w:rsidRDefault="008768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D00">
          <w:rPr>
            <w:noProof/>
          </w:rPr>
          <w:t>1</w:t>
        </w:r>
        <w:r>
          <w:fldChar w:fldCharType="end"/>
        </w:r>
      </w:p>
    </w:sdtContent>
  </w:sdt>
  <w:p w:rsidR="00876843" w:rsidRDefault="0087684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14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0000000B"/>
    <w:multiLevelType w:val="singleLevel"/>
    <w:tmpl w:val="0000000B"/>
    <w:name w:val="WW8Num1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</w:abstractNum>
  <w:abstractNum w:abstractNumId="11">
    <w:nsid w:val="4D075566"/>
    <w:multiLevelType w:val="hybridMultilevel"/>
    <w:tmpl w:val="D22C5ED4"/>
    <w:lvl w:ilvl="0" w:tplc="844AA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E465B1"/>
    <w:multiLevelType w:val="hybridMultilevel"/>
    <w:tmpl w:val="213C56DE"/>
    <w:lvl w:ilvl="0" w:tplc="05F256C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64A9750E"/>
    <w:multiLevelType w:val="hybridMultilevel"/>
    <w:tmpl w:val="3A32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8E"/>
    <w:rsid w:val="0007659C"/>
    <w:rsid w:val="00083EFC"/>
    <w:rsid w:val="00085810"/>
    <w:rsid w:val="000928A9"/>
    <w:rsid w:val="000A280C"/>
    <w:rsid w:val="000B2A7A"/>
    <w:rsid w:val="000B7EC8"/>
    <w:rsid w:val="000F5E34"/>
    <w:rsid w:val="000F791F"/>
    <w:rsid w:val="00101670"/>
    <w:rsid w:val="0010306E"/>
    <w:rsid w:val="001061BA"/>
    <w:rsid w:val="001114C2"/>
    <w:rsid w:val="00135B8A"/>
    <w:rsid w:val="001422D9"/>
    <w:rsid w:val="00153502"/>
    <w:rsid w:val="001653D3"/>
    <w:rsid w:val="00194DB3"/>
    <w:rsid w:val="001A0834"/>
    <w:rsid w:val="001A68F1"/>
    <w:rsid w:val="001B2CFF"/>
    <w:rsid w:val="001B4F97"/>
    <w:rsid w:val="001C145E"/>
    <w:rsid w:val="001E7A93"/>
    <w:rsid w:val="001E7FAA"/>
    <w:rsid w:val="001F50B6"/>
    <w:rsid w:val="00216080"/>
    <w:rsid w:val="00246D7E"/>
    <w:rsid w:val="002F2215"/>
    <w:rsid w:val="002F6D12"/>
    <w:rsid w:val="003055D8"/>
    <w:rsid w:val="00340A8B"/>
    <w:rsid w:val="00346A9E"/>
    <w:rsid w:val="00361A3E"/>
    <w:rsid w:val="00361F6E"/>
    <w:rsid w:val="0036250C"/>
    <w:rsid w:val="00381F5C"/>
    <w:rsid w:val="00384C00"/>
    <w:rsid w:val="00392AA8"/>
    <w:rsid w:val="003A0BD7"/>
    <w:rsid w:val="003A4F6D"/>
    <w:rsid w:val="003D299C"/>
    <w:rsid w:val="00492F94"/>
    <w:rsid w:val="004D2319"/>
    <w:rsid w:val="004E279A"/>
    <w:rsid w:val="004E7B90"/>
    <w:rsid w:val="00503BA1"/>
    <w:rsid w:val="00507E49"/>
    <w:rsid w:val="005B46C0"/>
    <w:rsid w:val="005C576E"/>
    <w:rsid w:val="005D45EE"/>
    <w:rsid w:val="005D7586"/>
    <w:rsid w:val="0061501E"/>
    <w:rsid w:val="00634EE6"/>
    <w:rsid w:val="00652140"/>
    <w:rsid w:val="00666833"/>
    <w:rsid w:val="00691524"/>
    <w:rsid w:val="006A2358"/>
    <w:rsid w:val="006A7CF8"/>
    <w:rsid w:val="006C3EAC"/>
    <w:rsid w:val="006C5D00"/>
    <w:rsid w:val="006D7801"/>
    <w:rsid w:val="006E3DCF"/>
    <w:rsid w:val="006E498E"/>
    <w:rsid w:val="006F0935"/>
    <w:rsid w:val="006F1B3D"/>
    <w:rsid w:val="006F1BDE"/>
    <w:rsid w:val="006F30FE"/>
    <w:rsid w:val="006F4F66"/>
    <w:rsid w:val="0070032E"/>
    <w:rsid w:val="0070035B"/>
    <w:rsid w:val="007020CA"/>
    <w:rsid w:val="00715956"/>
    <w:rsid w:val="00725AD0"/>
    <w:rsid w:val="007558FD"/>
    <w:rsid w:val="00796419"/>
    <w:rsid w:val="007B0A8B"/>
    <w:rsid w:val="007D6F28"/>
    <w:rsid w:val="007E3698"/>
    <w:rsid w:val="008149BA"/>
    <w:rsid w:val="0082393A"/>
    <w:rsid w:val="00840669"/>
    <w:rsid w:val="00876843"/>
    <w:rsid w:val="00892EC9"/>
    <w:rsid w:val="00893E1B"/>
    <w:rsid w:val="008B3ED1"/>
    <w:rsid w:val="008B4308"/>
    <w:rsid w:val="008D4704"/>
    <w:rsid w:val="00902333"/>
    <w:rsid w:val="0090552A"/>
    <w:rsid w:val="00910BC1"/>
    <w:rsid w:val="00916656"/>
    <w:rsid w:val="00934BD9"/>
    <w:rsid w:val="00962F10"/>
    <w:rsid w:val="00967B7B"/>
    <w:rsid w:val="00970748"/>
    <w:rsid w:val="009766A8"/>
    <w:rsid w:val="0098740A"/>
    <w:rsid w:val="0099480A"/>
    <w:rsid w:val="009A46FA"/>
    <w:rsid w:val="009A5E8D"/>
    <w:rsid w:val="009D2BA0"/>
    <w:rsid w:val="009D6BA4"/>
    <w:rsid w:val="009D78D9"/>
    <w:rsid w:val="009E4417"/>
    <w:rsid w:val="009F0E3F"/>
    <w:rsid w:val="009F31B6"/>
    <w:rsid w:val="00A03FB5"/>
    <w:rsid w:val="00A46671"/>
    <w:rsid w:val="00A970CB"/>
    <w:rsid w:val="00AD1801"/>
    <w:rsid w:val="00AF4274"/>
    <w:rsid w:val="00B04950"/>
    <w:rsid w:val="00B1345D"/>
    <w:rsid w:val="00B333BA"/>
    <w:rsid w:val="00B549FF"/>
    <w:rsid w:val="00BB3877"/>
    <w:rsid w:val="00BD5050"/>
    <w:rsid w:val="00BD6C95"/>
    <w:rsid w:val="00BF5B1F"/>
    <w:rsid w:val="00C23DF3"/>
    <w:rsid w:val="00C241E4"/>
    <w:rsid w:val="00C34E08"/>
    <w:rsid w:val="00C94433"/>
    <w:rsid w:val="00CA28CB"/>
    <w:rsid w:val="00CB0DC7"/>
    <w:rsid w:val="00CC0B56"/>
    <w:rsid w:val="00CD6457"/>
    <w:rsid w:val="00CE42D2"/>
    <w:rsid w:val="00CE79BE"/>
    <w:rsid w:val="00CF0769"/>
    <w:rsid w:val="00D20B18"/>
    <w:rsid w:val="00D7246F"/>
    <w:rsid w:val="00D81E1A"/>
    <w:rsid w:val="00D94E4D"/>
    <w:rsid w:val="00D958F5"/>
    <w:rsid w:val="00DB7187"/>
    <w:rsid w:val="00DD09F9"/>
    <w:rsid w:val="00E207D7"/>
    <w:rsid w:val="00E70C6B"/>
    <w:rsid w:val="00E733B5"/>
    <w:rsid w:val="00E75B9C"/>
    <w:rsid w:val="00EB6330"/>
    <w:rsid w:val="00EC3E4C"/>
    <w:rsid w:val="00EC7003"/>
    <w:rsid w:val="00ED0CD5"/>
    <w:rsid w:val="00ED3BFC"/>
    <w:rsid w:val="00EE1A4A"/>
    <w:rsid w:val="00EE2F22"/>
    <w:rsid w:val="00EF108E"/>
    <w:rsid w:val="00EF69AF"/>
    <w:rsid w:val="00F231D8"/>
    <w:rsid w:val="00F31ACF"/>
    <w:rsid w:val="00F767C1"/>
    <w:rsid w:val="00F84594"/>
    <w:rsid w:val="00F929DA"/>
    <w:rsid w:val="00FC0682"/>
    <w:rsid w:val="00FC201E"/>
    <w:rsid w:val="00FC7C00"/>
    <w:rsid w:val="00FE0CEC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3890B-BDB5-4780-B103-819A74AF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locked="1" w:semiHidden="1" w:uiPriority="9" w:qFormat="1"/>
    <w:lsdException w:name="heading 4" w:locked="1" w:semiHidden="1" w:uiPriority="9" w:qFormat="1"/>
    <w:lsdException w:name="heading 5" w:locked="1" w:semiHidden="1" w:uiPriority="9" w:qFormat="1"/>
    <w:lsdException w:name="heading 6" w:locked="1" w:semiHidden="1" w:uiPriority="9" w:qFormat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250C"/>
  </w:style>
  <w:style w:type="paragraph" w:styleId="1">
    <w:name w:val="heading 1"/>
    <w:basedOn w:val="a"/>
    <w:next w:val="a"/>
    <w:link w:val="10"/>
    <w:uiPriority w:val="9"/>
    <w:rsid w:val="001A6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108E"/>
    <w:pPr>
      <w:keepNext/>
      <w:spacing w:line="288" w:lineRule="auto"/>
      <w:jc w:val="center"/>
      <w:outlineLvl w:val="1"/>
    </w:pPr>
    <w:rPr>
      <w:rFonts w:ascii="Arial" w:eastAsia="Times New Roman" w:hAnsi="Arial"/>
      <w:b/>
      <w:sz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1"/>
    <w:link w:val="12"/>
    <w:qFormat/>
    <w:rsid w:val="001A68F1"/>
    <w:pPr>
      <w:shd w:val="clear" w:color="auto" w:fill="FFFFFF"/>
      <w:spacing w:line="360" w:lineRule="auto"/>
      <w:ind w:left="927" w:hanging="360"/>
      <w:jc w:val="both"/>
    </w:pPr>
    <w:rPr>
      <w:rFonts w:ascii="Times New Roman" w:hAnsi="Times New Roman"/>
      <w:b/>
      <w:sz w:val="32"/>
      <w:szCs w:val="32"/>
      <w:lang w:eastAsia="ru-RU"/>
    </w:rPr>
  </w:style>
  <w:style w:type="character" w:customStyle="1" w:styleId="12">
    <w:name w:val="Стиль1 Знак"/>
    <w:basedOn w:val="a0"/>
    <w:link w:val="11"/>
    <w:rsid w:val="001A68F1"/>
    <w:rPr>
      <w:rFonts w:ascii="Times New Roman" w:hAnsi="Times New Roman"/>
      <w:b/>
      <w:sz w:val="32"/>
      <w:szCs w:val="32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Стиль2"/>
    <w:basedOn w:val="11"/>
    <w:link w:val="22"/>
    <w:qFormat/>
    <w:rsid w:val="001A68F1"/>
    <w:pPr>
      <w:ind w:left="0" w:firstLine="0"/>
    </w:pPr>
  </w:style>
  <w:style w:type="character" w:customStyle="1" w:styleId="22">
    <w:name w:val="Стиль2 Знак"/>
    <w:basedOn w:val="12"/>
    <w:link w:val="21"/>
    <w:rsid w:val="001A68F1"/>
    <w:rPr>
      <w:rFonts w:ascii="Times New Roman" w:hAnsi="Times New Roman"/>
      <w:b/>
      <w:sz w:val="32"/>
      <w:szCs w:val="32"/>
      <w:shd w:val="clear" w:color="auto" w:fill="FFFFFF"/>
      <w:lang w:eastAsia="ru-RU"/>
    </w:rPr>
  </w:style>
  <w:style w:type="paragraph" w:customStyle="1" w:styleId="3">
    <w:name w:val="Стиль3"/>
    <w:basedOn w:val="21"/>
    <w:link w:val="30"/>
    <w:qFormat/>
    <w:rsid w:val="001A68F1"/>
    <w:rPr>
      <w:sz w:val="28"/>
      <w:szCs w:val="28"/>
    </w:rPr>
  </w:style>
  <w:style w:type="character" w:customStyle="1" w:styleId="30">
    <w:name w:val="Стиль3 Знак"/>
    <w:basedOn w:val="22"/>
    <w:link w:val="3"/>
    <w:rsid w:val="001A68F1"/>
    <w:rPr>
      <w:rFonts w:ascii="Times New Roman" w:hAnsi="Times New Roman"/>
      <w:b/>
      <w:sz w:val="28"/>
      <w:szCs w:val="28"/>
      <w:shd w:val="clear" w:color="auto" w:fill="FFFFFF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locked/>
    <w:rsid w:val="001A68F1"/>
    <w:pPr>
      <w:spacing w:line="276" w:lineRule="auto"/>
      <w:outlineLvl w:val="9"/>
    </w:pPr>
    <w:rPr>
      <w:lang w:eastAsia="ru-RU"/>
    </w:rPr>
  </w:style>
  <w:style w:type="paragraph" w:styleId="a4">
    <w:name w:val="footnote text"/>
    <w:basedOn w:val="a"/>
    <w:link w:val="a5"/>
    <w:semiHidden/>
    <w:unhideWhenUsed/>
    <w:rsid w:val="00EF108E"/>
    <w:rPr>
      <w:rFonts w:ascii="Times New Roman" w:eastAsia="Calibri" w:hAnsi="Times New Roman"/>
    </w:rPr>
  </w:style>
  <w:style w:type="character" w:customStyle="1" w:styleId="a5">
    <w:name w:val="Текст сноски Знак"/>
    <w:basedOn w:val="a0"/>
    <w:link w:val="a4"/>
    <w:semiHidden/>
    <w:rsid w:val="00EF108E"/>
    <w:rPr>
      <w:rFonts w:ascii="Times New Roman" w:eastAsia="Calibri" w:hAnsi="Times New Roman"/>
    </w:rPr>
  </w:style>
  <w:style w:type="character" w:styleId="a6">
    <w:name w:val="footnote reference"/>
    <w:basedOn w:val="a0"/>
    <w:semiHidden/>
    <w:unhideWhenUsed/>
    <w:rsid w:val="00EF108E"/>
    <w:rPr>
      <w:vertAlign w:val="superscript"/>
    </w:rPr>
  </w:style>
  <w:style w:type="character" w:customStyle="1" w:styleId="20">
    <w:name w:val="Заголовок 2 Знак"/>
    <w:basedOn w:val="a0"/>
    <w:link w:val="2"/>
    <w:rsid w:val="00EF108E"/>
    <w:rPr>
      <w:rFonts w:ascii="Arial" w:eastAsia="Times New Roman" w:hAnsi="Arial"/>
      <w:b/>
      <w:sz w:val="28"/>
      <w:lang w:val="en-US" w:eastAsia="ru-RU"/>
    </w:rPr>
  </w:style>
  <w:style w:type="paragraph" w:customStyle="1" w:styleId="ConsPlusTitle">
    <w:name w:val="ConsPlusTitle"/>
    <w:rsid w:val="001B4F9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306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0306E"/>
  </w:style>
  <w:style w:type="paragraph" w:styleId="a9">
    <w:name w:val="List Paragraph"/>
    <w:basedOn w:val="a"/>
    <w:uiPriority w:val="34"/>
    <w:rsid w:val="00AF42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5B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B9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94D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4DB3"/>
  </w:style>
  <w:style w:type="paragraph" w:styleId="ae">
    <w:name w:val="footer"/>
    <w:basedOn w:val="a"/>
    <w:link w:val="af"/>
    <w:uiPriority w:val="99"/>
    <w:unhideWhenUsed/>
    <w:rsid w:val="00194D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0147-0421-45F0-A868-86E84D67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17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20</cp:revision>
  <cp:lastPrinted>2021-10-12T12:53:00Z</cp:lastPrinted>
  <dcterms:created xsi:type="dcterms:W3CDTF">2021-10-12T10:56:00Z</dcterms:created>
  <dcterms:modified xsi:type="dcterms:W3CDTF">2021-11-05T09:53:00Z</dcterms:modified>
</cp:coreProperties>
</file>