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3DB" w:rsidRPr="00386D3A" w:rsidRDefault="00F827B6">
      <w:pPr>
        <w:ind w:firstLine="0"/>
        <w:jc w:val="center"/>
        <w:rPr>
          <w:b/>
          <w:lang w:eastAsia="en-US"/>
        </w:rPr>
      </w:pPr>
      <w:r w:rsidRPr="00386D3A">
        <w:rPr>
          <w:b/>
          <w:lang w:eastAsia="en-US"/>
        </w:rPr>
        <w:t>МИНИСТЕРСТВО ОБРАЗОВАНИЯ РЕСПУБЛИКИ БЕЛАРУСЬ</w:t>
      </w:r>
    </w:p>
    <w:p w:rsidR="004163DB" w:rsidRPr="00386D3A" w:rsidRDefault="00F827B6">
      <w:pPr>
        <w:ind w:firstLine="0"/>
        <w:jc w:val="center"/>
        <w:rPr>
          <w:lang w:eastAsia="en-US"/>
        </w:rPr>
      </w:pPr>
      <w:r w:rsidRPr="00386D3A">
        <w:rPr>
          <w:lang w:eastAsia="en-US"/>
        </w:rPr>
        <w:t>Учебно-методическое объединение по педагогическому образованию</w:t>
      </w:r>
    </w:p>
    <w:p w:rsidR="004163DB" w:rsidRPr="00386D3A" w:rsidRDefault="004163DB">
      <w:pPr>
        <w:ind w:firstLine="0"/>
        <w:jc w:val="center"/>
        <w:rPr>
          <w:lang w:eastAsia="en-US"/>
        </w:rPr>
      </w:pPr>
    </w:p>
    <w:p w:rsidR="004163DB" w:rsidRPr="00386D3A" w:rsidRDefault="00B47A3A">
      <w:pPr>
        <w:ind w:left="4253" w:firstLine="0"/>
        <w:jc w:val="left"/>
        <w:rPr>
          <w:b/>
          <w:lang w:eastAsia="en-US"/>
        </w:rPr>
      </w:pPr>
      <w:r>
        <w:rPr>
          <w:b/>
          <w:lang w:eastAsia="en-US"/>
        </w:rPr>
        <w:t>УТВЕРЖДЕНО</w:t>
      </w:r>
    </w:p>
    <w:p w:rsidR="004163DB" w:rsidRPr="00386D3A" w:rsidRDefault="00B47A3A">
      <w:pPr>
        <w:ind w:left="4253" w:firstLine="0"/>
        <w:jc w:val="left"/>
        <w:rPr>
          <w:lang w:eastAsia="en-US"/>
        </w:rPr>
      </w:pPr>
      <w:r>
        <w:rPr>
          <w:lang w:eastAsia="en-US"/>
        </w:rPr>
        <w:t>Первым</w:t>
      </w:r>
      <w:r w:rsidR="00F827B6" w:rsidRPr="00386D3A">
        <w:rPr>
          <w:lang w:eastAsia="en-US"/>
        </w:rPr>
        <w:t xml:space="preserve"> заместител</w:t>
      </w:r>
      <w:r>
        <w:rPr>
          <w:lang w:eastAsia="en-US"/>
        </w:rPr>
        <w:t>ем</w:t>
      </w:r>
      <w:r w:rsidR="00F827B6" w:rsidRPr="00386D3A">
        <w:rPr>
          <w:lang w:eastAsia="en-US"/>
        </w:rPr>
        <w:t xml:space="preserve"> Министра образования Республики Беларусь</w:t>
      </w:r>
    </w:p>
    <w:p w:rsidR="004163DB" w:rsidRPr="00386D3A" w:rsidRDefault="00B47A3A">
      <w:pPr>
        <w:ind w:left="4253" w:firstLine="0"/>
        <w:jc w:val="left"/>
        <w:rPr>
          <w:lang w:eastAsia="en-US"/>
        </w:rPr>
      </w:pPr>
      <w:r>
        <w:rPr>
          <w:lang w:eastAsia="en-US"/>
        </w:rPr>
        <w:t>И.А. Старовойтовой</w:t>
      </w:r>
    </w:p>
    <w:p w:rsidR="004163DB" w:rsidRPr="00B47A3A" w:rsidRDefault="00B47A3A">
      <w:pPr>
        <w:ind w:left="4253" w:firstLine="0"/>
        <w:jc w:val="left"/>
        <w:rPr>
          <w:b/>
          <w:lang w:eastAsia="en-US"/>
        </w:rPr>
      </w:pPr>
      <w:r w:rsidRPr="00B47A3A">
        <w:rPr>
          <w:b/>
          <w:lang w:eastAsia="en-US"/>
        </w:rPr>
        <w:t>11.05.2022</w:t>
      </w:r>
    </w:p>
    <w:p w:rsidR="004163DB" w:rsidRPr="00B47A3A" w:rsidRDefault="00F827B6">
      <w:pPr>
        <w:ind w:left="4253" w:firstLine="0"/>
        <w:jc w:val="left"/>
        <w:rPr>
          <w:b/>
          <w:lang w:eastAsia="en-US"/>
        </w:rPr>
      </w:pPr>
      <w:r w:rsidRPr="00386D3A">
        <w:rPr>
          <w:lang w:eastAsia="en-US"/>
        </w:rPr>
        <w:t xml:space="preserve">Регистрационный № </w:t>
      </w:r>
      <w:bookmarkStart w:id="0" w:name="_GoBack"/>
      <w:r w:rsidR="00B47A3A" w:rsidRPr="00B47A3A">
        <w:rPr>
          <w:b/>
          <w:lang w:eastAsia="en-US"/>
        </w:rPr>
        <w:t>ТД-А.696/тип.</w:t>
      </w:r>
    </w:p>
    <w:bookmarkEnd w:id="0"/>
    <w:p w:rsidR="004163DB" w:rsidRPr="00386D3A" w:rsidRDefault="004163DB">
      <w:pPr>
        <w:ind w:firstLine="0"/>
        <w:jc w:val="center"/>
        <w:rPr>
          <w:lang w:eastAsia="en-US"/>
        </w:rPr>
      </w:pPr>
    </w:p>
    <w:p w:rsidR="004163DB" w:rsidRPr="00386D3A" w:rsidRDefault="004163DB">
      <w:pPr>
        <w:ind w:firstLine="0"/>
        <w:jc w:val="center"/>
        <w:rPr>
          <w:lang w:eastAsia="en-US"/>
        </w:rPr>
      </w:pPr>
    </w:p>
    <w:p w:rsidR="004163DB" w:rsidRPr="00386D3A" w:rsidRDefault="004163DB">
      <w:pPr>
        <w:ind w:firstLine="0"/>
        <w:jc w:val="center"/>
        <w:rPr>
          <w:lang w:eastAsia="en-US"/>
        </w:rPr>
      </w:pPr>
    </w:p>
    <w:p w:rsidR="004163DB" w:rsidRPr="00386D3A" w:rsidRDefault="004163DB" w:rsidP="00B47A18">
      <w:pPr>
        <w:ind w:firstLine="0"/>
        <w:jc w:val="center"/>
        <w:rPr>
          <w:lang w:eastAsia="en-US"/>
        </w:rPr>
      </w:pPr>
    </w:p>
    <w:p w:rsidR="007B08B1" w:rsidRPr="00386D3A" w:rsidRDefault="007B08B1" w:rsidP="00B47A18">
      <w:pPr>
        <w:ind w:firstLine="0"/>
        <w:jc w:val="center"/>
        <w:rPr>
          <w:b/>
          <w:caps/>
          <w:szCs w:val="28"/>
        </w:rPr>
      </w:pPr>
      <w:r w:rsidRPr="00386D3A">
        <w:rPr>
          <w:b/>
          <w:caps/>
          <w:szCs w:val="28"/>
        </w:rPr>
        <w:t>МЕТОДИКА ПРЕПОДАВАНИЯ МУЗЫКИ</w:t>
      </w:r>
      <w:r w:rsidR="00B47A18">
        <w:rPr>
          <w:b/>
          <w:caps/>
          <w:szCs w:val="28"/>
        </w:rPr>
        <w:br/>
      </w:r>
      <w:r w:rsidRPr="00386D3A">
        <w:rPr>
          <w:b/>
          <w:caps/>
          <w:szCs w:val="28"/>
        </w:rPr>
        <w:t>С основами музыко</w:t>
      </w:r>
      <w:r w:rsidR="00E752AD" w:rsidRPr="00386D3A">
        <w:rPr>
          <w:b/>
          <w:caps/>
          <w:szCs w:val="28"/>
        </w:rPr>
        <w:t>ведения</w:t>
      </w:r>
    </w:p>
    <w:p w:rsidR="004163DB" w:rsidRPr="00386D3A" w:rsidRDefault="004163DB">
      <w:pPr>
        <w:ind w:firstLine="0"/>
        <w:jc w:val="center"/>
        <w:rPr>
          <w:b/>
          <w:lang w:eastAsia="en-US"/>
        </w:rPr>
      </w:pPr>
    </w:p>
    <w:p w:rsidR="004163DB" w:rsidRPr="00386D3A" w:rsidRDefault="00F827B6">
      <w:pPr>
        <w:ind w:firstLine="0"/>
        <w:jc w:val="center"/>
        <w:rPr>
          <w:b/>
          <w:lang w:eastAsia="en-US"/>
        </w:rPr>
      </w:pPr>
      <w:r w:rsidRPr="00386D3A">
        <w:rPr>
          <w:b/>
          <w:lang w:eastAsia="en-US"/>
        </w:rPr>
        <w:t xml:space="preserve">Типовая учебная программа по учебной дисциплине </w:t>
      </w:r>
      <w:r w:rsidRPr="00386D3A">
        <w:rPr>
          <w:b/>
          <w:lang w:eastAsia="en-US"/>
        </w:rPr>
        <w:br/>
        <w:t>для специальности 1-01 02 01 Начальное образование</w:t>
      </w:r>
    </w:p>
    <w:p w:rsidR="004163DB" w:rsidRPr="00386D3A" w:rsidRDefault="004163DB">
      <w:pPr>
        <w:ind w:firstLine="0"/>
        <w:jc w:val="center"/>
        <w:rPr>
          <w:lang w:eastAsia="en-US"/>
        </w:rPr>
      </w:pPr>
    </w:p>
    <w:p w:rsidR="004163DB" w:rsidRPr="00386D3A" w:rsidRDefault="004163DB">
      <w:pPr>
        <w:ind w:firstLine="0"/>
        <w:jc w:val="center"/>
        <w:rPr>
          <w:lang w:eastAsia="en-US"/>
        </w:rPr>
      </w:pPr>
    </w:p>
    <w:p w:rsidR="004163DB" w:rsidRPr="00386D3A" w:rsidRDefault="004163DB">
      <w:pPr>
        <w:ind w:firstLine="0"/>
        <w:jc w:val="center"/>
        <w:rPr>
          <w:lang w:eastAsia="en-US"/>
        </w:rPr>
      </w:pPr>
    </w:p>
    <w:tbl>
      <w:tblPr>
        <w:tblW w:w="514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20"/>
        <w:gridCol w:w="4723"/>
      </w:tblGrid>
      <w:tr w:rsidR="004163DB" w:rsidRPr="00386D3A">
        <w:tc>
          <w:tcPr>
            <w:tcW w:w="2576" w:type="pct"/>
            <w:shd w:val="clear" w:color="auto" w:fill="auto"/>
          </w:tcPr>
          <w:p w:rsidR="004163DB" w:rsidRPr="00386D3A" w:rsidRDefault="00F827B6">
            <w:pPr>
              <w:ind w:firstLine="0"/>
              <w:jc w:val="left"/>
              <w:rPr>
                <w:b/>
                <w:lang w:eastAsia="en-US"/>
              </w:rPr>
            </w:pPr>
            <w:r w:rsidRPr="00386D3A">
              <w:rPr>
                <w:b/>
                <w:lang w:eastAsia="en-US"/>
              </w:rPr>
              <w:t>СОГЛАСОВАНО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Председатель учебно-методического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 xml:space="preserve">объединения по </w:t>
            </w:r>
            <w:r w:rsidRPr="00386D3A">
              <w:rPr>
                <w:lang w:val="be-BY" w:eastAsia="en-US"/>
              </w:rPr>
              <w:t>педагогическому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образованию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______________А.И.Жук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______________</w:t>
            </w:r>
          </w:p>
          <w:p w:rsidR="004163DB" w:rsidRPr="00386D3A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386D3A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386D3A" w:rsidRDefault="00F827B6">
            <w:pPr>
              <w:ind w:firstLine="0"/>
              <w:jc w:val="left"/>
              <w:rPr>
                <w:b/>
                <w:lang w:eastAsia="en-US"/>
              </w:rPr>
            </w:pPr>
            <w:r w:rsidRPr="00386D3A">
              <w:rPr>
                <w:b/>
                <w:lang w:eastAsia="en-US"/>
              </w:rPr>
              <w:t>СОГЛАСОВАНО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Начальник Главного управления</w:t>
            </w:r>
          </w:p>
          <w:p w:rsidR="00E6014B" w:rsidRPr="00E6014B" w:rsidRDefault="00E6014B" w:rsidP="00E6014B">
            <w:pPr>
              <w:ind w:firstLine="0"/>
              <w:jc w:val="left"/>
              <w:rPr>
                <w:lang w:eastAsia="en-US"/>
              </w:rPr>
            </w:pPr>
            <w:r w:rsidRPr="00E6014B">
              <w:rPr>
                <w:lang w:eastAsia="en-US"/>
              </w:rPr>
              <w:t xml:space="preserve">общего среднего, дошкольного </w:t>
            </w:r>
          </w:p>
          <w:p w:rsidR="00E6014B" w:rsidRPr="00E6014B" w:rsidRDefault="00E6014B" w:rsidP="00E6014B">
            <w:pPr>
              <w:ind w:firstLine="0"/>
              <w:jc w:val="left"/>
              <w:rPr>
                <w:lang w:eastAsia="en-US"/>
              </w:rPr>
            </w:pPr>
            <w:r w:rsidRPr="00E6014B">
              <w:rPr>
                <w:lang w:eastAsia="en-US"/>
              </w:rPr>
              <w:t>и специального образования</w:t>
            </w:r>
          </w:p>
          <w:p w:rsidR="00E6014B" w:rsidRPr="00E6014B" w:rsidRDefault="00E6014B" w:rsidP="00E6014B">
            <w:pPr>
              <w:ind w:firstLine="0"/>
              <w:jc w:val="left"/>
              <w:rPr>
                <w:lang w:eastAsia="en-US"/>
              </w:rPr>
            </w:pPr>
            <w:r w:rsidRPr="00E6014B">
              <w:rPr>
                <w:lang w:eastAsia="en-US"/>
              </w:rPr>
              <w:t>Министерства образования</w:t>
            </w:r>
          </w:p>
          <w:p w:rsidR="00E6014B" w:rsidRPr="00E6014B" w:rsidRDefault="00E6014B" w:rsidP="00E6014B">
            <w:pPr>
              <w:ind w:firstLine="0"/>
              <w:jc w:val="left"/>
              <w:rPr>
                <w:lang w:eastAsia="en-US"/>
              </w:rPr>
            </w:pPr>
            <w:r w:rsidRPr="00E6014B">
              <w:rPr>
                <w:lang w:eastAsia="en-US"/>
              </w:rPr>
              <w:t>Республики Беларусь</w:t>
            </w:r>
          </w:p>
          <w:p w:rsidR="00E6014B" w:rsidRPr="00E6014B" w:rsidRDefault="00E6014B" w:rsidP="00E6014B">
            <w:pPr>
              <w:ind w:firstLine="0"/>
              <w:jc w:val="left"/>
              <w:rPr>
                <w:lang w:eastAsia="en-US"/>
              </w:rPr>
            </w:pPr>
          </w:p>
          <w:p w:rsidR="00E6014B" w:rsidRPr="00F43A14" w:rsidRDefault="00E6014B" w:rsidP="00E6014B">
            <w:pPr>
              <w:ind w:firstLine="0"/>
              <w:jc w:val="left"/>
              <w:rPr>
                <w:lang w:eastAsia="en-US"/>
              </w:rPr>
            </w:pPr>
            <w:r w:rsidRPr="00E6014B">
              <w:rPr>
                <w:lang w:eastAsia="en-US"/>
              </w:rPr>
              <w:t>______________М.С.</w:t>
            </w:r>
            <w:r w:rsidRPr="00F43A14">
              <w:rPr>
                <w:lang w:eastAsia="en-US"/>
              </w:rPr>
              <w:t>Киндиренко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F43A14">
              <w:rPr>
                <w:lang w:eastAsia="en-US"/>
              </w:rPr>
              <w:t>______________</w:t>
            </w:r>
          </w:p>
        </w:tc>
        <w:tc>
          <w:tcPr>
            <w:tcW w:w="2424" w:type="pct"/>
            <w:shd w:val="clear" w:color="auto" w:fill="auto"/>
          </w:tcPr>
          <w:p w:rsidR="004163DB" w:rsidRPr="00386D3A" w:rsidRDefault="00F827B6">
            <w:pPr>
              <w:ind w:firstLine="0"/>
              <w:jc w:val="left"/>
              <w:rPr>
                <w:b/>
                <w:lang w:eastAsia="en-US"/>
              </w:rPr>
            </w:pPr>
            <w:r w:rsidRPr="00386D3A">
              <w:rPr>
                <w:b/>
                <w:lang w:eastAsia="en-US"/>
              </w:rPr>
              <w:t>СОГЛАСОВАНО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Начальник Главного управления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профессионального образования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Министерства образования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Республики Беларусь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_______________С.А.Касперович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_______________</w:t>
            </w:r>
          </w:p>
          <w:p w:rsidR="004163DB" w:rsidRPr="00386D3A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b/>
                <w:lang w:eastAsia="en-US"/>
              </w:rPr>
              <w:t>СОГЛАСОВАНО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Проректор по научно-методической работе Государственного учреждения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образования «Республиканский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институт высшей школы»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_______________И.В.Титович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_______________</w:t>
            </w:r>
          </w:p>
          <w:p w:rsidR="004163DB" w:rsidRPr="00386D3A" w:rsidRDefault="004163DB">
            <w:pPr>
              <w:ind w:firstLine="0"/>
              <w:jc w:val="left"/>
              <w:rPr>
                <w:lang w:eastAsia="en-US"/>
              </w:rPr>
            </w:pP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Эксперт-нормоконтролер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   _______________</w:t>
            </w:r>
          </w:p>
          <w:p w:rsidR="004163DB" w:rsidRPr="00386D3A" w:rsidRDefault="00F827B6">
            <w:pPr>
              <w:ind w:firstLine="0"/>
              <w:jc w:val="left"/>
              <w:rPr>
                <w:lang w:eastAsia="en-US"/>
              </w:rPr>
            </w:pPr>
            <w:r w:rsidRPr="00386D3A">
              <w:rPr>
                <w:lang w:eastAsia="en-US"/>
              </w:rPr>
              <w:t>_______________</w:t>
            </w:r>
          </w:p>
        </w:tc>
      </w:tr>
    </w:tbl>
    <w:p w:rsidR="004163DB" w:rsidRPr="00386D3A" w:rsidRDefault="004163DB">
      <w:pPr>
        <w:ind w:firstLine="0"/>
        <w:jc w:val="center"/>
        <w:rPr>
          <w:lang w:eastAsia="en-US"/>
        </w:rPr>
      </w:pPr>
    </w:p>
    <w:p w:rsidR="004163DB" w:rsidRDefault="004163DB">
      <w:pPr>
        <w:ind w:firstLine="0"/>
        <w:jc w:val="center"/>
        <w:rPr>
          <w:lang w:eastAsia="en-US"/>
        </w:rPr>
      </w:pPr>
    </w:p>
    <w:p w:rsidR="00F250C2" w:rsidRDefault="00F250C2">
      <w:pPr>
        <w:ind w:firstLine="0"/>
        <w:jc w:val="center"/>
        <w:rPr>
          <w:lang w:eastAsia="en-US"/>
        </w:rPr>
      </w:pPr>
    </w:p>
    <w:p w:rsidR="00F250C2" w:rsidRPr="00386D3A" w:rsidRDefault="00F250C2">
      <w:pPr>
        <w:ind w:firstLine="0"/>
        <w:jc w:val="center"/>
        <w:rPr>
          <w:lang w:eastAsia="en-US"/>
        </w:rPr>
      </w:pPr>
    </w:p>
    <w:p w:rsidR="007B08B1" w:rsidRPr="00386D3A" w:rsidRDefault="00F827B6" w:rsidP="00F250C2">
      <w:pPr>
        <w:ind w:firstLine="0"/>
        <w:jc w:val="center"/>
        <w:rPr>
          <w:lang w:eastAsia="en-US"/>
        </w:rPr>
      </w:pPr>
      <w:r w:rsidRPr="00386D3A">
        <w:rPr>
          <w:lang w:eastAsia="en-US"/>
        </w:rPr>
        <w:t>Минск 202</w:t>
      </w:r>
      <w:r w:rsidR="00F250C2">
        <w:rPr>
          <w:lang w:eastAsia="en-US"/>
        </w:rPr>
        <w:t>2</w:t>
      </w:r>
      <w:r w:rsidR="007B08B1" w:rsidRPr="00386D3A">
        <w:rPr>
          <w:lang w:eastAsia="en-US"/>
        </w:rPr>
        <w:br w:type="page"/>
      </w:r>
    </w:p>
    <w:p w:rsidR="004163DB" w:rsidRPr="00386D3A" w:rsidRDefault="00F827B6">
      <w:pPr>
        <w:spacing w:before="600"/>
        <w:ind w:firstLine="0"/>
        <w:jc w:val="left"/>
        <w:rPr>
          <w:rFonts w:eastAsia="Times New Roman"/>
          <w:b/>
          <w:sz w:val="26"/>
          <w:szCs w:val="26"/>
          <w:lang w:eastAsia="ru-RU"/>
        </w:rPr>
      </w:pPr>
      <w:r w:rsidRPr="00386D3A">
        <w:rPr>
          <w:rFonts w:eastAsia="Times New Roman"/>
          <w:b/>
          <w:sz w:val="26"/>
          <w:szCs w:val="26"/>
          <w:lang w:eastAsia="ru-RU"/>
        </w:rPr>
        <w:lastRenderedPageBreak/>
        <w:t>СОСТАВИТЕЛИ:</w:t>
      </w:r>
    </w:p>
    <w:p w:rsidR="007B08B1" w:rsidRPr="00F43A14" w:rsidRDefault="00F250C2" w:rsidP="005C205F">
      <w:pPr>
        <w:tabs>
          <w:tab w:val="left" w:pos="720"/>
        </w:tabs>
        <w:ind w:firstLine="0"/>
        <w:rPr>
          <w:szCs w:val="28"/>
        </w:rPr>
      </w:pPr>
      <w:r w:rsidRPr="00386D3A">
        <w:rPr>
          <w:szCs w:val="28"/>
        </w:rPr>
        <w:t>В.В.</w:t>
      </w:r>
      <w:r w:rsidR="007B08B1" w:rsidRPr="00386D3A">
        <w:rPr>
          <w:szCs w:val="28"/>
        </w:rPr>
        <w:t xml:space="preserve">Ковалив, </w:t>
      </w:r>
      <w:r w:rsidR="004755D8">
        <w:rPr>
          <w:szCs w:val="28"/>
        </w:rPr>
        <w:t>доцент кафедры педагогики и психологии начального</w:t>
      </w:r>
      <w:r w:rsidR="007B08B1" w:rsidRPr="00386D3A">
        <w:rPr>
          <w:szCs w:val="28"/>
        </w:rPr>
        <w:t xml:space="preserve"> образования </w:t>
      </w:r>
      <w:r w:rsidR="005C205F" w:rsidRPr="00F43A14">
        <w:rPr>
          <w:szCs w:val="28"/>
        </w:rPr>
        <w:t xml:space="preserve">факультета начального образования </w:t>
      </w:r>
      <w:r w:rsidR="007B08B1" w:rsidRPr="00F43A14">
        <w:rPr>
          <w:szCs w:val="28"/>
        </w:rPr>
        <w:t>учреждения образования «Белорусский государственный педагогический университет имени Максима Танка», кандидат педагогических наук, доцент</w:t>
      </w:r>
      <w:r w:rsidR="005C205F" w:rsidRPr="00F43A14">
        <w:rPr>
          <w:szCs w:val="28"/>
        </w:rPr>
        <w:t>;</w:t>
      </w:r>
      <w:r w:rsidR="007B08B1" w:rsidRPr="00F43A14">
        <w:rPr>
          <w:szCs w:val="28"/>
        </w:rPr>
        <w:t xml:space="preserve"> </w:t>
      </w:r>
    </w:p>
    <w:p w:rsidR="007B08B1" w:rsidRPr="00F43A14" w:rsidRDefault="00F250C2" w:rsidP="005C205F">
      <w:pPr>
        <w:tabs>
          <w:tab w:val="left" w:pos="720"/>
        </w:tabs>
        <w:ind w:firstLine="0"/>
        <w:rPr>
          <w:szCs w:val="28"/>
        </w:rPr>
      </w:pPr>
      <w:r w:rsidRPr="00F43A14">
        <w:rPr>
          <w:szCs w:val="28"/>
        </w:rPr>
        <w:t>С.М.</w:t>
      </w:r>
      <w:r w:rsidR="007B08B1" w:rsidRPr="00F43A14">
        <w:rPr>
          <w:szCs w:val="28"/>
        </w:rPr>
        <w:t xml:space="preserve">Пацкевич, старший преподаватель </w:t>
      </w:r>
      <w:r w:rsidR="004755D8">
        <w:rPr>
          <w:szCs w:val="28"/>
        </w:rPr>
        <w:t>кафедры педагогики и психологии начального</w:t>
      </w:r>
      <w:r w:rsidR="004755D8" w:rsidRPr="00386D3A">
        <w:rPr>
          <w:szCs w:val="28"/>
        </w:rPr>
        <w:t xml:space="preserve"> </w:t>
      </w:r>
      <w:r w:rsidR="007B08B1" w:rsidRPr="00F43A14">
        <w:rPr>
          <w:szCs w:val="28"/>
        </w:rPr>
        <w:t xml:space="preserve">образования </w:t>
      </w:r>
      <w:r w:rsidR="005C205F" w:rsidRPr="00F43A14">
        <w:rPr>
          <w:szCs w:val="28"/>
        </w:rPr>
        <w:t xml:space="preserve">факультета начального образования </w:t>
      </w:r>
      <w:r w:rsidR="007B08B1" w:rsidRPr="00F43A14">
        <w:rPr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="005C205F" w:rsidRPr="00F43A14">
        <w:rPr>
          <w:szCs w:val="28"/>
        </w:rPr>
        <w:t>;</w:t>
      </w:r>
    </w:p>
    <w:p w:rsidR="007B08B1" w:rsidRPr="00386D3A" w:rsidRDefault="00F250C2" w:rsidP="005C205F">
      <w:pPr>
        <w:tabs>
          <w:tab w:val="left" w:pos="720"/>
        </w:tabs>
        <w:ind w:firstLine="0"/>
        <w:rPr>
          <w:szCs w:val="28"/>
        </w:rPr>
      </w:pPr>
      <w:r w:rsidRPr="00F43A14">
        <w:rPr>
          <w:szCs w:val="28"/>
        </w:rPr>
        <w:t>Е.С.</w:t>
      </w:r>
      <w:r w:rsidR="007B08B1" w:rsidRPr="00F43A14">
        <w:rPr>
          <w:szCs w:val="28"/>
        </w:rPr>
        <w:t xml:space="preserve">Бойко, преподаватель </w:t>
      </w:r>
      <w:r w:rsidR="004755D8">
        <w:rPr>
          <w:szCs w:val="28"/>
        </w:rPr>
        <w:t>кафедры педагогики и психологии начального</w:t>
      </w:r>
      <w:r w:rsidR="007B08B1" w:rsidRPr="00F43A14">
        <w:rPr>
          <w:szCs w:val="28"/>
        </w:rPr>
        <w:t xml:space="preserve"> образования </w:t>
      </w:r>
      <w:r w:rsidR="005C205F" w:rsidRPr="00F43A14">
        <w:rPr>
          <w:szCs w:val="28"/>
        </w:rPr>
        <w:t xml:space="preserve">факультета начального образования </w:t>
      </w:r>
      <w:r w:rsidR="007B08B1" w:rsidRPr="00F43A14">
        <w:rPr>
          <w:szCs w:val="28"/>
        </w:rPr>
        <w:t>учреждения образования «Белорусский государственный педагогический университет имени Максима Танка»</w:t>
      </w:r>
    </w:p>
    <w:p w:rsidR="004163DB" w:rsidRDefault="004163DB">
      <w:pPr>
        <w:spacing w:line="240" w:lineRule="atLeast"/>
        <w:ind w:firstLine="0"/>
        <w:rPr>
          <w:rFonts w:eastAsia="Times New Roman"/>
          <w:sz w:val="26"/>
          <w:szCs w:val="26"/>
          <w:lang w:eastAsia="ru-RU"/>
        </w:rPr>
      </w:pPr>
    </w:p>
    <w:p w:rsidR="00F250C2" w:rsidRDefault="00F250C2">
      <w:pPr>
        <w:spacing w:line="240" w:lineRule="atLeast"/>
        <w:ind w:firstLine="0"/>
        <w:rPr>
          <w:rFonts w:eastAsia="Times New Roman"/>
          <w:sz w:val="26"/>
          <w:szCs w:val="26"/>
          <w:lang w:eastAsia="ru-RU"/>
        </w:rPr>
      </w:pPr>
    </w:p>
    <w:p w:rsidR="004163DB" w:rsidRPr="00386D3A" w:rsidRDefault="00F827B6">
      <w:pPr>
        <w:shd w:val="clear" w:color="auto" w:fill="FFFFFF"/>
        <w:tabs>
          <w:tab w:val="left" w:pos="7766"/>
        </w:tabs>
        <w:spacing w:line="240" w:lineRule="atLeast"/>
        <w:ind w:firstLine="0"/>
        <w:rPr>
          <w:rFonts w:eastAsia="Times New Roman"/>
          <w:b/>
          <w:sz w:val="26"/>
          <w:szCs w:val="26"/>
          <w:lang w:eastAsia="ru-RU"/>
        </w:rPr>
      </w:pPr>
      <w:r w:rsidRPr="00386D3A">
        <w:rPr>
          <w:rFonts w:eastAsia="Times New Roman"/>
          <w:b/>
          <w:sz w:val="26"/>
          <w:szCs w:val="26"/>
          <w:lang w:eastAsia="ru-RU"/>
        </w:rPr>
        <w:t>РЕЦЕНЗЕНТЫ:</w:t>
      </w:r>
    </w:p>
    <w:p w:rsidR="007122DC" w:rsidRPr="008C57C7" w:rsidRDefault="007122DC" w:rsidP="005C205F">
      <w:pPr>
        <w:ind w:firstLine="0"/>
        <w:rPr>
          <w:szCs w:val="28"/>
        </w:rPr>
      </w:pPr>
      <w:r w:rsidRPr="008C57C7">
        <w:rPr>
          <w:szCs w:val="28"/>
        </w:rPr>
        <w:t>Кафедра специальной педагогики и методик дошкольного и начального образования учреждения образования «Мозырский государственный педаго</w:t>
      </w:r>
      <w:r w:rsidR="005C205F">
        <w:rPr>
          <w:szCs w:val="28"/>
        </w:rPr>
        <w:t>гический университет имени И.П.</w:t>
      </w:r>
      <w:r w:rsidRPr="008C57C7">
        <w:rPr>
          <w:szCs w:val="28"/>
        </w:rPr>
        <w:t>Шамякина»</w:t>
      </w:r>
      <w:r w:rsidR="00FB4850">
        <w:rPr>
          <w:szCs w:val="28"/>
        </w:rPr>
        <w:t xml:space="preserve"> </w:t>
      </w:r>
      <w:r w:rsidR="00FB4850" w:rsidRPr="004D5FC4">
        <w:rPr>
          <w:rFonts w:eastAsia="Times New Roman"/>
          <w:spacing w:val="-4"/>
          <w:szCs w:val="28"/>
          <w:lang w:eastAsia="ru-RU"/>
        </w:rPr>
        <w:t xml:space="preserve">(протокол № 1 от </w:t>
      </w:r>
      <w:r w:rsidR="00FB4850">
        <w:rPr>
          <w:rFonts w:eastAsia="Times New Roman"/>
          <w:spacing w:val="-4"/>
          <w:szCs w:val="28"/>
          <w:lang w:eastAsia="ru-RU"/>
        </w:rPr>
        <w:t>30</w:t>
      </w:r>
      <w:r w:rsidR="00FB4850" w:rsidRPr="004D5FC4">
        <w:rPr>
          <w:rFonts w:eastAsia="Times New Roman"/>
          <w:spacing w:val="-4"/>
          <w:szCs w:val="28"/>
          <w:lang w:eastAsia="ru-RU"/>
        </w:rPr>
        <w:t>.0</w:t>
      </w:r>
      <w:r w:rsidR="00FB4850">
        <w:rPr>
          <w:rFonts w:eastAsia="Times New Roman"/>
          <w:spacing w:val="-4"/>
          <w:szCs w:val="28"/>
          <w:lang w:eastAsia="ru-RU"/>
        </w:rPr>
        <w:t>8</w:t>
      </w:r>
      <w:r w:rsidR="00FB4850" w:rsidRPr="004D5FC4">
        <w:rPr>
          <w:rFonts w:eastAsia="Times New Roman"/>
          <w:spacing w:val="-4"/>
          <w:szCs w:val="28"/>
          <w:lang w:eastAsia="ru-RU"/>
        </w:rPr>
        <w:t>.2021)</w:t>
      </w:r>
      <w:r w:rsidRPr="008C57C7">
        <w:rPr>
          <w:szCs w:val="28"/>
        </w:rPr>
        <w:t>;</w:t>
      </w:r>
    </w:p>
    <w:p w:rsidR="00111912" w:rsidRDefault="00111912" w:rsidP="005C205F">
      <w:pPr>
        <w:ind w:firstLine="0"/>
        <w:rPr>
          <w:rFonts w:eastAsia="Times New Roman" w:cs="Arial"/>
          <w:szCs w:val="28"/>
          <w:lang w:eastAsia="ru-RU"/>
        </w:rPr>
      </w:pPr>
    </w:p>
    <w:p w:rsidR="004163DB" w:rsidRPr="00386D3A" w:rsidRDefault="00F250C2" w:rsidP="005C205F">
      <w:pPr>
        <w:ind w:firstLine="0"/>
        <w:rPr>
          <w:rStyle w:val="af2"/>
          <w:i w:val="0"/>
          <w:szCs w:val="28"/>
        </w:rPr>
      </w:pPr>
      <w:r w:rsidRPr="008C57C7">
        <w:rPr>
          <w:rFonts w:eastAsia="Times New Roman" w:cs="Arial"/>
          <w:szCs w:val="28"/>
          <w:lang w:eastAsia="ru-RU"/>
        </w:rPr>
        <w:t>М.Б.</w:t>
      </w:r>
      <w:r w:rsidR="00B83376" w:rsidRPr="008C57C7">
        <w:rPr>
          <w:rFonts w:eastAsia="Times New Roman" w:cs="Arial"/>
          <w:szCs w:val="28"/>
          <w:lang w:eastAsia="ru-RU"/>
        </w:rPr>
        <w:t>Горбунова</w:t>
      </w:r>
      <w:r w:rsidR="00F827B6" w:rsidRPr="008C57C7">
        <w:rPr>
          <w:rFonts w:eastAsia="Times New Roman" w:cs="Arial"/>
          <w:szCs w:val="28"/>
          <w:lang w:eastAsia="ru-RU"/>
        </w:rPr>
        <w:t xml:space="preserve">, </w:t>
      </w:r>
      <w:r w:rsidR="0043368A" w:rsidRPr="008C57C7">
        <w:rPr>
          <w:rStyle w:val="a3"/>
          <w:b w:val="0"/>
          <w:color w:val="272727"/>
          <w:szCs w:val="28"/>
          <w:shd w:val="clear" w:color="auto" w:fill="FFFFFF"/>
        </w:rPr>
        <w:t xml:space="preserve">заведующий сектором </w:t>
      </w:r>
      <w:r w:rsidR="0043368A" w:rsidRPr="008C57C7">
        <w:rPr>
          <w:bCs/>
          <w:color w:val="272727"/>
          <w:szCs w:val="28"/>
          <w:shd w:val="clear" w:color="auto" w:fill="FFFFFF"/>
        </w:rPr>
        <w:t xml:space="preserve">сопровождения международных исследований качества образования </w:t>
      </w:r>
      <w:r w:rsidR="0043368A" w:rsidRPr="008C57C7">
        <w:rPr>
          <w:color w:val="202124"/>
          <w:szCs w:val="28"/>
          <w:shd w:val="clear" w:color="auto" w:fill="FFFFFF"/>
        </w:rPr>
        <w:t>научно-методического учреждения «Национальный институт образования» Министерства образования Республики Беларусь,</w:t>
      </w:r>
      <w:r w:rsidR="0043368A" w:rsidRPr="008C57C7">
        <w:rPr>
          <w:rStyle w:val="af2"/>
          <w:i w:val="0"/>
          <w:szCs w:val="28"/>
        </w:rPr>
        <w:t xml:space="preserve"> кандидат педагогических наук</w:t>
      </w:r>
    </w:p>
    <w:p w:rsidR="0043368A" w:rsidRDefault="0043368A" w:rsidP="00111912">
      <w:pPr>
        <w:ind w:firstLine="0"/>
        <w:rPr>
          <w:bCs/>
          <w:color w:val="272727"/>
          <w:szCs w:val="28"/>
          <w:shd w:val="clear" w:color="auto" w:fill="FFFFFF"/>
        </w:rPr>
      </w:pPr>
    </w:p>
    <w:p w:rsidR="00F250C2" w:rsidRDefault="00F250C2" w:rsidP="00111912">
      <w:pPr>
        <w:ind w:firstLine="0"/>
        <w:rPr>
          <w:bCs/>
          <w:color w:val="272727"/>
          <w:szCs w:val="28"/>
          <w:shd w:val="clear" w:color="auto" w:fill="FFFFFF"/>
        </w:rPr>
      </w:pPr>
    </w:p>
    <w:p w:rsidR="004163DB" w:rsidRPr="003C3770" w:rsidRDefault="00F827B6">
      <w:pPr>
        <w:spacing w:line="240" w:lineRule="atLeast"/>
        <w:ind w:firstLine="0"/>
        <w:jc w:val="left"/>
        <w:rPr>
          <w:rFonts w:eastAsia="Times New Roman"/>
          <w:b/>
          <w:szCs w:val="28"/>
          <w:lang w:eastAsia="ru-RU"/>
        </w:rPr>
      </w:pPr>
      <w:r w:rsidRPr="003C3770">
        <w:rPr>
          <w:rFonts w:eastAsia="Times New Roman"/>
          <w:b/>
          <w:szCs w:val="28"/>
          <w:lang w:eastAsia="ru-RU"/>
        </w:rPr>
        <w:t>РЕКОМЕНДОВАНА К УТВЕРЖДЕНИЮ В КАЧЕСТВЕ ТИПОВОЙ:</w:t>
      </w:r>
    </w:p>
    <w:p w:rsidR="004163DB" w:rsidRPr="003C3770" w:rsidRDefault="00F827B6" w:rsidP="005C205F">
      <w:pPr>
        <w:spacing w:line="240" w:lineRule="atLeast"/>
        <w:ind w:firstLine="0"/>
        <w:rPr>
          <w:rFonts w:eastAsia="Times New Roman"/>
          <w:szCs w:val="28"/>
          <w:lang w:eastAsia="ru-RU"/>
        </w:rPr>
      </w:pPr>
      <w:r w:rsidRPr="003C3770">
        <w:rPr>
          <w:rFonts w:eastAsia="Times New Roman"/>
          <w:szCs w:val="28"/>
          <w:lang w:eastAsia="ru-RU"/>
        </w:rPr>
        <w:t xml:space="preserve">Кафедрой педагогики и психологии начального образования факультета начального образования учреждения образования «Белорусский государственный педагогический университет имени Максима Танка» </w:t>
      </w:r>
      <w:r w:rsidRPr="00B24E50">
        <w:rPr>
          <w:rFonts w:eastAsia="Times New Roman"/>
          <w:szCs w:val="28"/>
          <w:lang w:eastAsia="ru-RU"/>
        </w:rPr>
        <w:t>(протокол № </w:t>
      </w:r>
      <w:r w:rsidR="00FF4A65">
        <w:rPr>
          <w:rFonts w:eastAsia="Times New Roman"/>
          <w:szCs w:val="28"/>
          <w:lang w:eastAsia="ru-RU"/>
        </w:rPr>
        <w:t>3</w:t>
      </w:r>
      <w:r w:rsidRPr="00B24E50">
        <w:rPr>
          <w:rFonts w:eastAsia="Times New Roman"/>
          <w:szCs w:val="28"/>
          <w:lang w:eastAsia="ru-RU"/>
        </w:rPr>
        <w:t xml:space="preserve"> от </w:t>
      </w:r>
      <w:r w:rsidR="00FF4A65">
        <w:rPr>
          <w:rFonts w:eastAsia="Times New Roman"/>
          <w:szCs w:val="28"/>
          <w:lang w:eastAsia="ru-RU"/>
        </w:rPr>
        <w:t>13</w:t>
      </w:r>
      <w:r w:rsidR="00615AA3">
        <w:rPr>
          <w:rFonts w:eastAsia="Times New Roman"/>
          <w:szCs w:val="28"/>
          <w:lang w:eastAsia="ru-RU"/>
        </w:rPr>
        <w:t>.</w:t>
      </w:r>
      <w:r w:rsidR="00FF4A65">
        <w:rPr>
          <w:rFonts w:eastAsia="Times New Roman"/>
          <w:szCs w:val="28"/>
          <w:lang w:eastAsia="ru-RU"/>
        </w:rPr>
        <w:t>10</w:t>
      </w:r>
      <w:r w:rsidRPr="00B24E50">
        <w:rPr>
          <w:rFonts w:eastAsia="Times New Roman"/>
          <w:szCs w:val="28"/>
          <w:lang w:eastAsia="ru-RU"/>
        </w:rPr>
        <w:t>.2021);</w:t>
      </w:r>
    </w:p>
    <w:p w:rsidR="00111912" w:rsidRDefault="00111912" w:rsidP="005C205F">
      <w:pPr>
        <w:spacing w:line="240" w:lineRule="atLeast"/>
        <w:ind w:firstLine="0"/>
        <w:rPr>
          <w:rFonts w:eastAsia="Times New Roman"/>
          <w:szCs w:val="28"/>
          <w:lang w:eastAsia="ru-RU"/>
        </w:rPr>
      </w:pPr>
    </w:p>
    <w:p w:rsidR="00B24E50" w:rsidRPr="003C3770" w:rsidRDefault="00F827B6" w:rsidP="005C205F">
      <w:pPr>
        <w:spacing w:line="240" w:lineRule="atLeast"/>
        <w:ind w:firstLine="0"/>
        <w:rPr>
          <w:rFonts w:eastAsia="Times New Roman"/>
          <w:szCs w:val="28"/>
          <w:lang w:eastAsia="ru-RU"/>
        </w:rPr>
      </w:pPr>
      <w:r w:rsidRPr="003C3770">
        <w:rPr>
          <w:rFonts w:eastAsia="Times New Roman"/>
          <w:szCs w:val="28"/>
          <w:lang w:eastAsia="ru-RU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  <w:r w:rsidR="00B24E50" w:rsidRPr="00B24E50">
        <w:rPr>
          <w:rFonts w:eastAsia="Times New Roman"/>
          <w:szCs w:val="28"/>
          <w:lang w:eastAsia="ru-RU"/>
        </w:rPr>
        <w:t xml:space="preserve">(протокол </w:t>
      </w:r>
      <w:r w:rsidR="00FB4850" w:rsidRPr="00216A58">
        <w:rPr>
          <w:rFonts w:eastAsia="Times New Roman"/>
          <w:spacing w:val="-4"/>
          <w:szCs w:val="28"/>
          <w:lang w:eastAsia="ru-RU"/>
        </w:rPr>
        <w:t>№ 2 от 19.10.2021</w:t>
      </w:r>
      <w:r w:rsidR="00B24E50" w:rsidRPr="00B24E50">
        <w:rPr>
          <w:rFonts w:eastAsia="Times New Roman"/>
          <w:szCs w:val="28"/>
          <w:lang w:eastAsia="ru-RU"/>
        </w:rPr>
        <w:t>);</w:t>
      </w:r>
    </w:p>
    <w:p w:rsidR="00111912" w:rsidRDefault="00111912" w:rsidP="005C205F">
      <w:pPr>
        <w:spacing w:line="240" w:lineRule="atLeast"/>
        <w:ind w:firstLine="0"/>
        <w:rPr>
          <w:rFonts w:eastAsia="Times New Roman"/>
          <w:szCs w:val="28"/>
          <w:lang w:eastAsia="ru-RU"/>
        </w:rPr>
      </w:pPr>
    </w:p>
    <w:p w:rsidR="004163DB" w:rsidRPr="003C3770" w:rsidRDefault="00F827B6" w:rsidP="005C205F">
      <w:pPr>
        <w:spacing w:line="240" w:lineRule="atLeast"/>
        <w:ind w:firstLine="0"/>
        <w:rPr>
          <w:rFonts w:eastAsia="Times New Roman"/>
          <w:szCs w:val="28"/>
          <w:lang w:eastAsia="ru-RU"/>
        </w:rPr>
      </w:pPr>
      <w:r w:rsidRPr="003C3770">
        <w:rPr>
          <w:rFonts w:eastAsia="Times New Roman"/>
          <w:szCs w:val="28"/>
          <w:lang w:eastAsia="ru-RU"/>
        </w:rPr>
        <w:t xml:space="preserve">Научно-методическим советом по </w:t>
      </w:r>
      <w:r w:rsidR="00111912" w:rsidRPr="00F43A14">
        <w:t>дошкольному и начальному</w:t>
      </w:r>
      <w:r w:rsidR="00111912" w:rsidRPr="006A5669">
        <w:t xml:space="preserve"> </w:t>
      </w:r>
      <w:r w:rsidRPr="003C3770">
        <w:rPr>
          <w:rFonts w:eastAsia="Times New Roman"/>
          <w:szCs w:val="28"/>
          <w:lang w:eastAsia="ru-RU"/>
        </w:rPr>
        <w:t xml:space="preserve">образованию учебно-методического объединения по педагогическому образованию </w:t>
      </w:r>
    </w:p>
    <w:p w:rsidR="00B24E50" w:rsidRPr="003C3770" w:rsidRDefault="00111912" w:rsidP="00B24E50">
      <w:pPr>
        <w:spacing w:line="240" w:lineRule="atLeast"/>
        <w:ind w:firstLine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(протокол </w:t>
      </w:r>
      <w:r w:rsidR="00FB4850" w:rsidRPr="00216A58">
        <w:rPr>
          <w:rFonts w:eastAsia="Times New Roman"/>
          <w:spacing w:val="-4"/>
          <w:szCs w:val="28"/>
          <w:lang w:eastAsia="ru-RU"/>
        </w:rPr>
        <w:t>№ 1 от 20.10.2021</w:t>
      </w:r>
      <w:r w:rsidR="00F250C2">
        <w:rPr>
          <w:rFonts w:eastAsia="Times New Roman"/>
          <w:szCs w:val="28"/>
          <w:lang w:eastAsia="ru-RU"/>
        </w:rPr>
        <w:t>)</w:t>
      </w:r>
    </w:p>
    <w:p w:rsidR="004163DB" w:rsidRDefault="004163DB">
      <w:pPr>
        <w:spacing w:line="240" w:lineRule="atLeast"/>
        <w:ind w:firstLine="0"/>
        <w:rPr>
          <w:rFonts w:eastAsia="Times New Roman"/>
          <w:b/>
          <w:szCs w:val="28"/>
          <w:lang w:eastAsia="ru-RU"/>
        </w:rPr>
      </w:pPr>
    </w:p>
    <w:p w:rsidR="00111912" w:rsidRDefault="00111912">
      <w:pPr>
        <w:spacing w:line="240" w:lineRule="atLeast"/>
        <w:ind w:firstLine="0"/>
        <w:rPr>
          <w:rFonts w:eastAsia="Times New Roman"/>
          <w:b/>
          <w:szCs w:val="28"/>
          <w:lang w:eastAsia="ru-RU"/>
        </w:rPr>
      </w:pPr>
    </w:p>
    <w:p w:rsidR="00111912" w:rsidRDefault="00111912">
      <w:pPr>
        <w:spacing w:line="240" w:lineRule="atLeast"/>
        <w:ind w:firstLine="0"/>
        <w:rPr>
          <w:rFonts w:eastAsia="Times New Roman"/>
          <w:b/>
          <w:szCs w:val="28"/>
          <w:lang w:eastAsia="ru-RU"/>
        </w:rPr>
      </w:pPr>
    </w:p>
    <w:p w:rsidR="007B08B1" w:rsidRPr="003C3770" w:rsidRDefault="007B08B1" w:rsidP="00111912">
      <w:pPr>
        <w:pStyle w:val="21"/>
        <w:spacing w:after="0" w:line="240" w:lineRule="auto"/>
        <w:ind w:firstLine="0"/>
        <w:rPr>
          <w:szCs w:val="28"/>
        </w:rPr>
      </w:pPr>
      <w:r w:rsidRPr="003C3770">
        <w:rPr>
          <w:szCs w:val="28"/>
        </w:rPr>
        <w:t>Ответственны</w:t>
      </w:r>
      <w:r w:rsidR="00111912">
        <w:rPr>
          <w:szCs w:val="28"/>
        </w:rPr>
        <w:t xml:space="preserve">й за редакцию: В.В. </w:t>
      </w:r>
      <w:r w:rsidR="00111912" w:rsidRPr="00F43A14">
        <w:rPr>
          <w:szCs w:val="28"/>
        </w:rPr>
        <w:t>Ковалив</w:t>
      </w:r>
    </w:p>
    <w:p w:rsidR="007B08B1" w:rsidRPr="003C3770" w:rsidRDefault="007B08B1" w:rsidP="00111912">
      <w:pPr>
        <w:pStyle w:val="21"/>
        <w:spacing w:after="0" w:line="240" w:lineRule="auto"/>
        <w:ind w:firstLine="0"/>
        <w:rPr>
          <w:rFonts w:eastAsia="Times New Roman" w:cstheme="majorBidi"/>
          <w:b/>
          <w:szCs w:val="28"/>
          <w:lang w:eastAsia="en-US"/>
        </w:rPr>
      </w:pPr>
      <w:r w:rsidRPr="003C3770">
        <w:rPr>
          <w:szCs w:val="28"/>
        </w:rPr>
        <w:t>Ответственный за выпуск: В.В. Ковалив</w:t>
      </w:r>
      <w:r w:rsidRPr="003C3770">
        <w:rPr>
          <w:rFonts w:eastAsia="Times New Roman"/>
          <w:szCs w:val="28"/>
          <w:lang w:eastAsia="en-US"/>
        </w:rPr>
        <w:br w:type="page"/>
      </w:r>
    </w:p>
    <w:p w:rsidR="004163DB" w:rsidRPr="00386D3A" w:rsidRDefault="00F827B6">
      <w:pPr>
        <w:pStyle w:val="1"/>
        <w:rPr>
          <w:rFonts w:eastAsia="Times New Roman"/>
          <w:lang w:eastAsia="en-US"/>
        </w:rPr>
      </w:pPr>
      <w:r w:rsidRPr="00386D3A">
        <w:rPr>
          <w:rFonts w:eastAsia="Times New Roman"/>
          <w:lang w:eastAsia="en-US"/>
        </w:rPr>
        <w:t>ПОЯСНИТЕЛЬНАЯ ЗАПИСКА</w:t>
      </w:r>
    </w:p>
    <w:p w:rsidR="005C1917" w:rsidRDefault="005A3CB7" w:rsidP="00715AE2">
      <w:pPr>
        <w:ind w:firstLine="720"/>
      </w:pPr>
      <w:r>
        <w:t>Г</w:t>
      </w:r>
      <w:r w:rsidR="00E60B58">
        <w:t>уманизаци</w:t>
      </w:r>
      <w:r>
        <w:t>я</w:t>
      </w:r>
      <w:r w:rsidR="00E60B58">
        <w:t xml:space="preserve"> и гуманитаризаци</w:t>
      </w:r>
      <w:r>
        <w:t>я</w:t>
      </w:r>
      <w:r w:rsidR="00E60B58">
        <w:t xml:space="preserve"> образования </w:t>
      </w:r>
      <w:r>
        <w:t xml:space="preserve">предполагают усиление культурологической направленности в эстетическом воспитании в целом и его отдельных конкретных областях. </w:t>
      </w:r>
      <w:r w:rsidR="003C1B20">
        <w:t>Музыкальное искусство</w:t>
      </w:r>
      <w:r w:rsidR="00807D71">
        <w:t xml:space="preserve"> в системе искусств за</w:t>
      </w:r>
      <w:r w:rsidR="00922D41">
        <w:t>нимает особое место благодаря его</w:t>
      </w:r>
      <w:r w:rsidR="00807D71">
        <w:t xml:space="preserve"> непосредственному комплексному воздействию на человека.</w:t>
      </w:r>
      <w:r w:rsidR="00B27C4A">
        <w:t xml:space="preserve"> Развитие музыкальной культуры как составной части культуры личности является результатом процесса освоения ею музыкальной культуры общества.</w:t>
      </w:r>
      <w:r w:rsidR="00DA74F2">
        <w:t xml:space="preserve"> </w:t>
      </w:r>
      <w:r w:rsidR="00333DCF">
        <w:t xml:space="preserve">Определяющим условием эффективности музыкального образования в школе является </w:t>
      </w:r>
      <w:r w:rsidR="00715AE2">
        <w:t>профессиональная</w:t>
      </w:r>
      <w:r w:rsidR="00333DCF">
        <w:t xml:space="preserve"> компетентность учителя. </w:t>
      </w:r>
    </w:p>
    <w:p w:rsidR="001667EC" w:rsidRDefault="005C1917" w:rsidP="00715AE2">
      <w:pPr>
        <w:ind w:firstLine="720"/>
        <w:rPr>
          <w:szCs w:val="28"/>
        </w:rPr>
      </w:pPr>
      <w:r w:rsidRPr="00862C36">
        <w:t>Актуальность дисциплины «</w:t>
      </w:r>
      <w:r>
        <w:rPr>
          <w:szCs w:val="28"/>
        </w:rPr>
        <w:t xml:space="preserve">Методика преподавания музыки с основами музыковедения» обусловлена </w:t>
      </w:r>
      <w:r w:rsidR="00FB2016">
        <w:rPr>
          <w:szCs w:val="28"/>
        </w:rPr>
        <w:t xml:space="preserve">необходимостью подготовки творческих специалистов, обладающих профессиональными компетенциями в области музыкально-педагогической деятельности, способных оказывать влияние на формирование нравственно-эстетической культуры учащихся </w:t>
      </w:r>
      <w:r w:rsidR="00D3552A" w:rsidRPr="00D3552A">
        <w:rPr>
          <w:szCs w:val="28"/>
        </w:rPr>
        <w:t xml:space="preserve">в процессе передачи и воспроизводства ценностей музыкальной культуры </w:t>
      </w:r>
      <w:r w:rsidR="00FB2016">
        <w:rPr>
          <w:szCs w:val="28"/>
        </w:rPr>
        <w:t xml:space="preserve">и </w:t>
      </w:r>
      <w:r w:rsidR="008A13E4" w:rsidRPr="008A13E4">
        <w:rPr>
          <w:szCs w:val="28"/>
        </w:rPr>
        <w:t>поддержание культурных традиций.</w:t>
      </w:r>
      <w:r w:rsidR="00FB2016">
        <w:rPr>
          <w:szCs w:val="28"/>
        </w:rPr>
        <w:t xml:space="preserve"> </w:t>
      </w:r>
    </w:p>
    <w:p w:rsidR="007B08B1" w:rsidRPr="00715AE2" w:rsidRDefault="001667EC" w:rsidP="00715AE2">
      <w:pPr>
        <w:ind w:firstLine="720"/>
      </w:pPr>
      <w:r>
        <w:t>П</w:t>
      </w:r>
      <w:r w:rsidR="00333DCF">
        <w:t xml:space="preserve">одготовка будущих учителей </w:t>
      </w:r>
      <w:r w:rsidR="00A776FF">
        <w:t xml:space="preserve">начальных классов </w:t>
      </w:r>
      <w:r w:rsidR="00333DCF">
        <w:t>в области музыкального образования предполагает как развитие музыкальной культуры самого студента, так и приобретение умений, навыков, опыта деятельности в организации различных видов музыкальной деятельности младших школьников.</w:t>
      </w:r>
      <w:r w:rsidR="007B08B1" w:rsidRPr="00A5493E">
        <w:rPr>
          <w:szCs w:val="28"/>
        </w:rPr>
        <w:t xml:space="preserve"> </w:t>
      </w:r>
      <w:r w:rsidR="007B08B1" w:rsidRPr="00386D3A">
        <w:rPr>
          <w:szCs w:val="28"/>
        </w:rPr>
        <w:t xml:space="preserve">Содержание преподавания должно быть связано с общим контекстом </w:t>
      </w:r>
      <w:r w:rsidR="00715AE2">
        <w:rPr>
          <w:szCs w:val="28"/>
        </w:rPr>
        <w:t>профессиональной</w:t>
      </w:r>
      <w:r w:rsidR="007B08B1" w:rsidRPr="00386D3A">
        <w:rPr>
          <w:szCs w:val="28"/>
        </w:rPr>
        <w:t xml:space="preserve"> деятельности учителя начальных классов и использованием знаний, полученных студен</w:t>
      </w:r>
      <w:r w:rsidR="00715AE2">
        <w:rPr>
          <w:szCs w:val="28"/>
        </w:rPr>
        <w:t xml:space="preserve">тами в процессе освоения </w:t>
      </w:r>
      <w:r w:rsidR="007B08B1" w:rsidRPr="00386D3A">
        <w:rPr>
          <w:szCs w:val="28"/>
        </w:rPr>
        <w:t>методик</w:t>
      </w:r>
      <w:r w:rsidR="00715AE2">
        <w:rPr>
          <w:szCs w:val="28"/>
        </w:rPr>
        <w:t xml:space="preserve"> преподавания других предметов</w:t>
      </w:r>
      <w:r w:rsidR="007B08B1" w:rsidRPr="00386D3A">
        <w:rPr>
          <w:szCs w:val="28"/>
        </w:rPr>
        <w:t>.</w:t>
      </w:r>
    </w:p>
    <w:p w:rsidR="00CB654C" w:rsidRPr="00F250C2" w:rsidRDefault="007B08B1" w:rsidP="007B08B1">
      <w:pPr>
        <w:ind w:firstLine="720"/>
        <w:rPr>
          <w:szCs w:val="28"/>
        </w:rPr>
      </w:pPr>
      <w:r w:rsidRPr="00F250C2">
        <w:rPr>
          <w:b/>
          <w:szCs w:val="28"/>
        </w:rPr>
        <w:t>Цель учебной дисциплины</w:t>
      </w:r>
      <w:r w:rsidRPr="00F250C2">
        <w:rPr>
          <w:szCs w:val="28"/>
        </w:rPr>
        <w:t xml:space="preserve"> – формирование у студентов </w:t>
      </w:r>
      <w:r w:rsidR="00CB654C" w:rsidRPr="00F250C2">
        <w:rPr>
          <w:szCs w:val="28"/>
        </w:rPr>
        <w:t>профессиональных компетенций</w:t>
      </w:r>
      <w:r w:rsidRPr="00F250C2">
        <w:rPr>
          <w:szCs w:val="28"/>
        </w:rPr>
        <w:t xml:space="preserve"> в области преподавания </w:t>
      </w:r>
      <w:r w:rsidR="00CB654C" w:rsidRPr="00F250C2">
        <w:rPr>
          <w:szCs w:val="28"/>
        </w:rPr>
        <w:t>музыкального искусства в нач</w:t>
      </w:r>
      <w:r w:rsidR="0058531B" w:rsidRPr="00F250C2">
        <w:rPr>
          <w:szCs w:val="28"/>
        </w:rPr>
        <w:t>а</w:t>
      </w:r>
      <w:r w:rsidR="00CB654C" w:rsidRPr="00F250C2">
        <w:rPr>
          <w:szCs w:val="28"/>
        </w:rPr>
        <w:t>льной школе.</w:t>
      </w:r>
      <w:r w:rsidRPr="00F250C2">
        <w:rPr>
          <w:szCs w:val="28"/>
        </w:rPr>
        <w:t xml:space="preserve"> </w:t>
      </w:r>
    </w:p>
    <w:p w:rsidR="007B08B1" w:rsidRPr="00F250C2" w:rsidRDefault="005C1917" w:rsidP="007B08B1">
      <w:pPr>
        <w:ind w:firstLine="720"/>
        <w:rPr>
          <w:szCs w:val="28"/>
        </w:rPr>
      </w:pPr>
      <w:r w:rsidRPr="00F250C2">
        <w:rPr>
          <w:b/>
          <w:szCs w:val="28"/>
        </w:rPr>
        <w:t>З</w:t>
      </w:r>
      <w:r w:rsidR="007B08B1" w:rsidRPr="00F250C2">
        <w:rPr>
          <w:b/>
          <w:szCs w:val="28"/>
        </w:rPr>
        <w:t>адачи учебной дисциплины</w:t>
      </w:r>
      <w:r w:rsidR="007B08B1" w:rsidRPr="00F250C2">
        <w:rPr>
          <w:szCs w:val="28"/>
        </w:rPr>
        <w:t>:</w:t>
      </w:r>
    </w:p>
    <w:p w:rsidR="00C24346" w:rsidRDefault="007B08B1" w:rsidP="004543E4">
      <w:pPr>
        <w:ind w:firstLine="720"/>
        <w:rPr>
          <w:szCs w:val="28"/>
        </w:rPr>
      </w:pPr>
      <w:r w:rsidRPr="00386D3A">
        <w:rPr>
          <w:szCs w:val="28"/>
        </w:rPr>
        <w:t xml:space="preserve">– </w:t>
      </w:r>
      <w:r w:rsidR="000D6172">
        <w:rPr>
          <w:szCs w:val="28"/>
        </w:rPr>
        <w:t>развитие музыкальной культуры студентов</w:t>
      </w:r>
      <w:r w:rsidR="00C24346">
        <w:rPr>
          <w:szCs w:val="28"/>
        </w:rPr>
        <w:t xml:space="preserve"> и формирование готовности </w:t>
      </w:r>
      <w:r w:rsidR="00C24346">
        <w:t>применять знания о теоретических основах музыкознания в музыкально-педагогической деятельности;</w:t>
      </w:r>
    </w:p>
    <w:p w:rsidR="00C24346" w:rsidRDefault="00C24346" w:rsidP="004543E4">
      <w:pPr>
        <w:ind w:firstLine="720"/>
        <w:rPr>
          <w:szCs w:val="28"/>
        </w:rPr>
      </w:pPr>
      <w:r w:rsidRPr="00386D3A">
        <w:rPr>
          <w:szCs w:val="28"/>
        </w:rPr>
        <w:t>–</w:t>
      </w:r>
      <w:r>
        <w:rPr>
          <w:szCs w:val="28"/>
        </w:rPr>
        <w:t xml:space="preserve"> создание условий для формирования</w:t>
      </w:r>
      <w:r w:rsidR="0079398D">
        <w:rPr>
          <w:szCs w:val="28"/>
        </w:rPr>
        <w:t xml:space="preserve"> у студентов </w:t>
      </w:r>
      <w:r w:rsidR="0079398D" w:rsidRPr="0079398D">
        <w:rPr>
          <w:szCs w:val="28"/>
        </w:rPr>
        <w:t>ценностно</w:t>
      </w:r>
      <w:r w:rsidR="0079398D">
        <w:rPr>
          <w:szCs w:val="28"/>
        </w:rPr>
        <w:t>го</w:t>
      </w:r>
      <w:r w:rsidR="0079398D" w:rsidRPr="0079398D">
        <w:rPr>
          <w:szCs w:val="28"/>
        </w:rPr>
        <w:t xml:space="preserve"> отношени</w:t>
      </w:r>
      <w:r w:rsidR="0079398D">
        <w:rPr>
          <w:szCs w:val="28"/>
        </w:rPr>
        <w:t>я</w:t>
      </w:r>
      <w:r w:rsidR="0079398D" w:rsidRPr="0079398D">
        <w:rPr>
          <w:szCs w:val="28"/>
        </w:rPr>
        <w:t xml:space="preserve"> к музыке</w:t>
      </w:r>
      <w:r w:rsidR="0079398D">
        <w:rPr>
          <w:szCs w:val="28"/>
        </w:rPr>
        <w:t>;</w:t>
      </w:r>
      <w:r>
        <w:rPr>
          <w:szCs w:val="28"/>
        </w:rPr>
        <w:t xml:space="preserve"> </w:t>
      </w:r>
    </w:p>
    <w:p w:rsidR="0058531B" w:rsidRDefault="0058531B" w:rsidP="00A5493E">
      <w:pPr>
        <w:ind w:firstLine="720"/>
      </w:pPr>
      <w:r w:rsidRPr="00386D3A">
        <w:rPr>
          <w:szCs w:val="28"/>
        </w:rPr>
        <w:t>–</w:t>
      </w:r>
      <w:r>
        <w:rPr>
          <w:szCs w:val="28"/>
        </w:rPr>
        <w:t xml:space="preserve"> </w:t>
      </w:r>
      <w:r w:rsidR="00E358F0">
        <w:rPr>
          <w:szCs w:val="28"/>
        </w:rPr>
        <w:t xml:space="preserve">овладение студентами теоретико-практическими основами </w:t>
      </w:r>
      <w:r w:rsidR="00DD5664">
        <w:rPr>
          <w:szCs w:val="28"/>
        </w:rPr>
        <w:t xml:space="preserve">методики </w:t>
      </w:r>
      <w:r w:rsidR="00E358F0">
        <w:rPr>
          <w:szCs w:val="28"/>
        </w:rPr>
        <w:t>преподавания музыкального искусства в начальной школе</w:t>
      </w:r>
      <w:r w:rsidR="006A5F53">
        <w:rPr>
          <w:szCs w:val="28"/>
        </w:rPr>
        <w:t>: проектирование образовательного процесс</w:t>
      </w:r>
      <w:r w:rsidR="00265E7B">
        <w:rPr>
          <w:szCs w:val="28"/>
        </w:rPr>
        <w:t>а</w:t>
      </w:r>
      <w:r w:rsidR="006A5F53">
        <w:rPr>
          <w:szCs w:val="28"/>
        </w:rPr>
        <w:t xml:space="preserve"> по музыке, создание развивающей образовательной среды музыкального образования</w:t>
      </w:r>
      <w:r w:rsidR="00E358F0">
        <w:rPr>
          <w:szCs w:val="28"/>
        </w:rPr>
        <w:t>;</w:t>
      </w:r>
      <w:r w:rsidR="008E5C74" w:rsidRPr="008E5C74">
        <w:t xml:space="preserve"> </w:t>
      </w:r>
    </w:p>
    <w:p w:rsidR="00C24346" w:rsidRPr="00C24346" w:rsidRDefault="00C24346" w:rsidP="00A5493E">
      <w:pPr>
        <w:ind w:firstLine="720"/>
        <w:rPr>
          <w:szCs w:val="28"/>
        </w:rPr>
      </w:pPr>
      <w:r w:rsidRPr="00386D3A">
        <w:rPr>
          <w:szCs w:val="28"/>
        </w:rPr>
        <w:t>–</w:t>
      </w:r>
      <w:r>
        <w:rPr>
          <w:szCs w:val="28"/>
        </w:rPr>
        <w:t xml:space="preserve"> ф</w:t>
      </w:r>
      <w:r>
        <w:t xml:space="preserve">ормирование готовности студентов к проектированию и реализации процесса музыкального образования на </w:t>
      </w:r>
      <w:r>
        <w:rPr>
          <w:lang w:val="en-US"/>
        </w:rPr>
        <w:t>I</w:t>
      </w:r>
      <w:r>
        <w:t xml:space="preserve"> ступ</w:t>
      </w:r>
      <w:r w:rsidR="0079398D">
        <w:t>ени общего среднего образования.</w:t>
      </w:r>
    </w:p>
    <w:p w:rsidR="00920FCC" w:rsidRPr="00386D3A" w:rsidRDefault="00920FCC" w:rsidP="00920FCC">
      <w:pPr>
        <w:ind w:firstLine="720"/>
        <w:rPr>
          <w:szCs w:val="28"/>
        </w:rPr>
      </w:pPr>
      <w:r w:rsidRPr="00920FCC">
        <w:rPr>
          <w:szCs w:val="28"/>
        </w:rPr>
        <w:t xml:space="preserve">Основные принципы преподавания </w:t>
      </w:r>
      <w:r>
        <w:rPr>
          <w:szCs w:val="28"/>
        </w:rPr>
        <w:t>дисциплины</w:t>
      </w:r>
      <w:r w:rsidRPr="00920FCC">
        <w:rPr>
          <w:szCs w:val="28"/>
        </w:rPr>
        <w:t>:</w:t>
      </w:r>
      <w:r>
        <w:rPr>
          <w:szCs w:val="28"/>
        </w:rPr>
        <w:t xml:space="preserve"> </w:t>
      </w:r>
      <w:r w:rsidRPr="00920FCC">
        <w:rPr>
          <w:szCs w:val="28"/>
        </w:rPr>
        <w:t xml:space="preserve">ориентация на профессионально-творческое развитие будущего учителя </w:t>
      </w:r>
      <w:r>
        <w:rPr>
          <w:szCs w:val="28"/>
        </w:rPr>
        <w:t>начальных классов</w:t>
      </w:r>
      <w:r w:rsidRPr="00920FCC">
        <w:rPr>
          <w:szCs w:val="28"/>
        </w:rPr>
        <w:t>;</w:t>
      </w:r>
      <w:r>
        <w:rPr>
          <w:szCs w:val="28"/>
        </w:rPr>
        <w:t xml:space="preserve"> </w:t>
      </w:r>
      <w:r w:rsidRPr="00920FCC">
        <w:rPr>
          <w:szCs w:val="28"/>
        </w:rPr>
        <w:t>интеграция музыкально-педагогической науки и практики;</w:t>
      </w:r>
      <w:r>
        <w:rPr>
          <w:szCs w:val="28"/>
        </w:rPr>
        <w:t xml:space="preserve"> </w:t>
      </w:r>
      <w:r w:rsidRPr="00920FCC">
        <w:rPr>
          <w:szCs w:val="28"/>
        </w:rPr>
        <w:t>направленность на становление личностной профессиональной позиции будущего</w:t>
      </w:r>
      <w:r>
        <w:rPr>
          <w:szCs w:val="28"/>
        </w:rPr>
        <w:t xml:space="preserve"> </w:t>
      </w:r>
      <w:r w:rsidRPr="00920FCC">
        <w:rPr>
          <w:szCs w:val="28"/>
        </w:rPr>
        <w:t xml:space="preserve">учителя </w:t>
      </w:r>
      <w:r>
        <w:rPr>
          <w:szCs w:val="28"/>
        </w:rPr>
        <w:t>начальных классов</w:t>
      </w:r>
      <w:r w:rsidRPr="00920FCC">
        <w:rPr>
          <w:szCs w:val="28"/>
        </w:rPr>
        <w:t xml:space="preserve"> и побуждение его к само</w:t>
      </w:r>
      <w:r w:rsidR="0079395A">
        <w:rPr>
          <w:szCs w:val="28"/>
        </w:rPr>
        <w:t>развитию</w:t>
      </w:r>
      <w:r w:rsidRPr="00920FCC">
        <w:rPr>
          <w:szCs w:val="28"/>
        </w:rPr>
        <w:t>.</w:t>
      </w:r>
    </w:p>
    <w:p w:rsidR="007A6ABF" w:rsidRPr="002D6033" w:rsidRDefault="0003626B" w:rsidP="0003626B">
      <w:pPr>
        <w:ind w:firstLine="720"/>
        <w:rPr>
          <w:rFonts w:eastAsia="Times New Roman"/>
          <w:szCs w:val="28"/>
          <w:lang w:eastAsia="ru-RU"/>
        </w:rPr>
      </w:pPr>
      <w:r>
        <w:rPr>
          <w:szCs w:val="28"/>
        </w:rPr>
        <w:t>Учебная дисциплина «Методика преподавания музыки с основами музыковедения» входит в модуль «</w:t>
      </w:r>
      <w:r w:rsidRPr="007B156C">
        <w:rPr>
          <w:szCs w:val="28"/>
        </w:rPr>
        <w:t xml:space="preserve">Методика эстетического образования младших школьников». </w:t>
      </w:r>
      <w:r w:rsidR="00E752AD" w:rsidRPr="007B156C">
        <w:rPr>
          <w:rFonts w:eastAsia="Times New Roman"/>
          <w:szCs w:val="28"/>
          <w:lang w:eastAsia="ru-RU"/>
        </w:rPr>
        <w:t xml:space="preserve">Предусмотрена преемственность содержания и взаимосвязь с </w:t>
      </w:r>
      <w:r w:rsidR="00B064C8" w:rsidRPr="007B156C">
        <w:rPr>
          <w:rFonts w:eastAsia="Times New Roman"/>
          <w:szCs w:val="28"/>
          <w:lang w:eastAsia="ru-RU"/>
        </w:rPr>
        <w:t>такими дисциплинами, как</w:t>
      </w:r>
      <w:r w:rsidR="00E752AD" w:rsidRPr="007B156C">
        <w:rPr>
          <w:rFonts w:eastAsia="Times New Roman"/>
          <w:szCs w:val="28"/>
          <w:lang w:eastAsia="ru-RU"/>
        </w:rPr>
        <w:t xml:space="preserve"> </w:t>
      </w:r>
      <w:r w:rsidR="0058531B" w:rsidRPr="007B156C">
        <w:rPr>
          <w:rFonts w:eastAsia="Times New Roman"/>
          <w:szCs w:val="28"/>
          <w:lang w:eastAsia="ru-RU"/>
        </w:rPr>
        <w:t>«Дидактика начальной школы»</w:t>
      </w:r>
      <w:r w:rsidR="00E752AD" w:rsidRPr="007B156C">
        <w:rPr>
          <w:szCs w:val="28"/>
        </w:rPr>
        <w:t xml:space="preserve">, </w:t>
      </w:r>
      <w:r w:rsidR="0037336D" w:rsidRPr="007B156C">
        <w:rPr>
          <w:rFonts w:eastAsia="Times New Roman"/>
          <w:iCs/>
          <w:szCs w:val="28"/>
          <w:lang w:bidi="en-US"/>
        </w:rPr>
        <w:t>«</w:t>
      </w:r>
      <w:r w:rsidR="007B156C" w:rsidRPr="007B156C">
        <w:rPr>
          <w:rFonts w:eastAsia="Times New Roman"/>
          <w:iCs/>
          <w:szCs w:val="28"/>
          <w:lang w:bidi="en-US"/>
        </w:rPr>
        <w:t>Общая п</w:t>
      </w:r>
      <w:r w:rsidR="0037336D" w:rsidRPr="007B156C">
        <w:rPr>
          <w:rFonts w:eastAsia="Times New Roman"/>
          <w:iCs/>
          <w:szCs w:val="28"/>
          <w:lang w:bidi="en-US"/>
        </w:rPr>
        <w:t>сихология»,</w:t>
      </w:r>
      <w:r w:rsidR="001B78FF" w:rsidRPr="007B156C">
        <w:rPr>
          <w:rFonts w:eastAsia="Times New Roman"/>
          <w:iCs/>
          <w:szCs w:val="28"/>
          <w:lang w:bidi="en-US"/>
        </w:rPr>
        <w:t xml:space="preserve"> </w:t>
      </w:r>
      <w:r w:rsidR="007B156C" w:rsidRPr="007B156C">
        <w:rPr>
          <w:rFonts w:eastAsia="Times New Roman"/>
          <w:iCs/>
          <w:szCs w:val="28"/>
          <w:lang w:bidi="en-US"/>
        </w:rPr>
        <w:t>«В</w:t>
      </w:r>
      <w:r w:rsidR="001B78FF" w:rsidRPr="007B156C">
        <w:rPr>
          <w:rFonts w:eastAsia="Times New Roman"/>
          <w:iCs/>
          <w:szCs w:val="28"/>
          <w:lang w:bidi="en-US"/>
        </w:rPr>
        <w:t>озрастная и педагогическая психология</w:t>
      </w:r>
      <w:r w:rsidR="007B156C" w:rsidRPr="007B156C">
        <w:rPr>
          <w:rFonts w:eastAsia="Times New Roman"/>
          <w:iCs/>
          <w:szCs w:val="28"/>
          <w:lang w:bidi="en-US"/>
        </w:rPr>
        <w:t>»</w:t>
      </w:r>
      <w:r w:rsidR="001B78FF" w:rsidRPr="007B156C">
        <w:rPr>
          <w:rFonts w:eastAsia="Times New Roman"/>
          <w:iCs/>
          <w:szCs w:val="28"/>
          <w:lang w:bidi="en-US"/>
        </w:rPr>
        <w:t>,</w:t>
      </w:r>
      <w:r w:rsidR="0037336D" w:rsidRPr="007B156C">
        <w:rPr>
          <w:rFonts w:eastAsia="Times New Roman"/>
          <w:szCs w:val="28"/>
          <w:lang w:eastAsia="ru-RU"/>
        </w:rPr>
        <w:t xml:space="preserve"> </w:t>
      </w:r>
      <w:r w:rsidR="00E752AD" w:rsidRPr="007B156C">
        <w:rPr>
          <w:rFonts w:eastAsia="Times New Roman"/>
          <w:szCs w:val="28"/>
          <w:lang w:eastAsia="ru-RU"/>
        </w:rPr>
        <w:t>«Педагогически</w:t>
      </w:r>
      <w:r w:rsidR="007A6ABF" w:rsidRPr="007B156C">
        <w:rPr>
          <w:rFonts w:eastAsia="Times New Roman"/>
          <w:szCs w:val="28"/>
          <w:lang w:eastAsia="ru-RU"/>
        </w:rPr>
        <w:t>е технологии в начальной школе»</w:t>
      </w:r>
      <w:r w:rsidR="0058531B" w:rsidRPr="007B156C">
        <w:rPr>
          <w:rFonts w:eastAsia="Times New Roman"/>
          <w:szCs w:val="28"/>
          <w:lang w:eastAsia="ru-RU"/>
        </w:rPr>
        <w:t>,</w:t>
      </w:r>
      <w:r w:rsidR="0058531B" w:rsidRPr="007B156C">
        <w:rPr>
          <w:rFonts w:eastAsia="Times New Roman"/>
          <w:iCs/>
          <w:szCs w:val="28"/>
          <w:lang w:bidi="en-US"/>
        </w:rPr>
        <w:t xml:space="preserve"> </w:t>
      </w:r>
      <w:r w:rsidR="00FB7C73" w:rsidRPr="005E08DC">
        <w:rPr>
          <w:rFonts w:eastAsia="Times New Roman"/>
          <w:iCs/>
          <w:szCs w:val="28"/>
          <w:lang w:bidi="en-US"/>
        </w:rPr>
        <w:t>факультативными дисциплинами</w:t>
      </w:r>
      <w:r w:rsidR="00FB7C73">
        <w:rPr>
          <w:rFonts w:eastAsia="Times New Roman"/>
          <w:iCs/>
          <w:szCs w:val="28"/>
          <w:lang w:bidi="en-US"/>
        </w:rPr>
        <w:t xml:space="preserve"> </w:t>
      </w:r>
      <w:r w:rsidR="0058531B" w:rsidRPr="005E08DC">
        <w:rPr>
          <w:rFonts w:eastAsia="Times New Roman"/>
          <w:iCs/>
          <w:szCs w:val="28"/>
          <w:lang w:bidi="en-US"/>
        </w:rPr>
        <w:t>«Хор», «Практикум по вокально-инструментальной подготовке</w:t>
      </w:r>
      <w:r w:rsidR="00E358F0" w:rsidRPr="005E08DC">
        <w:rPr>
          <w:rFonts w:eastAsia="Times New Roman"/>
          <w:iCs/>
          <w:szCs w:val="28"/>
          <w:lang w:bidi="en-US"/>
        </w:rPr>
        <w:t>»</w:t>
      </w:r>
      <w:r w:rsidR="007A6ABF" w:rsidRPr="005E08DC">
        <w:rPr>
          <w:rFonts w:eastAsia="Times New Roman"/>
          <w:szCs w:val="28"/>
          <w:lang w:eastAsia="ru-RU"/>
        </w:rPr>
        <w:t>.</w:t>
      </w:r>
    </w:p>
    <w:p w:rsidR="007A6ABF" w:rsidRPr="00386D3A" w:rsidRDefault="007A6ABF" w:rsidP="007A6ABF">
      <w:pPr>
        <w:tabs>
          <w:tab w:val="left" w:pos="720"/>
        </w:tabs>
        <w:rPr>
          <w:rFonts w:eastAsia="Times New Roman"/>
          <w:szCs w:val="28"/>
          <w:lang w:eastAsia="ru-RU"/>
        </w:rPr>
      </w:pPr>
      <w:r w:rsidRPr="002D6033">
        <w:rPr>
          <w:rFonts w:eastAsia="Times New Roman"/>
          <w:szCs w:val="28"/>
          <w:lang w:eastAsia="ru-RU"/>
        </w:rPr>
        <w:t>В результате изучения учебной дисциплины студент должен</w:t>
      </w:r>
      <w:r w:rsidR="00F250C2">
        <w:rPr>
          <w:rFonts w:eastAsia="Times New Roman"/>
          <w:szCs w:val="28"/>
          <w:lang w:eastAsia="ru-RU"/>
        </w:rPr>
        <w:t>:</w:t>
      </w:r>
      <w:r w:rsidRPr="00386D3A">
        <w:rPr>
          <w:rFonts w:eastAsia="Times New Roman"/>
          <w:szCs w:val="28"/>
          <w:lang w:eastAsia="ru-RU"/>
        </w:rPr>
        <w:t xml:space="preserve"> </w:t>
      </w:r>
    </w:p>
    <w:p w:rsidR="007B08B1" w:rsidRPr="00386D3A" w:rsidRDefault="007B08B1" w:rsidP="007B08B1">
      <w:pPr>
        <w:autoSpaceDE w:val="0"/>
        <w:autoSpaceDN w:val="0"/>
        <w:adjustRightInd w:val="0"/>
        <w:rPr>
          <w:b/>
          <w:iCs/>
          <w:szCs w:val="28"/>
        </w:rPr>
      </w:pPr>
      <w:r w:rsidRPr="00386D3A">
        <w:rPr>
          <w:b/>
          <w:iCs/>
          <w:szCs w:val="28"/>
        </w:rPr>
        <w:t>знать:</w:t>
      </w:r>
    </w:p>
    <w:p w:rsidR="007B08B1" w:rsidRPr="00386D3A" w:rsidRDefault="007B08B1" w:rsidP="007B08B1">
      <w:pPr>
        <w:autoSpaceDE w:val="0"/>
        <w:autoSpaceDN w:val="0"/>
        <w:adjustRightInd w:val="0"/>
        <w:ind w:firstLine="708"/>
        <w:rPr>
          <w:szCs w:val="28"/>
        </w:rPr>
      </w:pPr>
      <w:r w:rsidRPr="00386D3A">
        <w:rPr>
          <w:szCs w:val="28"/>
        </w:rPr>
        <w:t>–</w:t>
      </w:r>
      <w:r w:rsidRPr="00386D3A">
        <w:rPr>
          <w:b/>
          <w:iCs/>
          <w:szCs w:val="28"/>
        </w:rPr>
        <w:t xml:space="preserve"> </w:t>
      </w:r>
      <w:r w:rsidRPr="00386D3A">
        <w:rPr>
          <w:szCs w:val="28"/>
        </w:rPr>
        <w:t>основы музыкальной грамоты;</w:t>
      </w:r>
    </w:p>
    <w:p w:rsidR="007B08B1" w:rsidRPr="00386D3A" w:rsidRDefault="007B08B1" w:rsidP="007B08B1">
      <w:pPr>
        <w:autoSpaceDE w:val="0"/>
        <w:autoSpaceDN w:val="0"/>
        <w:adjustRightInd w:val="0"/>
        <w:ind w:firstLine="708"/>
        <w:rPr>
          <w:szCs w:val="28"/>
        </w:rPr>
      </w:pPr>
      <w:r w:rsidRPr="002D6033">
        <w:rPr>
          <w:szCs w:val="28"/>
        </w:rPr>
        <w:t>– особенности организации певческого дыхания и звуковедения;</w:t>
      </w:r>
    </w:p>
    <w:p w:rsidR="007B08B1" w:rsidRPr="00386D3A" w:rsidRDefault="007B08B1" w:rsidP="007B08B1">
      <w:pPr>
        <w:autoSpaceDE w:val="0"/>
        <w:autoSpaceDN w:val="0"/>
        <w:adjustRightInd w:val="0"/>
        <w:ind w:firstLine="708"/>
        <w:rPr>
          <w:b/>
          <w:iCs/>
          <w:szCs w:val="28"/>
        </w:rPr>
      </w:pPr>
      <w:r w:rsidRPr="00386D3A">
        <w:rPr>
          <w:szCs w:val="28"/>
        </w:rPr>
        <w:t>– основные музыкальные стили, жанры, формы, виды музыкального исполнительства;</w:t>
      </w:r>
    </w:p>
    <w:p w:rsidR="007B08B1" w:rsidRPr="00386D3A" w:rsidRDefault="007B08B1" w:rsidP="007B08B1">
      <w:pPr>
        <w:autoSpaceDE w:val="0"/>
        <w:autoSpaceDN w:val="0"/>
        <w:adjustRightInd w:val="0"/>
        <w:ind w:firstLine="708"/>
        <w:rPr>
          <w:szCs w:val="28"/>
        </w:rPr>
      </w:pPr>
      <w:r w:rsidRPr="00386D3A">
        <w:rPr>
          <w:szCs w:val="28"/>
        </w:rPr>
        <w:t>– состав, структуру и содержание учебно-методического комплекса учебного предмета «Музыка»;</w:t>
      </w:r>
    </w:p>
    <w:p w:rsidR="007B08B1" w:rsidRPr="00386D3A" w:rsidRDefault="007B08B1" w:rsidP="007B08B1">
      <w:pPr>
        <w:autoSpaceDE w:val="0"/>
        <w:autoSpaceDN w:val="0"/>
        <w:adjustRightInd w:val="0"/>
        <w:ind w:firstLine="708"/>
        <w:rPr>
          <w:b/>
          <w:iCs/>
          <w:szCs w:val="28"/>
        </w:rPr>
      </w:pPr>
      <w:r w:rsidRPr="00386D3A">
        <w:rPr>
          <w:szCs w:val="28"/>
        </w:rPr>
        <w:t>– особенности преподавания учебного предмет</w:t>
      </w:r>
      <w:r w:rsidR="00C57154" w:rsidRPr="00386D3A">
        <w:rPr>
          <w:szCs w:val="28"/>
        </w:rPr>
        <w:t>а</w:t>
      </w:r>
      <w:r w:rsidRPr="00386D3A">
        <w:rPr>
          <w:szCs w:val="28"/>
        </w:rPr>
        <w:t xml:space="preserve"> «Музыка»;</w:t>
      </w:r>
    </w:p>
    <w:p w:rsidR="007B08B1" w:rsidRPr="00386D3A" w:rsidRDefault="007B08B1" w:rsidP="007B08B1">
      <w:pPr>
        <w:autoSpaceDE w:val="0"/>
        <w:autoSpaceDN w:val="0"/>
        <w:adjustRightInd w:val="0"/>
        <w:ind w:firstLine="708"/>
        <w:rPr>
          <w:szCs w:val="28"/>
        </w:rPr>
      </w:pPr>
      <w:r w:rsidRPr="00386D3A">
        <w:rPr>
          <w:szCs w:val="28"/>
        </w:rPr>
        <w:t>– методику проведения урочных и внеклассных музыкальных занятий;</w:t>
      </w:r>
    </w:p>
    <w:p w:rsidR="007B08B1" w:rsidRPr="00386D3A" w:rsidRDefault="007B08B1" w:rsidP="007A6ABF">
      <w:pPr>
        <w:autoSpaceDE w:val="0"/>
        <w:autoSpaceDN w:val="0"/>
        <w:adjustRightInd w:val="0"/>
        <w:ind w:firstLine="708"/>
        <w:rPr>
          <w:b/>
          <w:iCs/>
          <w:szCs w:val="28"/>
        </w:rPr>
      </w:pPr>
      <w:r w:rsidRPr="00386D3A">
        <w:rPr>
          <w:szCs w:val="28"/>
        </w:rPr>
        <w:t xml:space="preserve">– принципы </w:t>
      </w:r>
      <w:r w:rsidRPr="00386D3A">
        <w:rPr>
          <w:iCs/>
          <w:szCs w:val="28"/>
        </w:rPr>
        <w:t>контрольно-оценочной деятельности учителя на уроках музыки в соответствии с технологией безотметочного обучения;</w:t>
      </w:r>
    </w:p>
    <w:p w:rsidR="007B08B1" w:rsidRPr="00386D3A" w:rsidRDefault="007B08B1" w:rsidP="007B08B1">
      <w:pPr>
        <w:rPr>
          <w:b/>
          <w:szCs w:val="28"/>
        </w:rPr>
      </w:pPr>
      <w:r w:rsidRPr="00386D3A">
        <w:rPr>
          <w:b/>
          <w:szCs w:val="28"/>
        </w:rPr>
        <w:t>уметь:</w:t>
      </w:r>
    </w:p>
    <w:p w:rsidR="007B08B1" w:rsidRPr="00386D3A" w:rsidRDefault="007B08B1" w:rsidP="00B064C8">
      <w:pPr>
        <w:autoSpaceDE w:val="0"/>
        <w:autoSpaceDN w:val="0"/>
        <w:adjustRightInd w:val="0"/>
        <w:ind w:firstLine="708"/>
        <w:rPr>
          <w:szCs w:val="28"/>
        </w:rPr>
      </w:pPr>
      <w:r w:rsidRPr="00386D3A">
        <w:rPr>
          <w:szCs w:val="28"/>
        </w:rPr>
        <w:t xml:space="preserve">– </w:t>
      </w:r>
      <w:r w:rsidRPr="00B064C8">
        <w:rPr>
          <w:szCs w:val="28"/>
        </w:rPr>
        <w:t xml:space="preserve">организовать разучивание и исполнение вокальных упражнений и </w:t>
      </w:r>
      <w:r w:rsidRPr="00386D3A">
        <w:rPr>
          <w:szCs w:val="28"/>
        </w:rPr>
        <w:t>песен школьного репертуара;</w:t>
      </w:r>
    </w:p>
    <w:p w:rsidR="007B08B1" w:rsidRPr="00386D3A" w:rsidRDefault="007B08B1" w:rsidP="00B064C8">
      <w:pPr>
        <w:autoSpaceDE w:val="0"/>
        <w:autoSpaceDN w:val="0"/>
        <w:adjustRightInd w:val="0"/>
        <w:ind w:firstLine="708"/>
        <w:rPr>
          <w:szCs w:val="28"/>
        </w:rPr>
      </w:pPr>
      <w:r w:rsidRPr="00386D3A">
        <w:rPr>
          <w:szCs w:val="28"/>
        </w:rPr>
        <w:t xml:space="preserve">– организовать слушание музыки, игру на детских музыкальных инструментах, музыкально-ритмические и танцевальные движения; </w:t>
      </w:r>
    </w:p>
    <w:p w:rsidR="007B08B1" w:rsidRPr="00A5493E" w:rsidRDefault="007B08B1" w:rsidP="00B064C8">
      <w:pPr>
        <w:autoSpaceDE w:val="0"/>
        <w:autoSpaceDN w:val="0"/>
        <w:adjustRightInd w:val="0"/>
        <w:ind w:firstLine="708"/>
        <w:rPr>
          <w:szCs w:val="28"/>
        </w:rPr>
      </w:pPr>
      <w:r w:rsidRPr="00386D3A">
        <w:rPr>
          <w:szCs w:val="28"/>
        </w:rPr>
        <w:t>– планировать и проводить урочные и внеклассные формы музыкальной работы;</w:t>
      </w:r>
    </w:p>
    <w:p w:rsidR="007B08B1" w:rsidRPr="00A5493E" w:rsidRDefault="00C57154" w:rsidP="00B064C8">
      <w:pPr>
        <w:autoSpaceDE w:val="0"/>
        <w:autoSpaceDN w:val="0"/>
        <w:adjustRightInd w:val="0"/>
        <w:ind w:firstLine="708"/>
        <w:rPr>
          <w:szCs w:val="28"/>
        </w:rPr>
      </w:pPr>
      <w:r w:rsidRPr="00A5493E">
        <w:rPr>
          <w:szCs w:val="28"/>
        </w:rPr>
        <w:t>–</w:t>
      </w:r>
      <w:r w:rsidR="007B08B1" w:rsidRPr="00A5493E">
        <w:rPr>
          <w:szCs w:val="28"/>
        </w:rPr>
        <w:t xml:space="preserve"> анализировать свою музыкально-педагогическую деятельность;</w:t>
      </w:r>
    </w:p>
    <w:p w:rsidR="007B08B1" w:rsidRPr="00A5493E" w:rsidRDefault="007B08B1" w:rsidP="007B08B1">
      <w:pPr>
        <w:rPr>
          <w:b/>
          <w:szCs w:val="28"/>
        </w:rPr>
      </w:pPr>
      <w:r w:rsidRPr="00A5493E">
        <w:rPr>
          <w:b/>
          <w:szCs w:val="28"/>
        </w:rPr>
        <w:t>владеть:</w:t>
      </w:r>
    </w:p>
    <w:p w:rsidR="007B08B1" w:rsidRPr="00A5493E" w:rsidRDefault="007B08B1" w:rsidP="00B064C8">
      <w:pPr>
        <w:autoSpaceDE w:val="0"/>
        <w:autoSpaceDN w:val="0"/>
        <w:adjustRightInd w:val="0"/>
        <w:ind w:firstLine="708"/>
        <w:rPr>
          <w:szCs w:val="28"/>
        </w:rPr>
      </w:pPr>
      <w:r w:rsidRPr="00523E39">
        <w:rPr>
          <w:szCs w:val="28"/>
        </w:rPr>
        <w:t xml:space="preserve">– </w:t>
      </w:r>
      <w:r w:rsidR="00523E39">
        <w:rPr>
          <w:szCs w:val="28"/>
        </w:rPr>
        <w:t>владеть теоретическими и историческими основами музыковедения</w:t>
      </w:r>
      <w:r w:rsidRPr="00523E39">
        <w:rPr>
          <w:szCs w:val="28"/>
        </w:rPr>
        <w:t>;</w:t>
      </w:r>
    </w:p>
    <w:p w:rsidR="007B08B1" w:rsidRPr="00A5493E" w:rsidRDefault="007B08B1" w:rsidP="00B064C8">
      <w:pPr>
        <w:autoSpaceDE w:val="0"/>
        <w:autoSpaceDN w:val="0"/>
        <w:adjustRightInd w:val="0"/>
        <w:ind w:firstLine="708"/>
        <w:rPr>
          <w:szCs w:val="28"/>
        </w:rPr>
      </w:pPr>
      <w:r w:rsidRPr="00A5493E">
        <w:rPr>
          <w:szCs w:val="28"/>
        </w:rPr>
        <w:t xml:space="preserve">– методами преподавания музыки в начальной школе; </w:t>
      </w:r>
    </w:p>
    <w:p w:rsidR="007B08B1" w:rsidRPr="00A5493E" w:rsidRDefault="007B08B1" w:rsidP="00B064C8">
      <w:pPr>
        <w:autoSpaceDE w:val="0"/>
        <w:autoSpaceDN w:val="0"/>
        <w:adjustRightInd w:val="0"/>
        <w:ind w:firstLine="708"/>
        <w:rPr>
          <w:szCs w:val="28"/>
        </w:rPr>
      </w:pPr>
      <w:r w:rsidRPr="00A5493E">
        <w:rPr>
          <w:szCs w:val="28"/>
        </w:rPr>
        <w:t xml:space="preserve">– методами и приемами планирования и проведения урочных и внеклассных форм музыкальной </w:t>
      </w:r>
      <w:r w:rsidR="00A5493E" w:rsidRPr="00A5493E">
        <w:rPr>
          <w:szCs w:val="28"/>
        </w:rPr>
        <w:t>деятельности</w:t>
      </w:r>
      <w:r w:rsidRPr="00A5493E">
        <w:rPr>
          <w:szCs w:val="28"/>
        </w:rPr>
        <w:t>.</w:t>
      </w:r>
    </w:p>
    <w:p w:rsidR="00F250C2" w:rsidRPr="002D6033" w:rsidRDefault="00F250C2" w:rsidP="00F250C2">
      <w:pPr>
        <w:autoSpaceDE w:val="0"/>
        <w:autoSpaceDN w:val="0"/>
        <w:adjustRightInd w:val="0"/>
        <w:ind w:firstLine="720"/>
        <w:rPr>
          <w:szCs w:val="28"/>
        </w:rPr>
      </w:pPr>
      <w:r w:rsidRPr="002D6033">
        <w:rPr>
          <w:rFonts w:eastAsia="Times New Roman"/>
          <w:szCs w:val="28"/>
          <w:lang w:eastAsia="ru-RU"/>
        </w:rPr>
        <w:t xml:space="preserve">Согласно </w:t>
      </w:r>
      <w:bookmarkStart w:id="1" w:name="_Hlk71820192"/>
      <w:r w:rsidRPr="002D6033">
        <w:rPr>
          <w:rFonts w:eastAsia="Times New Roman"/>
          <w:szCs w:val="28"/>
          <w:lang w:eastAsia="ru-RU"/>
        </w:rPr>
        <w:t>образовательному стандарту специальности 1-01</w:t>
      </w:r>
      <w:r>
        <w:rPr>
          <w:rFonts w:eastAsia="Times New Roman"/>
          <w:szCs w:val="28"/>
          <w:lang w:eastAsia="ru-RU"/>
        </w:rPr>
        <w:t> </w:t>
      </w:r>
      <w:r w:rsidRPr="002D6033">
        <w:rPr>
          <w:rFonts w:eastAsia="Times New Roman"/>
          <w:szCs w:val="28"/>
          <w:lang w:eastAsia="ru-RU"/>
        </w:rPr>
        <w:t>02</w:t>
      </w:r>
      <w:r>
        <w:rPr>
          <w:rFonts w:eastAsia="Times New Roman"/>
          <w:szCs w:val="28"/>
          <w:lang w:eastAsia="ru-RU"/>
        </w:rPr>
        <w:t> </w:t>
      </w:r>
      <w:r w:rsidRPr="002D6033">
        <w:rPr>
          <w:rFonts w:eastAsia="Times New Roman"/>
          <w:szCs w:val="28"/>
          <w:lang w:eastAsia="ru-RU"/>
        </w:rPr>
        <w:t xml:space="preserve">01 «Начальное образование» </w:t>
      </w:r>
      <w:bookmarkEnd w:id="1"/>
      <w:r w:rsidRPr="002D6033">
        <w:rPr>
          <w:rFonts w:eastAsia="Times New Roman"/>
          <w:szCs w:val="28"/>
          <w:lang w:eastAsia="ru-RU"/>
        </w:rPr>
        <w:t xml:space="preserve">и типовому учебному плану изучение учебной дисциплины </w:t>
      </w:r>
      <w:r w:rsidRPr="002D6033">
        <w:rPr>
          <w:szCs w:val="28"/>
        </w:rPr>
        <w:t xml:space="preserve">«Методика преподавания музыки с основами музыковедения» </w:t>
      </w:r>
      <w:r w:rsidRPr="002D6033">
        <w:rPr>
          <w:rFonts w:eastAsia="Times New Roman"/>
          <w:szCs w:val="28"/>
          <w:lang w:eastAsia="ru-RU"/>
        </w:rPr>
        <w:t xml:space="preserve">должно обеспечить формирование у студентов </w:t>
      </w:r>
      <w:r>
        <w:rPr>
          <w:rFonts w:eastAsia="Times New Roman"/>
          <w:szCs w:val="28"/>
          <w:lang w:eastAsia="ru-RU"/>
        </w:rPr>
        <w:t>универсальной компетенции</w:t>
      </w:r>
      <w:r>
        <w:rPr>
          <w:szCs w:val="28"/>
          <w:shd w:val="clear" w:color="auto" w:fill="FFFFFF"/>
        </w:rPr>
        <w:t>: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szCs w:val="28"/>
          <w:shd w:val="clear" w:color="auto" w:fill="FFFFFF"/>
        </w:rPr>
        <w:t>ос</w:t>
      </w:r>
      <w:r w:rsidRPr="002D6033">
        <w:rPr>
          <w:szCs w:val="28"/>
          <w:shd w:val="clear" w:color="auto" w:fill="FFFFFF"/>
        </w:rPr>
        <w:t>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  <w:r>
        <w:rPr>
          <w:szCs w:val="28"/>
          <w:shd w:val="clear" w:color="auto" w:fill="FFFFFF"/>
        </w:rPr>
        <w:t>; и базовых профессиональных компетенций: п</w:t>
      </w:r>
      <w:r w:rsidRPr="002D6033">
        <w:rPr>
          <w:szCs w:val="28"/>
          <w:shd w:val="clear" w:color="auto" w:fill="FFFFFF"/>
        </w:rPr>
        <w:t>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</w:t>
      </w:r>
      <w:r>
        <w:rPr>
          <w:szCs w:val="28"/>
          <w:shd w:val="clear" w:color="auto" w:fill="FFFFFF"/>
        </w:rPr>
        <w:t>ики педагогической деятельности; о</w:t>
      </w:r>
      <w:r w:rsidRPr="002D6033">
        <w:rPr>
          <w:szCs w:val="28"/>
          <w:shd w:val="clear" w:color="auto" w:fill="FFFFFF"/>
        </w:rPr>
        <w:t>существлять отбор содержания, форм, методов и средств обучения</w:t>
      </w:r>
      <w:r w:rsidRPr="002D6033">
        <w:rPr>
          <w:szCs w:val="28"/>
        </w:rPr>
        <w:t xml:space="preserve"> </w:t>
      </w:r>
      <w:r w:rsidRPr="002D6033">
        <w:rPr>
          <w:szCs w:val="28"/>
          <w:shd w:val="clear" w:color="auto" w:fill="FFFFFF"/>
        </w:rPr>
        <w:t>и воспитания, применять их в образовательном процессе с учетом</w:t>
      </w:r>
      <w:r>
        <w:rPr>
          <w:szCs w:val="28"/>
          <w:shd w:val="clear" w:color="auto" w:fill="FFFFFF"/>
        </w:rPr>
        <w:t xml:space="preserve"> </w:t>
      </w:r>
      <w:r w:rsidRPr="002D6033">
        <w:rPr>
          <w:szCs w:val="28"/>
          <w:shd w:val="clear" w:color="auto" w:fill="FFFFFF"/>
        </w:rPr>
        <w:t>возрастных и психологических особенностей обучающихся.</w:t>
      </w:r>
    </w:p>
    <w:p w:rsidR="00DA239F" w:rsidRPr="00DE2451" w:rsidRDefault="00DA239F" w:rsidP="00DA239F">
      <w:pPr>
        <w:ind w:firstLine="708"/>
      </w:pPr>
      <w:r w:rsidRPr="00F43A14">
        <w:t>В рамках образовательного процесса по учебной дисциплине «</w:t>
      </w:r>
      <w:r w:rsidRPr="00F43A14">
        <w:rPr>
          <w:szCs w:val="28"/>
        </w:rPr>
        <w:t>Методика преподавания музыки с основами музыковедения</w:t>
      </w:r>
      <w:r w:rsidRPr="00F43A14">
        <w:t>»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4163DB" w:rsidRPr="00386D3A" w:rsidRDefault="00E752AD" w:rsidP="00E752AD">
      <w:pPr>
        <w:rPr>
          <w:rFonts w:eastAsia="Times New Roman"/>
          <w:szCs w:val="28"/>
          <w:lang w:eastAsia="ru-RU"/>
        </w:rPr>
      </w:pPr>
      <w:r w:rsidRPr="00386D3A">
        <w:rPr>
          <w:szCs w:val="28"/>
        </w:rPr>
        <w:t xml:space="preserve">Программа учебной дисциплины государственного компонента </w:t>
      </w:r>
      <w:r w:rsidR="007B08B1" w:rsidRPr="00386D3A">
        <w:rPr>
          <w:szCs w:val="28"/>
        </w:rPr>
        <w:t xml:space="preserve">«Методика преподавания музыки с </w:t>
      </w:r>
      <w:r w:rsidRPr="00386D3A">
        <w:rPr>
          <w:szCs w:val="28"/>
        </w:rPr>
        <w:t>основами музыковедения</w:t>
      </w:r>
      <w:r w:rsidR="007B08B1" w:rsidRPr="00386D3A">
        <w:rPr>
          <w:szCs w:val="28"/>
        </w:rPr>
        <w:t>» рассчитана на 1</w:t>
      </w:r>
      <w:r w:rsidRPr="00386D3A">
        <w:rPr>
          <w:szCs w:val="28"/>
        </w:rPr>
        <w:t>0</w:t>
      </w:r>
      <w:r w:rsidR="007B08B1" w:rsidRPr="00386D3A">
        <w:rPr>
          <w:szCs w:val="28"/>
        </w:rPr>
        <w:t>8 часов</w:t>
      </w:r>
      <w:r w:rsidR="00F250C2">
        <w:rPr>
          <w:szCs w:val="28"/>
        </w:rPr>
        <w:t>,</w:t>
      </w:r>
      <w:r w:rsidR="007B08B1" w:rsidRPr="00386D3A">
        <w:rPr>
          <w:szCs w:val="28"/>
        </w:rPr>
        <w:t xml:space="preserve"> </w:t>
      </w:r>
      <w:r w:rsidR="00F250C2">
        <w:rPr>
          <w:szCs w:val="28"/>
        </w:rPr>
        <w:t>и</w:t>
      </w:r>
      <w:r w:rsidRPr="00386D3A">
        <w:rPr>
          <w:szCs w:val="28"/>
        </w:rPr>
        <w:t>з них аудиторных</w:t>
      </w:r>
      <w:r w:rsidR="007B08B1" w:rsidRPr="00386D3A">
        <w:rPr>
          <w:szCs w:val="28"/>
        </w:rPr>
        <w:t xml:space="preserve"> </w:t>
      </w:r>
      <w:r w:rsidRPr="00386D3A">
        <w:rPr>
          <w:szCs w:val="28"/>
        </w:rPr>
        <w:t>68</w:t>
      </w:r>
      <w:r w:rsidR="007B08B1" w:rsidRPr="00386D3A">
        <w:rPr>
          <w:szCs w:val="28"/>
        </w:rPr>
        <w:t xml:space="preserve"> </w:t>
      </w:r>
      <w:r w:rsidRPr="00386D3A">
        <w:rPr>
          <w:szCs w:val="28"/>
        </w:rPr>
        <w:t>часов</w:t>
      </w:r>
      <w:r w:rsidR="00F250C2">
        <w:rPr>
          <w:szCs w:val="28"/>
        </w:rPr>
        <w:t>. Примерное распределение по видам занятий: лекции –</w:t>
      </w:r>
      <w:r w:rsidRPr="00386D3A">
        <w:rPr>
          <w:szCs w:val="28"/>
        </w:rPr>
        <w:t xml:space="preserve"> 22 часа, </w:t>
      </w:r>
      <w:r w:rsidR="00F250C2" w:rsidRPr="00386D3A">
        <w:rPr>
          <w:szCs w:val="28"/>
        </w:rPr>
        <w:t xml:space="preserve">практические занятия </w:t>
      </w:r>
      <w:r w:rsidR="00F250C2" w:rsidRPr="00386D3A">
        <w:rPr>
          <w:rFonts w:eastAsia="Times New Roman"/>
          <w:szCs w:val="28"/>
          <w:lang w:eastAsia="ru-RU"/>
        </w:rPr>
        <w:t>–</w:t>
      </w:r>
      <w:r w:rsidR="00F250C2">
        <w:rPr>
          <w:rFonts w:eastAsia="Times New Roman"/>
          <w:szCs w:val="28"/>
          <w:lang w:eastAsia="ru-RU"/>
        </w:rPr>
        <w:t xml:space="preserve"> </w:t>
      </w:r>
      <w:r w:rsidRPr="00386D3A">
        <w:rPr>
          <w:szCs w:val="28"/>
        </w:rPr>
        <w:t>46 часов</w:t>
      </w:r>
      <w:r w:rsidR="00F250C2">
        <w:rPr>
          <w:szCs w:val="28"/>
        </w:rPr>
        <w:t>. Рекомендуемая ф</w:t>
      </w:r>
      <w:r w:rsidRPr="00386D3A">
        <w:rPr>
          <w:rFonts w:eastAsia="Times New Roman"/>
          <w:szCs w:val="28"/>
          <w:lang w:eastAsia="ru-RU"/>
        </w:rPr>
        <w:t xml:space="preserve">орма </w:t>
      </w:r>
      <w:r w:rsidR="00F250C2">
        <w:rPr>
          <w:rFonts w:eastAsia="Times New Roman"/>
          <w:szCs w:val="28"/>
          <w:lang w:eastAsia="ru-RU"/>
        </w:rPr>
        <w:t>текущей аттестации</w:t>
      </w:r>
      <w:r w:rsidRPr="00386D3A">
        <w:rPr>
          <w:rFonts w:eastAsia="Times New Roman"/>
          <w:szCs w:val="28"/>
          <w:lang w:eastAsia="ru-RU"/>
        </w:rPr>
        <w:t xml:space="preserve"> – зачет.</w:t>
      </w:r>
    </w:p>
    <w:p w:rsidR="004163DB" w:rsidRPr="00386D3A" w:rsidRDefault="004163DB">
      <w:pPr>
        <w:rPr>
          <w:rFonts w:eastAsia="Times New Roman"/>
          <w:szCs w:val="28"/>
          <w:lang w:eastAsia="ru-RU"/>
        </w:rPr>
      </w:pPr>
    </w:p>
    <w:p w:rsidR="004163DB" w:rsidRPr="00386D3A" w:rsidRDefault="00F827B6">
      <w:pPr>
        <w:rPr>
          <w:rFonts w:eastAsia="Times New Roman"/>
          <w:szCs w:val="28"/>
          <w:lang w:eastAsia="ru-RU"/>
        </w:rPr>
      </w:pPr>
      <w:r w:rsidRPr="00386D3A">
        <w:rPr>
          <w:rFonts w:eastAsia="Times New Roman"/>
          <w:szCs w:val="28"/>
          <w:lang w:eastAsia="ru-RU"/>
        </w:rPr>
        <w:br w:type="page"/>
      </w:r>
    </w:p>
    <w:p w:rsidR="000302AD" w:rsidRPr="00386D3A" w:rsidRDefault="00F827B6" w:rsidP="003208CE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aps/>
          <w:color w:val="000000"/>
          <w:szCs w:val="24"/>
          <w:lang w:eastAsia="en-US"/>
        </w:rPr>
      </w:pPr>
      <w:r w:rsidRPr="00386D3A">
        <w:rPr>
          <w:rFonts w:eastAsia="Times New Roman"/>
          <w:b/>
          <w:color w:val="000000"/>
          <w:szCs w:val="24"/>
          <w:lang w:eastAsia="en-US"/>
        </w:rPr>
        <w:t>ПРИМЕРНЫЙ ТЕМАТИЧЕСКИЙ ПЛАН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5553"/>
        <w:gridCol w:w="1393"/>
        <w:gridCol w:w="2027"/>
      </w:tblGrid>
      <w:tr w:rsidR="000302AD" w:rsidRPr="00386D3A" w:rsidTr="00C57154"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692B04">
            <w:pPr>
              <w:tabs>
                <w:tab w:val="num" w:pos="0"/>
              </w:tabs>
              <w:rPr>
                <w:szCs w:val="28"/>
              </w:rPr>
            </w:pPr>
            <w:r w:rsidRPr="00386D3A">
              <w:rPr>
                <w:szCs w:val="28"/>
              </w:rPr>
              <w:t>№ п/п</w:t>
            </w:r>
          </w:p>
        </w:tc>
        <w:tc>
          <w:tcPr>
            <w:tcW w:w="5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692B04">
            <w:pPr>
              <w:tabs>
                <w:tab w:val="num" w:pos="0"/>
              </w:tabs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Наименование раздела, темы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F250C2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 xml:space="preserve">Количество </w:t>
            </w:r>
            <w:r w:rsidR="00F250C2">
              <w:rPr>
                <w:szCs w:val="28"/>
              </w:rPr>
              <w:br/>
            </w:r>
            <w:r w:rsidRPr="00386D3A">
              <w:rPr>
                <w:szCs w:val="28"/>
              </w:rPr>
              <w:t>аудиторных часов</w:t>
            </w:r>
          </w:p>
        </w:tc>
      </w:tr>
      <w:tr w:rsidR="000302AD" w:rsidRPr="00386D3A" w:rsidTr="00C57154"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692B04">
            <w:pPr>
              <w:tabs>
                <w:tab w:val="num" w:pos="0"/>
              </w:tabs>
              <w:rPr>
                <w:szCs w:val="28"/>
              </w:rPr>
            </w:pPr>
          </w:p>
        </w:tc>
        <w:tc>
          <w:tcPr>
            <w:tcW w:w="5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692B04">
            <w:pPr>
              <w:tabs>
                <w:tab w:val="num" w:pos="0"/>
              </w:tabs>
              <w:rPr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386D3A">
              <w:rPr>
                <w:szCs w:val="28"/>
              </w:rPr>
              <w:t>Лекции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rPr>
                <w:szCs w:val="28"/>
              </w:rPr>
            </w:pPr>
            <w:r w:rsidRPr="00386D3A">
              <w:rPr>
                <w:szCs w:val="28"/>
              </w:rPr>
              <w:t>Практические</w:t>
            </w:r>
          </w:p>
        </w:tc>
      </w:tr>
      <w:tr w:rsidR="00F250C2" w:rsidRPr="00386D3A" w:rsidTr="005E18AE"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386D3A" w:rsidRDefault="00F250C2" w:rsidP="003208CE">
            <w:pPr>
              <w:tabs>
                <w:tab w:val="num" w:pos="0"/>
              </w:tabs>
              <w:ind w:firstLine="0"/>
              <w:jc w:val="left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РАЗДЕЛ 1. ОСНОВЫ МУЗЫКОВЕДЕНИЯ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386D3A" w:rsidRDefault="00F250C2" w:rsidP="003208CE">
            <w:pPr>
              <w:tabs>
                <w:tab w:val="num" w:pos="0"/>
              </w:tabs>
              <w:ind w:firstLine="0"/>
              <w:jc w:val="center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8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386D3A" w:rsidRDefault="00F250C2" w:rsidP="003710E1">
            <w:pPr>
              <w:tabs>
                <w:tab w:val="num" w:pos="0"/>
              </w:tabs>
              <w:ind w:firstLine="0"/>
              <w:jc w:val="center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20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ind w:right="-5" w:firstLine="0"/>
              <w:jc w:val="left"/>
              <w:outlineLvl w:val="0"/>
              <w:rPr>
                <w:szCs w:val="28"/>
              </w:rPr>
            </w:pPr>
            <w:r w:rsidRPr="00386D3A">
              <w:rPr>
                <w:szCs w:val="28"/>
              </w:rPr>
              <w:t>Музыка как вид искусства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3710E1" w:rsidRPr="00386D3A" w:rsidTr="00692B0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E1" w:rsidRPr="00386D3A" w:rsidRDefault="003710E1" w:rsidP="00692B04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E1" w:rsidRPr="00386D3A" w:rsidRDefault="003710E1" w:rsidP="00692B04">
            <w:pPr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 xml:space="preserve">Средства музыкальной выразительности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E1" w:rsidRPr="00386D3A" w:rsidRDefault="003710E1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0E1" w:rsidRPr="00386D3A" w:rsidRDefault="003710E1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F43A14" w:rsidRDefault="000302AD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F43A14">
              <w:rPr>
                <w:szCs w:val="28"/>
              </w:rPr>
              <w:t>1.</w:t>
            </w:r>
            <w:r w:rsidR="003710E1" w:rsidRPr="00F43A14">
              <w:rPr>
                <w:szCs w:val="28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F43A14" w:rsidRDefault="000302AD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F43A14">
              <w:rPr>
                <w:szCs w:val="28"/>
              </w:rPr>
              <w:t xml:space="preserve">Основные сферы бытования музыкального искусства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F43A14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741187" w:rsidRPr="00386D3A" w:rsidTr="00692B0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7" w:rsidRPr="00386D3A" w:rsidRDefault="00741187" w:rsidP="00741187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7" w:rsidRPr="00386D3A" w:rsidRDefault="00741187" w:rsidP="00692B04">
            <w:pPr>
              <w:tabs>
                <w:tab w:val="num" w:pos="0"/>
              </w:tabs>
              <w:ind w:firstLine="0"/>
              <w:jc w:val="left"/>
              <w:rPr>
                <w:bCs/>
                <w:szCs w:val="28"/>
              </w:rPr>
            </w:pPr>
            <w:r w:rsidRPr="00386D3A">
              <w:rPr>
                <w:bCs/>
                <w:szCs w:val="28"/>
              </w:rPr>
              <w:t>Музыкальное искусство Беларуси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7" w:rsidRPr="00386D3A" w:rsidRDefault="00741187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187" w:rsidRPr="00386D3A" w:rsidRDefault="00741187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741187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</w:t>
            </w:r>
            <w:r w:rsidR="00741187" w:rsidRPr="00386D3A">
              <w:rPr>
                <w:szCs w:val="28"/>
              </w:rPr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 xml:space="preserve">Музыкальные жанры. </w:t>
            </w:r>
            <w:r w:rsidR="00D60B49" w:rsidRPr="00D60B49">
              <w:rPr>
                <w:szCs w:val="28"/>
              </w:rPr>
              <w:t>Музыкальн</w:t>
            </w:r>
            <w:r w:rsidR="00180DA3">
              <w:rPr>
                <w:szCs w:val="28"/>
              </w:rPr>
              <w:t>ые</w:t>
            </w:r>
            <w:r w:rsidRPr="00D60B49">
              <w:rPr>
                <w:szCs w:val="28"/>
              </w:rPr>
              <w:t xml:space="preserve"> форм</w:t>
            </w:r>
            <w:r w:rsidR="00180DA3">
              <w:rPr>
                <w:szCs w:val="28"/>
              </w:rPr>
              <w:t>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F43A14" w:rsidRDefault="000302AD" w:rsidP="00741187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F43A14">
              <w:rPr>
                <w:szCs w:val="28"/>
              </w:rPr>
              <w:t>1.</w:t>
            </w:r>
            <w:r w:rsidR="00741187" w:rsidRPr="00F43A14">
              <w:rPr>
                <w:szCs w:val="28"/>
              </w:rPr>
              <w:t>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21" w:rsidRPr="00F43A14" w:rsidRDefault="000302AD" w:rsidP="00FA32DF">
            <w:pPr>
              <w:ind w:right="-5" w:firstLine="34"/>
              <w:jc w:val="left"/>
              <w:rPr>
                <w:szCs w:val="28"/>
              </w:rPr>
            </w:pPr>
            <w:r w:rsidRPr="00F43A14">
              <w:rPr>
                <w:szCs w:val="28"/>
              </w:rPr>
              <w:t xml:space="preserve">Музыкальное исполнительство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F43A14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626121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F43A14">
              <w:rPr>
                <w:szCs w:val="28"/>
              </w:rPr>
              <w:t>4</w:t>
            </w:r>
          </w:p>
        </w:tc>
      </w:tr>
      <w:tr w:rsidR="000302AD" w:rsidRPr="00F43A14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741187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</w:t>
            </w:r>
            <w:r w:rsidR="00FA32DF">
              <w:rPr>
                <w:szCs w:val="28"/>
              </w:rPr>
              <w:t>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5E4B0C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Стили и направления в мировом музыкальном искусстве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FA32DF" w:rsidRDefault="00FA32DF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</w:p>
        </w:tc>
      </w:tr>
      <w:tr w:rsidR="000302AD" w:rsidRPr="00F43A14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741187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</w:t>
            </w:r>
            <w:r w:rsidR="00FA32DF">
              <w:rPr>
                <w:szCs w:val="28"/>
              </w:rPr>
              <w:t>8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21" w:rsidRPr="00753937" w:rsidRDefault="00626121" w:rsidP="004D44CE">
            <w:pPr>
              <w:tabs>
                <w:tab w:val="num" w:pos="0"/>
              </w:tabs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Русские композиторы </w:t>
            </w:r>
            <w:r w:rsidR="00FA32DF">
              <w:rPr>
                <w:bCs/>
                <w:szCs w:val="28"/>
                <w:lang w:val="en-US"/>
              </w:rPr>
              <w:t>XIX</w:t>
            </w:r>
            <w:r w:rsidR="00FA32DF" w:rsidRPr="00FA32DF">
              <w:rPr>
                <w:bCs/>
                <w:szCs w:val="28"/>
              </w:rPr>
              <w:t xml:space="preserve"> </w:t>
            </w:r>
            <w:r w:rsidR="004D44CE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</w:t>
            </w:r>
            <w:r w:rsidRPr="00753937">
              <w:rPr>
                <w:bCs/>
                <w:szCs w:val="28"/>
              </w:rPr>
              <w:t xml:space="preserve">начала </w:t>
            </w:r>
            <w:r w:rsidR="00FA32DF" w:rsidRPr="00753937">
              <w:rPr>
                <w:bCs/>
                <w:szCs w:val="28"/>
                <w:lang w:val="en-US"/>
              </w:rPr>
              <w:t>XX</w:t>
            </w:r>
            <w:r w:rsidR="00FA32DF" w:rsidRPr="00753937">
              <w:rPr>
                <w:bCs/>
                <w:szCs w:val="28"/>
              </w:rPr>
              <w:t xml:space="preserve"> в</w:t>
            </w:r>
            <w:r w:rsidR="00753937">
              <w:rPr>
                <w:bCs/>
                <w:szCs w:val="28"/>
              </w:rPr>
              <w:t>в.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710E1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</w:t>
            </w:r>
            <w:r w:rsidR="00FA32DF">
              <w:rPr>
                <w:szCs w:val="28"/>
              </w:rPr>
              <w:t>9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C" w:rsidRPr="00CB2759" w:rsidRDefault="00626121" w:rsidP="00626121">
            <w:pPr>
              <w:tabs>
                <w:tab w:val="num" w:pos="0"/>
              </w:tabs>
              <w:ind w:firstLine="0"/>
              <w:jc w:val="left"/>
              <w:rPr>
                <w:bCs/>
                <w:szCs w:val="28"/>
              </w:rPr>
            </w:pPr>
            <w:r w:rsidRPr="005E4B0C">
              <w:rPr>
                <w:bCs/>
                <w:szCs w:val="28"/>
              </w:rPr>
              <w:t>Джаз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1.1</w:t>
            </w:r>
            <w:r w:rsidR="00FA32DF">
              <w:rPr>
                <w:szCs w:val="28"/>
              </w:rPr>
              <w:t>0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753937" w:rsidRDefault="00626121" w:rsidP="00626121">
            <w:pPr>
              <w:tabs>
                <w:tab w:val="num" w:pos="0"/>
              </w:tabs>
              <w:ind w:firstLine="0"/>
              <w:jc w:val="left"/>
              <w:rPr>
                <w:bCs/>
                <w:szCs w:val="28"/>
              </w:rPr>
            </w:pPr>
            <w:r w:rsidRPr="00F43A14">
              <w:rPr>
                <w:bCs/>
                <w:szCs w:val="28"/>
              </w:rPr>
              <w:t>Опера как универсальный жанр музыкального искусства</w:t>
            </w:r>
            <w:r w:rsidR="00753937" w:rsidRPr="00F43A14">
              <w:rPr>
                <w:bCs/>
                <w:szCs w:val="28"/>
              </w:rPr>
              <w:t xml:space="preserve">. </w:t>
            </w:r>
            <w:r w:rsidRPr="00F43A14">
              <w:rPr>
                <w:bCs/>
                <w:szCs w:val="28"/>
              </w:rPr>
              <w:t>Оперетта, мюзикл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741187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</w:t>
            </w:r>
            <w:r w:rsidR="000302AD" w:rsidRPr="00386D3A">
              <w:rPr>
                <w:szCs w:val="28"/>
              </w:rPr>
              <w:t>.1</w:t>
            </w:r>
            <w:r w:rsidR="00FA32DF">
              <w:rPr>
                <w:szCs w:val="28"/>
              </w:rPr>
              <w:t>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626121" w:rsidRDefault="00626121" w:rsidP="003208CE">
            <w:pPr>
              <w:tabs>
                <w:tab w:val="num" w:pos="0"/>
              </w:tabs>
              <w:ind w:firstLine="0"/>
              <w:jc w:val="left"/>
              <w:rPr>
                <w:bCs/>
                <w:szCs w:val="28"/>
              </w:rPr>
            </w:pPr>
            <w:r w:rsidRPr="00CB2759">
              <w:rPr>
                <w:bCs/>
                <w:szCs w:val="28"/>
              </w:rPr>
              <w:t>Балет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741187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1</w:t>
            </w:r>
            <w:r w:rsidR="000302AD" w:rsidRPr="00386D3A">
              <w:rPr>
                <w:szCs w:val="28"/>
              </w:rPr>
              <w:t>.1</w:t>
            </w:r>
            <w:r w:rsidR="00FA32DF">
              <w:rPr>
                <w:szCs w:val="28"/>
              </w:rPr>
              <w:t>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0C" w:rsidRPr="005E4B0C" w:rsidRDefault="00626121" w:rsidP="003208CE">
            <w:pPr>
              <w:tabs>
                <w:tab w:val="num" w:pos="0"/>
              </w:tabs>
              <w:ind w:firstLine="0"/>
              <w:jc w:val="left"/>
              <w:rPr>
                <w:bCs/>
                <w:szCs w:val="28"/>
                <w:highlight w:val="red"/>
              </w:rPr>
            </w:pPr>
            <w:r w:rsidRPr="00CB2759">
              <w:rPr>
                <w:bCs/>
                <w:szCs w:val="28"/>
              </w:rPr>
              <w:t>Симфония. Концерт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</w:tr>
      <w:tr w:rsidR="00F250C2" w:rsidRPr="00386D3A" w:rsidTr="0073028D"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386D3A" w:rsidRDefault="00F250C2" w:rsidP="003208CE">
            <w:pPr>
              <w:tabs>
                <w:tab w:val="num" w:pos="0"/>
              </w:tabs>
              <w:ind w:firstLine="0"/>
              <w:jc w:val="left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РАЗДЕЛ 2. МЕТОДИКА ПРЕПОДАВАНИЯ МУЗЫКАЛЬНОГО ИСКУССТВА В НАЧАЛЬНОЙ ШКОЛЕ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386D3A" w:rsidRDefault="00F250C2" w:rsidP="00EB7755">
            <w:pPr>
              <w:tabs>
                <w:tab w:val="num" w:pos="0"/>
              </w:tabs>
              <w:ind w:firstLine="0"/>
              <w:jc w:val="center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14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0C2" w:rsidRPr="00386D3A" w:rsidRDefault="00F250C2" w:rsidP="003710E1">
            <w:pPr>
              <w:tabs>
                <w:tab w:val="num" w:pos="0"/>
              </w:tabs>
              <w:ind w:firstLine="0"/>
              <w:jc w:val="center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26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2.1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Основы преподавания учебного предмета «Музыка»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6C634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4</w:t>
            </w:r>
          </w:p>
        </w:tc>
      </w:tr>
      <w:tr w:rsidR="00E90754" w:rsidRPr="00386D3A" w:rsidTr="00692B0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54" w:rsidRPr="00386D3A" w:rsidRDefault="00E90754" w:rsidP="00692B04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2.2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54" w:rsidRPr="00386D3A" w:rsidRDefault="00E90754" w:rsidP="00692B04">
            <w:pPr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Понятие о методах музыкального обучения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54" w:rsidRPr="00386D3A" w:rsidRDefault="00E90754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54" w:rsidRPr="00386D3A" w:rsidRDefault="00E90754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</w:tr>
      <w:tr w:rsidR="006C634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D" w:rsidRPr="00386D3A" w:rsidRDefault="0049338B" w:rsidP="003208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2.</w:t>
            </w:r>
            <w:r w:rsidR="00E90754" w:rsidRPr="00386D3A">
              <w:rPr>
                <w:szCs w:val="28"/>
              </w:rPr>
              <w:t>3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D" w:rsidRPr="00386D3A" w:rsidRDefault="006C634D" w:rsidP="004D44CE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 xml:space="preserve">Методика освоения музыкально-теоретических знаний </w:t>
            </w:r>
            <w:r w:rsidR="00505C72" w:rsidRPr="00505C72">
              <w:rPr>
                <w:szCs w:val="28"/>
              </w:rPr>
              <w:t>на уроках музыки</w:t>
            </w:r>
            <w:r w:rsidR="00505C72" w:rsidRPr="00386D3A">
              <w:rPr>
                <w:b/>
                <w:szCs w:val="28"/>
              </w:rPr>
              <w:t xml:space="preserve"> </w:t>
            </w:r>
            <w:r w:rsidRPr="00386D3A">
              <w:rPr>
                <w:szCs w:val="28"/>
              </w:rPr>
              <w:t>в 1</w:t>
            </w:r>
            <w:r w:rsidR="004D44CE">
              <w:rPr>
                <w:szCs w:val="28"/>
              </w:rPr>
              <w:t>–</w:t>
            </w:r>
            <w:r w:rsidRPr="00386D3A">
              <w:rPr>
                <w:szCs w:val="28"/>
              </w:rPr>
              <w:t>4 классах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D" w:rsidRPr="00386D3A" w:rsidRDefault="006C634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4D" w:rsidRPr="00386D3A" w:rsidRDefault="006C634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8</w:t>
            </w:r>
          </w:p>
        </w:tc>
      </w:tr>
      <w:tr w:rsidR="00690E7A" w:rsidRPr="00386D3A" w:rsidTr="00692B04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A" w:rsidRPr="00386D3A" w:rsidRDefault="00690E7A" w:rsidP="00692B04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2.</w:t>
            </w:r>
            <w:r w:rsidR="0049338B" w:rsidRPr="00386D3A">
              <w:rPr>
                <w:szCs w:val="28"/>
              </w:rPr>
              <w:t>4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A" w:rsidRPr="00386D3A" w:rsidRDefault="009768E4" w:rsidP="009768E4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6451D6">
              <w:rPr>
                <w:szCs w:val="28"/>
              </w:rPr>
              <w:t>М</w:t>
            </w:r>
            <w:r w:rsidR="00690E7A" w:rsidRPr="006451D6">
              <w:rPr>
                <w:szCs w:val="28"/>
              </w:rPr>
              <w:t>узыкально</w:t>
            </w:r>
            <w:r w:rsidRPr="006451D6">
              <w:rPr>
                <w:szCs w:val="28"/>
              </w:rPr>
              <w:t>е</w:t>
            </w:r>
            <w:r w:rsidR="00690E7A" w:rsidRPr="006451D6">
              <w:rPr>
                <w:szCs w:val="28"/>
              </w:rPr>
              <w:t xml:space="preserve"> восприяти</w:t>
            </w:r>
            <w:r w:rsidRPr="006451D6">
              <w:rPr>
                <w:szCs w:val="28"/>
              </w:rPr>
              <w:t>е</w:t>
            </w:r>
            <w:r w:rsidR="00690E7A" w:rsidRPr="006451D6">
              <w:rPr>
                <w:szCs w:val="28"/>
              </w:rPr>
              <w:t xml:space="preserve"> </w:t>
            </w:r>
            <w:r w:rsidRPr="006451D6">
              <w:rPr>
                <w:szCs w:val="28"/>
              </w:rPr>
              <w:t>и его особенности развития у младших школьников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A" w:rsidRPr="00386D3A" w:rsidRDefault="00690E7A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E7A" w:rsidRPr="00386D3A" w:rsidRDefault="00BE1833" w:rsidP="00692B04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4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49338B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2.</w:t>
            </w:r>
            <w:r w:rsidR="00E90754" w:rsidRPr="00386D3A">
              <w:rPr>
                <w:szCs w:val="28"/>
              </w:rPr>
              <w:t>5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825A22" w:rsidP="00825A22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6451D6">
              <w:rPr>
                <w:szCs w:val="28"/>
              </w:rPr>
              <w:t>В</w:t>
            </w:r>
            <w:r w:rsidR="000302AD" w:rsidRPr="006451D6">
              <w:rPr>
                <w:szCs w:val="28"/>
              </w:rPr>
              <w:t>окально-хоров</w:t>
            </w:r>
            <w:r w:rsidRPr="006451D6">
              <w:rPr>
                <w:szCs w:val="28"/>
              </w:rPr>
              <w:t>ая</w:t>
            </w:r>
            <w:r w:rsidR="000302AD" w:rsidRPr="006451D6">
              <w:rPr>
                <w:szCs w:val="28"/>
              </w:rPr>
              <w:t xml:space="preserve"> работ</w:t>
            </w:r>
            <w:r w:rsidRPr="006451D6">
              <w:rPr>
                <w:szCs w:val="28"/>
              </w:rPr>
              <w:t>а</w:t>
            </w:r>
            <w:r w:rsidR="000302AD" w:rsidRPr="006451D6">
              <w:rPr>
                <w:szCs w:val="28"/>
              </w:rPr>
              <w:t xml:space="preserve"> на уроках музыки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E90754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6C634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E90754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2.</w:t>
            </w:r>
            <w:r w:rsidR="00E90754" w:rsidRPr="00386D3A">
              <w:rPr>
                <w:szCs w:val="28"/>
              </w:rPr>
              <w:t>6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C41385" w:rsidP="00C41385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1D6">
              <w:rPr>
                <w:rFonts w:ascii="Times New Roman" w:hAnsi="Times New Roman"/>
                <w:sz w:val="28"/>
                <w:szCs w:val="28"/>
              </w:rPr>
              <w:t>М</w:t>
            </w:r>
            <w:r w:rsidR="00D258D7" w:rsidRPr="006451D6">
              <w:rPr>
                <w:rFonts w:ascii="Times New Roman" w:hAnsi="Times New Roman"/>
                <w:sz w:val="28"/>
                <w:szCs w:val="28"/>
              </w:rPr>
              <w:t>узыкально-ритмически</w:t>
            </w:r>
            <w:r w:rsidRPr="006451D6">
              <w:rPr>
                <w:rFonts w:ascii="Times New Roman" w:hAnsi="Times New Roman"/>
                <w:sz w:val="28"/>
                <w:szCs w:val="28"/>
              </w:rPr>
              <w:t>е</w:t>
            </w:r>
            <w:r w:rsidR="00D258D7" w:rsidRPr="006451D6">
              <w:rPr>
                <w:rFonts w:ascii="Times New Roman" w:hAnsi="Times New Roman"/>
                <w:sz w:val="28"/>
                <w:szCs w:val="28"/>
              </w:rPr>
              <w:t xml:space="preserve"> движени</w:t>
            </w:r>
            <w:r w:rsidRPr="006451D6">
              <w:rPr>
                <w:rFonts w:ascii="Times New Roman" w:hAnsi="Times New Roman"/>
                <w:sz w:val="28"/>
                <w:szCs w:val="28"/>
              </w:rPr>
              <w:t>я</w:t>
            </w:r>
            <w:r w:rsidR="00D258D7" w:rsidRPr="006451D6">
              <w:rPr>
                <w:rFonts w:ascii="Times New Roman" w:hAnsi="Times New Roman"/>
                <w:sz w:val="28"/>
                <w:szCs w:val="28"/>
              </w:rPr>
              <w:t xml:space="preserve"> и игр</w:t>
            </w:r>
            <w:r w:rsidRPr="006451D6">
              <w:rPr>
                <w:rFonts w:ascii="Times New Roman" w:hAnsi="Times New Roman"/>
                <w:sz w:val="28"/>
                <w:szCs w:val="28"/>
              </w:rPr>
              <w:t>а</w:t>
            </w:r>
            <w:r w:rsidR="00D258D7" w:rsidRPr="006451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51D6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D258D7" w:rsidRPr="006451D6">
              <w:rPr>
                <w:rFonts w:ascii="Times New Roman" w:hAnsi="Times New Roman"/>
                <w:sz w:val="28"/>
                <w:szCs w:val="28"/>
              </w:rPr>
              <w:t>музыкальных инструментах на уроках музыки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BE1833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4</w:t>
            </w:r>
          </w:p>
        </w:tc>
      </w:tr>
      <w:tr w:rsidR="000302AD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E90754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 w:rsidRPr="00386D3A">
              <w:rPr>
                <w:szCs w:val="28"/>
              </w:rPr>
              <w:t>2.</w:t>
            </w:r>
            <w:r w:rsidR="00E90754" w:rsidRPr="00386D3A">
              <w:rPr>
                <w:szCs w:val="28"/>
              </w:rPr>
              <w:t>7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614A91" w:rsidP="001711F6">
            <w:pPr>
              <w:tabs>
                <w:tab w:val="num" w:pos="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Проектирование </w:t>
            </w:r>
            <w:r w:rsidR="000302AD" w:rsidRPr="00386D3A">
              <w:rPr>
                <w:szCs w:val="28"/>
              </w:rPr>
              <w:t xml:space="preserve">уроков музыки </w:t>
            </w:r>
            <w:r w:rsidR="00BE1833" w:rsidRPr="00386D3A">
              <w:rPr>
                <w:szCs w:val="28"/>
              </w:rPr>
              <w:t>и внеклассной работы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0302AD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AD" w:rsidRPr="00386D3A" w:rsidRDefault="00BE1833" w:rsidP="003208CE">
            <w:pPr>
              <w:tabs>
                <w:tab w:val="num" w:pos="0"/>
              </w:tabs>
              <w:ind w:firstLine="0"/>
              <w:jc w:val="center"/>
              <w:rPr>
                <w:szCs w:val="28"/>
              </w:rPr>
            </w:pPr>
            <w:r w:rsidRPr="00386D3A">
              <w:rPr>
                <w:szCs w:val="28"/>
              </w:rPr>
              <w:t>4</w:t>
            </w:r>
          </w:p>
        </w:tc>
      </w:tr>
      <w:tr w:rsidR="003208CE" w:rsidRPr="00386D3A" w:rsidTr="003208C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CE" w:rsidRPr="00386D3A" w:rsidRDefault="003208CE" w:rsidP="00692B04">
            <w:pPr>
              <w:tabs>
                <w:tab w:val="num" w:pos="0"/>
              </w:tabs>
              <w:rPr>
                <w:b/>
                <w:szCs w:val="28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CE" w:rsidRPr="00386D3A" w:rsidRDefault="003208CE" w:rsidP="00692B04">
            <w:pPr>
              <w:tabs>
                <w:tab w:val="num" w:pos="0"/>
              </w:tabs>
              <w:jc w:val="right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Итого: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CE" w:rsidRPr="00386D3A" w:rsidRDefault="003208CE" w:rsidP="00692B04">
            <w:pPr>
              <w:tabs>
                <w:tab w:val="num" w:pos="0"/>
              </w:tabs>
              <w:jc w:val="center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22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8CE" w:rsidRPr="00386D3A" w:rsidRDefault="003208CE" w:rsidP="00692B04">
            <w:pPr>
              <w:tabs>
                <w:tab w:val="num" w:pos="0"/>
              </w:tabs>
              <w:ind w:firstLine="0"/>
              <w:jc w:val="center"/>
              <w:rPr>
                <w:b/>
                <w:szCs w:val="28"/>
              </w:rPr>
            </w:pPr>
            <w:r w:rsidRPr="00386D3A">
              <w:rPr>
                <w:b/>
                <w:szCs w:val="28"/>
              </w:rPr>
              <w:t>46</w:t>
            </w:r>
          </w:p>
        </w:tc>
      </w:tr>
    </w:tbl>
    <w:p w:rsidR="00C41385" w:rsidRPr="00386D3A" w:rsidRDefault="00C41385" w:rsidP="00D64A29">
      <w:pPr>
        <w:jc w:val="center"/>
        <w:rPr>
          <w:b/>
          <w:sz w:val="32"/>
          <w:szCs w:val="32"/>
        </w:rPr>
      </w:pPr>
    </w:p>
    <w:p w:rsidR="00753937" w:rsidRDefault="00753937">
      <w:pPr>
        <w:ind w:firstLine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D64A29" w:rsidRPr="00386D3A" w:rsidRDefault="00D64A29" w:rsidP="00D64A29">
      <w:pPr>
        <w:jc w:val="center"/>
        <w:rPr>
          <w:b/>
          <w:sz w:val="32"/>
          <w:szCs w:val="32"/>
          <w:lang w:val="be-BY"/>
        </w:rPr>
      </w:pPr>
      <w:r w:rsidRPr="00386D3A">
        <w:rPr>
          <w:b/>
          <w:sz w:val="32"/>
          <w:szCs w:val="32"/>
        </w:rPr>
        <w:t xml:space="preserve">СОДЕРЖАНИЕ </w:t>
      </w:r>
      <w:r w:rsidRPr="00386D3A">
        <w:rPr>
          <w:b/>
          <w:sz w:val="32"/>
          <w:szCs w:val="32"/>
          <w:lang w:val="be-BY"/>
        </w:rPr>
        <w:t>УЧЕБНОГО МАТЕРИАЛА</w:t>
      </w:r>
    </w:p>
    <w:p w:rsidR="00D64A29" w:rsidRPr="00386D3A" w:rsidRDefault="00D64A29" w:rsidP="00D64A29">
      <w:pPr>
        <w:jc w:val="center"/>
        <w:rPr>
          <w:b/>
          <w:szCs w:val="28"/>
        </w:rPr>
      </w:pPr>
    </w:p>
    <w:p w:rsidR="00D64A29" w:rsidRPr="00386D3A" w:rsidRDefault="00692B04" w:rsidP="00D64A29">
      <w:pPr>
        <w:jc w:val="center"/>
        <w:rPr>
          <w:b/>
          <w:szCs w:val="28"/>
        </w:rPr>
      </w:pPr>
      <w:r w:rsidRPr="00386D3A">
        <w:rPr>
          <w:b/>
          <w:szCs w:val="28"/>
        </w:rPr>
        <w:t>РАЗДЕЛ 1. ОСНОВЫ МУЗЫКОВЕДЕНИЯ</w:t>
      </w:r>
    </w:p>
    <w:p w:rsidR="00D64A29" w:rsidRPr="00386D3A" w:rsidRDefault="00D64A29" w:rsidP="00D64A29">
      <w:pPr>
        <w:jc w:val="center"/>
        <w:rPr>
          <w:b/>
          <w:szCs w:val="28"/>
        </w:rPr>
      </w:pPr>
    </w:p>
    <w:p w:rsidR="00D64A29" w:rsidRPr="00386D3A" w:rsidRDefault="00D64A29" w:rsidP="00D64A29">
      <w:pPr>
        <w:ind w:firstLine="720"/>
        <w:rPr>
          <w:b/>
          <w:szCs w:val="28"/>
        </w:rPr>
      </w:pPr>
      <w:r w:rsidRPr="00386D3A">
        <w:rPr>
          <w:b/>
          <w:szCs w:val="28"/>
        </w:rPr>
        <w:t xml:space="preserve">Тема </w:t>
      </w:r>
      <w:r w:rsidR="00692B04" w:rsidRPr="00386D3A">
        <w:rPr>
          <w:b/>
          <w:szCs w:val="28"/>
        </w:rPr>
        <w:t>1</w:t>
      </w:r>
      <w:r w:rsidRPr="00386D3A">
        <w:rPr>
          <w:b/>
          <w:szCs w:val="28"/>
        </w:rPr>
        <w:t xml:space="preserve">.1. Музыка как вид искусства </w:t>
      </w:r>
    </w:p>
    <w:p w:rsidR="00D64A29" w:rsidRPr="00386D3A" w:rsidRDefault="00D64A29" w:rsidP="00D64A29">
      <w:pPr>
        <w:ind w:firstLine="720"/>
        <w:rPr>
          <w:szCs w:val="28"/>
        </w:rPr>
      </w:pPr>
      <w:r w:rsidRPr="00386D3A">
        <w:rPr>
          <w:szCs w:val="28"/>
        </w:rPr>
        <w:t>Сущность и специфика музыкального искусства. Функции музыкального искусства. Художественное содержание музыкального произведения. Музыкальный образ.</w:t>
      </w:r>
    </w:p>
    <w:p w:rsidR="004D44CE" w:rsidRDefault="004D44CE" w:rsidP="00692B04">
      <w:pPr>
        <w:ind w:firstLine="720"/>
        <w:rPr>
          <w:b/>
          <w:szCs w:val="28"/>
        </w:rPr>
      </w:pPr>
    </w:p>
    <w:p w:rsidR="00692B04" w:rsidRPr="00386D3A" w:rsidRDefault="00692B04" w:rsidP="00692B04">
      <w:pPr>
        <w:ind w:firstLine="720"/>
        <w:rPr>
          <w:szCs w:val="28"/>
        </w:rPr>
      </w:pPr>
      <w:r w:rsidRPr="00386D3A">
        <w:rPr>
          <w:b/>
          <w:szCs w:val="28"/>
        </w:rPr>
        <w:t>Тема 1.2. Средства музыкальной выразительности.</w:t>
      </w:r>
      <w:r w:rsidRPr="00386D3A">
        <w:rPr>
          <w:szCs w:val="28"/>
        </w:rPr>
        <w:t xml:space="preserve"> </w:t>
      </w:r>
    </w:p>
    <w:p w:rsidR="00692B04" w:rsidRPr="00386D3A" w:rsidRDefault="00692B04" w:rsidP="00692B04">
      <w:pPr>
        <w:ind w:firstLine="720"/>
        <w:rPr>
          <w:szCs w:val="28"/>
        </w:rPr>
      </w:pPr>
      <w:r w:rsidRPr="00386D3A">
        <w:rPr>
          <w:szCs w:val="28"/>
        </w:rPr>
        <w:t xml:space="preserve">Общая характеристика основных средств музыкальной выразительности. Связь средств музыкальной выразительности с содержанием произведения. Мелодия. Ритм и метр. Динамика. Темп. Лад и его элементы. Тембр. Тональность. Исполнительские штрихи. Музыкальная интонация. Типы музыкальных интонаций. Интервалы и аккорды. Альтерация. Модуляция. Фактура. </w:t>
      </w:r>
    </w:p>
    <w:p w:rsidR="004D44CE" w:rsidRDefault="004D44CE" w:rsidP="00D64A29">
      <w:pPr>
        <w:ind w:firstLine="720"/>
        <w:rPr>
          <w:b/>
          <w:szCs w:val="28"/>
        </w:rPr>
      </w:pPr>
    </w:p>
    <w:p w:rsidR="00D64A29" w:rsidRPr="00386D3A" w:rsidRDefault="00692B04" w:rsidP="00D64A29">
      <w:pPr>
        <w:ind w:firstLine="720"/>
        <w:rPr>
          <w:szCs w:val="28"/>
        </w:rPr>
      </w:pPr>
      <w:r w:rsidRPr="00386D3A">
        <w:rPr>
          <w:b/>
          <w:szCs w:val="28"/>
        </w:rPr>
        <w:t>Тема 1</w:t>
      </w:r>
      <w:r w:rsidR="00D64A29" w:rsidRPr="00386D3A">
        <w:rPr>
          <w:b/>
          <w:szCs w:val="28"/>
        </w:rPr>
        <w:t>.</w:t>
      </w:r>
      <w:r w:rsidRPr="00386D3A">
        <w:rPr>
          <w:b/>
          <w:szCs w:val="28"/>
        </w:rPr>
        <w:t>3</w:t>
      </w:r>
      <w:r w:rsidR="00D64A29" w:rsidRPr="00386D3A">
        <w:rPr>
          <w:b/>
          <w:szCs w:val="28"/>
        </w:rPr>
        <w:t>. Основные сферы бытования музыкального искусства</w:t>
      </w:r>
      <w:r w:rsidR="00D64A29" w:rsidRPr="00386D3A">
        <w:rPr>
          <w:szCs w:val="28"/>
        </w:rPr>
        <w:t xml:space="preserve"> </w:t>
      </w:r>
    </w:p>
    <w:p w:rsidR="00D64A29" w:rsidRPr="00386D3A" w:rsidRDefault="00D64A29" w:rsidP="00D64A29">
      <w:pPr>
        <w:ind w:firstLine="720"/>
        <w:rPr>
          <w:szCs w:val="28"/>
        </w:rPr>
      </w:pPr>
      <w:r w:rsidRPr="00386D3A">
        <w:rPr>
          <w:szCs w:val="28"/>
        </w:rPr>
        <w:t>Народные праздники. Концерты, спектакли. Фестивали, конкурсы. Богослужения. Музыка народная и композиторская. Музыка светская и духовная. Классическая и современная музыка. Музыка серьезная и «легкая».</w:t>
      </w:r>
    </w:p>
    <w:p w:rsidR="004D44CE" w:rsidRDefault="004D44CE" w:rsidP="00692B04">
      <w:pPr>
        <w:ind w:right="-5" w:firstLine="720"/>
        <w:rPr>
          <w:b/>
          <w:szCs w:val="28"/>
        </w:rPr>
      </w:pPr>
    </w:p>
    <w:p w:rsidR="00692B04" w:rsidRPr="00386D3A" w:rsidRDefault="00692B04" w:rsidP="00692B04">
      <w:pPr>
        <w:ind w:right="-5" w:firstLine="720"/>
        <w:rPr>
          <w:bCs/>
          <w:szCs w:val="28"/>
          <w:lang w:val="be-BY"/>
        </w:rPr>
      </w:pPr>
      <w:r w:rsidRPr="00386D3A">
        <w:rPr>
          <w:b/>
          <w:szCs w:val="28"/>
        </w:rPr>
        <w:t xml:space="preserve">Тема 1.4. </w:t>
      </w:r>
      <w:r w:rsidRPr="00386D3A">
        <w:rPr>
          <w:b/>
          <w:bCs/>
          <w:szCs w:val="28"/>
        </w:rPr>
        <w:t>Музыкальное искусство Беларуси</w:t>
      </w:r>
      <w:r w:rsidRPr="00386D3A">
        <w:rPr>
          <w:bCs/>
          <w:szCs w:val="28"/>
        </w:rPr>
        <w:t xml:space="preserve"> </w:t>
      </w:r>
    </w:p>
    <w:p w:rsidR="00692B04" w:rsidRPr="00386D3A" w:rsidRDefault="00692B04" w:rsidP="00692B04">
      <w:pPr>
        <w:ind w:right="-5" w:firstLine="720"/>
        <w:rPr>
          <w:bCs/>
          <w:szCs w:val="28"/>
          <w:lang w:val="be-BY"/>
        </w:rPr>
      </w:pPr>
      <w:r w:rsidRPr="00386D3A">
        <w:rPr>
          <w:bCs/>
          <w:szCs w:val="28"/>
        </w:rPr>
        <w:t xml:space="preserve">Белорусские народные песни и танцы. Музыка в народных обрядах и праздниках. Белорусские народные музыкальные инструменты. Характерные особенности белорусской музыкальной культуры </w:t>
      </w:r>
      <w:r w:rsidRPr="00386D3A">
        <w:rPr>
          <w:bCs/>
          <w:szCs w:val="28"/>
          <w:lang w:val="en-US"/>
        </w:rPr>
        <w:t>XVI</w:t>
      </w:r>
      <w:r w:rsidR="00F250C2">
        <w:rPr>
          <w:bCs/>
          <w:szCs w:val="28"/>
        </w:rPr>
        <w:t>–</w:t>
      </w:r>
      <w:r w:rsidRPr="00386D3A">
        <w:rPr>
          <w:bCs/>
          <w:szCs w:val="28"/>
          <w:lang w:val="en-US"/>
        </w:rPr>
        <w:t>XX</w:t>
      </w:r>
      <w:r w:rsidRPr="00386D3A">
        <w:rPr>
          <w:bCs/>
          <w:szCs w:val="28"/>
          <w:lang w:val="be-BY"/>
        </w:rPr>
        <w:t xml:space="preserve"> в</w:t>
      </w:r>
      <w:r w:rsidR="00E76C0A">
        <w:rPr>
          <w:bCs/>
          <w:szCs w:val="28"/>
          <w:lang w:val="be-BY"/>
        </w:rPr>
        <w:t>в</w:t>
      </w:r>
      <w:r w:rsidRPr="00386D3A">
        <w:rPr>
          <w:bCs/>
          <w:szCs w:val="28"/>
          <w:lang w:val="be-BY"/>
        </w:rPr>
        <w:t>. Сегодняшний день белорусской музыки.</w:t>
      </w:r>
    </w:p>
    <w:p w:rsidR="004D44CE" w:rsidRDefault="004D44CE" w:rsidP="00D64A29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4A29" w:rsidRPr="00386D3A" w:rsidRDefault="00D64A29" w:rsidP="00D64A29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 xml:space="preserve">Тема </w:t>
      </w:r>
      <w:r w:rsidR="00692B04" w:rsidRPr="00386D3A">
        <w:rPr>
          <w:rFonts w:ascii="Times New Roman" w:hAnsi="Times New Roman"/>
          <w:b/>
          <w:sz w:val="28"/>
          <w:szCs w:val="28"/>
        </w:rPr>
        <w:t>1</w:t>
      </w:r>
      <w:r w:rsidRPr="00386D3A">
        <w:rPr>
          <w:rFonts w:ascii="Times New Roman" w:hAnsi="Times New Roman"/>
          <w:b/>
          <w:sz w:val="28"/>
          <w:szCs w:val="28"/>
        </w:rPr>
        <w:t>.</w:t>
      </w:r>
      <w:r w:rsidR="00692B04" w:rsidRPr="00386D3A">
        <w:rPr>
          <w:rFonts w:ascii="Times New Roman" w:hAnsi="Times New Roman"/>
          <w:b/>
          <w:sz w:val="28"/>
          <w:szCs w:val="28"/>
        </w:rPr>
        <w:t>5</w:t>
      </w:r>
      <w:r w:rsidRPr="00386D3A">
        <w:rPr>
          <w:rFonts w:ascii="Times New Roman" w:hAnsi="Times New Roman"/>
          <w:b/>
          <w:sz w:val="28"/>
          <w:szCs w:val="28"/>
        </w:rPr>
        <w:t xml:space="preserve">. Музыкальные жанры. </w:t>
      </w:r>
      <w:r w:rsidR="00180DA3">
        <w:rPr>
          <w:rFonts w:ascii="Times New Roman" w:hAnsi="Times New Roman"/>
          <w:b/>
          <w:sz w:val="28"/>
          <w:szCs w:val="28"/>
        </w:rPr>
        <w:t>Музыкальные формы</w:t>
      </w:r>
    </w:p>
    <w:p w:rsidR="00D64A29" w:rsidRPr="00386D3A" w:rsidRDefault="00D64A29" w:rsidP="00D64A29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 xml:space="preserve">Общее понятие жанра. Классификация жанров: по происхождению и жизненному назначению; по способу и условиям </w:t>
      </w:r>
      <w:r w:rsidR="007010AA">
        <w:rPr>
          <w:rFonts w:ascii="Times New Roman" w:hAnsi="Times New Roman"/>
          <w:sz w:val="28"/>
          <w:szCs w:val="28"/>
        </w:rPr>
        <w:t>исполнения</w:t>
      </w:r>
      <w:r w:rsidRPr="00386D3A">
        <w:rPr>
          <w:rFonts w:ascii="Times New Roman" w:hAnsi="Times New Roman"/>
          <w:sz w:val="28"/>
          <w:szCs w:val="28"/>
        </w:rPr>
        <w:t>; по составу исполнителей и способу исполнения</w:t>
      </w:r>
      <w:r w:rsidR="007010AA">
        <w:rPr>
          <w:rFonts w:ascii="Times New Roman" w:hAnsi="Times New Roman"/>
          <w:sz w:val="28"/>
          <w:szCs w:val="28"/>
        </w:rPr>
        <w:t xml:space="preserve">; </w:t>
      </w:r>
      <w:r w:rsidR="007010AA" w:rsidRPr="007010AA">
        <w:rPr>
          <w:rFonts w:ascii="Times New Roman" w:hAnsi="Times New Roman"/>
          <w:sz w:val="28"/>
          <w:szCs w:val="28"/>
        </w:rPr>
        <w:t>по содержанию.</w:t>
      </w:r>
      <w:r w:rsidRPr="00386D3A">
        <w:rPr>
          <w:rFonts w:ascii="Times New Roman" w:hAnsi="Times New Roman"/>
          <w:sz w:val="28"/>
          <w:szCs w:val="28"/>
        </w:rPr>
        <w:t xml:space="preserve"> Основные жанры и их характеристика. Понятие музыкальной формы. Музыкальная форма как реализация содержания. </w:t>
      </w:r>
    </w:p>
    <w:p w:rsidR="004D44CE" w:rsidRDefault="004D44CE" w:rsidP="00D64A29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4A29" w:rsidRPr="00386D3A" w:rsidRDefault="00692B04" w:rsidP="00D64A29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>Тема 1</w:t>
      </w:r>
      <w:r w:rsidR="00D64A29" w:rsidRPr="00386D3A">
        <w:rPr>
          <w:rFonts w:ascii="Times New Roman" w:hAnsi="Times New Roman"/>
          <w:b/>
          <w:sz w:val="28"/>
          <w:szCs w:val="28"/>
        </w:rPr>
        <w:t>.</w:t>
      </w:r>
      <w:r w:rsidRPr="00386D3A">
        <w:rPr>
          <w:rFonts w:ascii="Times New Roman" w:hAnsi="Times New Roman"/>
          <w:b/>
          <w:sz w:val="28"/>
          <w:szCs w:val="28"/>
        </w:rPr>
        <w:t>6</w:t>
      </w:r>
      <w:r w:rsidR="00D64A29" w:rsidRPr="00386D3A">
        <w:rPr>
          <w:rFonts w:ascii="Times New Roman" w:hAnsi="Times New Roman"/>
          <w:b/>
          <w:sz w:val="28"/>
          <w:szCs w:val="28"/>
        </w:rPr>
        <w:t>. Музыкальное исполнительство</w:t>
      </w:r>
      <w:r w:rsidR="00D64A29" w:rsidRPr="00386D3A">
        <w:rPr>
          <w:rFonts w:ascii="Times New Roman" w:hAnsi="Times New Roman"/>
          <w:sz w:val="28"/>
          <w:szCs w:val="28"/>
        </w:rPr>
        <w:t xml:space="preserve"> </w:t>
      </w:r>
    </w:p>
    <w:p w:rsidR="00D64A29" w:rsidRPr="00386D3A" w:rsidRDefault="00D64A29" w:rsidP="00D64A29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bCs/>
          <w:sz w:val="28"/>
          <w:szCs w:val="28"/>
          <w:lang w:val="be-BY"/>
        </w:rPr>
        <w:t>Понятие о певческих голосах. Классификация голосов по тембру и высоте. Хор и его основные характеристики. Выдающиеся мировые исполнители. Виды оркестров.</w:t>
      </w:r>
      <w:r w:rsidRPr="00386D3A">
        <w:rPr>
          <w:rFonts w:ascii="Times New Roman" w:hAnsi="Times New Roman"/>
          <w:sz w:val="28"/>
          <w:szCs w:val="28"/>
        </w:rPr>
        <w:t xml:space="preserve"> </w:t>
      </w:r>
      <w:r w:rsidR="007010AA" w:rsidRPr="00386D3A">
        <w:rPr>
          <w:rFonts w:ascii="Times New Roman" w:hAnsi="Times New Roman"/>
          <w:bCs/>
          <w:sz w:val="28"/>
          <w:szCs w:val="28"/>
          <w:lang w:val="be-BY"/>
        </w:rPr>
        <w:t>Состав симфонического оркестра.</w:t>
      </w:r>
    </w:p>
    <w:p w:rsidR="004D44CE" w:rsidRDefault="004D44CE" w:rsidP="00D64A29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4A29" w:rsidRPr="00386D3A" w:rsidRDefault="00692B04" w:rsidP="00D64A29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b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>Тема 1</w:t>
      </w:r>
      <w:r w:rsidR="00D64A29" w:rsidRPr="00386D3A">
        <w:rPr>
          <w:rFonts w:ascii="Times New Roman" w:hAnsi="Times New Roman"/>
          <w:b/>
          <w:sz w:val="28"/>
          <w:szCs w:val="28"/>
        </w:rPr>
        <w:t>.</w:t>
      </w:r>
      <w:r w:rsidRPr="00386D3A">
        <w:rPr>
          <w:rFonts w:ascii="Times New Roman" w:hAnsi="Times New Roman"/>
          <w:b/>
          <w:sz w:val="28"/>
          <w:szCs w:val="28"/>
        </w:rPr>
        <w:t>7</w:t>
      </w:r>
      <w:r w:rsidR="00D64A29" w:rsidRPr="00386D3A">
        <w:rPr>
          <w:rFonts w:ascii="Times New Roman" w:hAnsi="Times New Roman"/>
          <w:b/>
          <w:sz w:val="28"/>
          <w:szCs w:val="28"/>
        </w:rPr>
        <w:t>. Стили и направления в мировом музыкальном искусстве</w:t>
      </w:r>
      <w:r w:rsidR="00D64A29" w:rsidRPr="00386D3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4A29" w:rsidRPr="00386D3A" w:rsidRDefault="00D64A29" w:rsidP="00D64A29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>Понятие стиля и направления в музыке. Стиль как историческая категория: средневековая музыка, Возрождение, барокко, классицизм. Романтизм, реализм</w:t>
      </w:r>
      <w:r w:rsidR="007010AA">
        <w:rPr>
          <w:rFonts w:ascii="Times New Roman" w:hAnsi="Times New Roman"/>
          <w:sz w:val="28"/>
          <w:szCs w:val="28"/>
        </w:rPr>
        <w:t>.</w:t>
      </w:r>
      <w:r w:rsidRPr="00386D3A">
        <w:rPr>
          <w:rFonts w:ascii="Times New Roman" w:hAnsi="Times New Roman"/>
          <w:sz w:val="28"/>
          <w:szCs w:val="28"/>
        </w:rPr>
        <w:t xml:space="preserve"> </w:t>
      </w:r>
    </w:p>
    <w:p w:rsidR="004D44CE" w:rsidRDefault="004D44CE" w:rsidP="007010AA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10AA" w:rsidRPr="00386D3A" w:rsidRDefault="00692B04" w:rsidP="007010AA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>Тема 1</w:t>
      </w:r>
      <w:r w:rsidR="00D64A29" w:rsidRPr="00386D3A">
        <w:rPr>
          <w:rFonts w:ascii="Times New Roman" w:hAnsi="Times New Roman"/>
          <w:b/>
          <w:sz w:val="28"/>
          <w:szCs w:val="28"/>
        </w:rPr>
        <w:t>.</w:t>
      </w:r>
      <w:r w:rsidRPr="00386D3A">
        <w:rPr>
          <w:rFonts w:ascii="Times New Roman" w:hAnsi="Times New Roman"/>
          <w:b/>
          <w:sz w:val="28"/>
          <w:szCs w:val="28"/>
        </w:rPr>
        <w:t>8</w:t>
      </w:r>
      <w:r w:rsidR="00D64A29" w:rsidRPr="00386D3A">
        <w:rPr>
          <w:rFonts w:ascii="Times New Roman" w:hAnsi="Times New Roman"/>
          <w:b/>
          <w:sz w:val="28"/>
          <w:szCs w:val="28"/>
        </w:rPr>
        <w:t xml:space="preserve">. </w:t>
      </w:r>
      <w:r w:rsidR="007010AA" w:rsidRPr="007010AA">
        <w:rPr>
          <w:rFonts w:ascii="Times New Roman" w:hAnsi="Times New Roman"/>
          <w:b/>
          <w:bCs/>
          <w:sz w:val="28"/>
          <w:szCs w:val="28"/>
        </w:rPr>
        <w:t xml:space="preserve">Русские композиторы </w:t>
      </w:r>
      <w:r w:rsidR="007010AA" w:rsidRPr="007010AA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="007010AA" w:rsidRPr="007010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3A14">
        <w:rPr>
          <w:rFonts w:ascii="Times New Roman" w:hAnsi="Times New Roman"/>
          <w:b/>
          <w:bCs/>
          <w:sz w:val="28"/>
          <w:szCs w:val="28"/>
        </w:rPr>
        <w:t>-</w:t>
      </w:r>
      <w:r w:rsidR="007010AA" w:rsidRPr="007010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3937">
        <w:rPr>
          <w:rFonts w:ascii="Times New Roman" w:hAnsi="Times New Roman"/>
          <w:b/>
          <w:bCs/>
          <w:sz w:val="28"/>
          <w:szCs w:val="28"/>
        </w:rPr>
        <w:t xml:space="preserve">начала </w:t>
      </w:r>
      <w:r w:rsidR="007010AA" w:rsidRPr="007010AA">
        <w:rPr>
          <w:rFonts w:ascii="Times New Roman" w:hAnsi="Times New Roman"/>
          <w:b/>
          <w:bCs/>
          <w:sz w:val="28"/>
          <w:szCs w:val="28"/>
          <w:lang w:val="en-US"/>
        </w:rPr>
        <w:t>XX</w:t>
      </w:r>
      <w:r w:rsidR="007010AA" w:rsidRPr="007010AA">
        <w:rPr>
          <w:rFonts w:ascii="Times New Roman" w:hAnsi="Times New Roman"/>
          <w:b/>
          <w:bCs/>
          <w:sz w:val="28"/>
          <w:szCs w:val="28"/>
        </w:rPr>
        <w:t xml:space="preserve"> в</w:t>
      </w:r>
      <w:r w:rsidR="00753937">
        <w:rPr>
          <w:rFonts w:ascii="Times New Roman" w:hAnsi="Times New Roman"/>
          <w:b/>
          <w:bCs/>
          <w:sz w:val="28"/>
          <w:szCs w:val="28"/>
        </w:rPr>
        <w:t>в.</w:t>
      </w:r>
    </w:p>
    <w:p w:rsidR="00753937" w:rsidRPr="00814241" w:rsidRDefault="00753937" w:rsidP="00814241">
      <w:pPr>
        <w:pStyle w:val="23"/>
        <w:shd w:val="clear" w:color="auto" w:fill="FFFFFF"/>
        <w:spacing w:after="0" w:line="240" w:lineRule="auto"/>
        <w:ind w:left="0" w:right="-5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</w:t>
      </w:r>
      <w:r w:rsidRPr="00753937">
        <w:rPr>
          <w:rFonts w:ascii="Times New Roman" w:hAnsi="Times New Roman"/>
          <w:bCs/>
          <w:sz w:val="28"/>
          <w:szCs w:val="28"/>
        </w:rPr>
        <w:t xml:space="preserve"> </w:t>
      </w:r>
      <w:r w:rsidRPr="00814241">
        <w:rPr>
          <w:rFonts w:ascii="Times New Roman" w:hAnsi="Times New Roman"/>
          <w:bCs/>
          <w:sz w:val="28"/>
          <w:szCs w:val="28"/>
        </w:rPr>
        <w:t>творчества</w:t>
      </w:r>
      <w:r w:rsidRPr="007539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русских композиторов</w:t>
      </w:r>
      <w:r w:rsidRPr="00753937">
        <w:rPr>
          <w:rFonts w:ascii="Times New Roman" w:hAnsi="Times New Roman"/>
          <w:bCs/>
          <w:sz w:val="28"/>
          <w:szCs w:val="28"/>
        </w:rPr>
        <w:t xml:space="preserve"> </w:t>
      </w:r>
      <w:r w:rsidRPr="002A053F">
        <w:rPr>
          <w:rFonts w:ascii="Times New Roman" w:hAnsi="Times New Roman"/>
          <w:bCs/>
          <w:sz w:val="28"/>
          <w:szCs w:val="28"/>
          <w:lang w:val="en-US"/>
        </w:rPr>
        <w:t>XIX</w:t>
      </w:r>
      <w:r w:rsidRPr="002A053F">
        <w:rPr>
          <w:rFonts w:ascii="Times New Roman" w:hAnsi="Times New Roman"/>
          <w:bCs/>
          <w:sz w:val="28"/>
          <w:szCs w:val="28"/>
        </w:rPr>
        <w:t xml:space="preserve"> </w:t>
      </w:r>
      <w:r w:rsidR="00F250C2">
        <w:rPr>
          <w:rFonts w:ascii="Times New Roman" w:hAnsi="Times New Roman"/>
          <w:bCs/>
          <w:sz w:val="28"/>
          <w:szCs w:val="28"/>
        </w:rPr>
        <w:t>–</w:t>
      </w:r>
      <w:r w:rsidR="00F43A1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начала </w:t>
      </w:r>
      <w:r w:rsidRPr="005F2355">
        <w:rPr>
          <w:rFonts w:ascii="Times New Roman" w:hAnsi="Times New Roman"/>
          <w:sz w:val="28"/>
          <w:szCs w:val="28"/>
          <w:lang w:val="en-US"/>
        </w:rPr>
        <w:t>XX</w:t>
      </w:r>
      <w:r w:rsidRPr="002A053F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>в.</w:t>
      </w:r>
    </w:p>
    <w:p w:rsidR="004D44CE" w:rsidRDefault="004D44CE" w:rsidP="00D64A29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540E1" w:rsidRDefault="00692B04" w:rsidP="00D64A29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>Тема 1</w:t>
      </w:r>
      <w:r w:rsidR="00D64A29" w:rsidRPr="00386D3A">
        <w:rPr>
          <w:rFonts w:ascii="Times New Roman" w:hAnsi="Times New Roman"/>
          <w:b/>
          <w:sz w:val="28"/>
          <w:szCs w:val="28"/>
        </w:rPr>
        <w:t>.</w:t>
      </w:r>
      <w:r w:rsidRPr="00386D3A">
        <w:rPr>
          <w:rFonts w:ascii="Times New Roman" w:hAnsi="Times New Roman"/>
          <w:b/>
          <w:sz w:val="28"/>
          <w:szCs w:val="28"/>
        </w:rPr>
        <w:t>9</w:t>
      </w:r>
      <w:r w:rsidR="00D64A29" w:rsidRPr="00386D3A">
        <w:rPr>
          <w:rFonts w:ascii="Times New Roman" w:hAnsi="Times New Roman"/>
          <w:b/>
          <w:sz w:val="28"/>
          <w:szCs w:val="28"/>
        </w:rPr>
        <w:t xml:space="preserve">. </w:t>
      </w:r>
      <w:r w:rsidR="007540E1">
        <w:rPr>
          <w:rFonts w:ascii="Times New Roman" w:hAnsi="Times New Roman"/>
          <w:b/>
          <w:sz w:val="28"/>
          <w:szCs w:val="28"/>
        </w:rPr>
        <w:t>Джаз</w:t>
      </w:r>
      <w:r w:rsidR="00753937" w:rsidRPr="002D6033">
        <w:rPr>
          <w:rFonts w:ascii="Times New Roman" w:hAnsi="Times New Roman"/>
          <w:sz w:val="28"/>
          <w:szCs w:val="28"/>
        </w:rPr>
        <w:t xml:space="preserve"> </w:t>
      </w:r>
    </w:p>
    <w:p w:rsidR="007540E1" w:rsidRPr="007540E1" w:rsidRDefault="007540E1" w:rsidP="00D64A29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7540E1">
        <w:rPr>
          <w:rFonts w:ascii="Times New Roman" w:hAnsi="Times New Roman"/>
          <w:bCs/>
          <w:sz w:val="28"/>
          <w:szCs w:val="28"/>
        </w:rPr>
        <w:t>Происхождение</w:t>
      </w:r>
      <w:r w:rsidR="00A00027">
        <w:rPr>
          <w:rFonts w:ascii="Times New Roman" w:hAnsi="Times New Roman"/>
          <w:bCs/>
          <w:sz w:val="28"/>
          <w:szCs w:val="28"/>
        </w:rPr>
        <w:t>,</w:t>
      </w:r>
      <w:r w:rsidR="00EA16E4">
        <w:rPr>
          <w:rFonts w:ascii="Times New Roman" w:hAnsi="Times New Roman"/>
          <w:bCs/>
          <w:sz w:val="28"/>
          <w:szCs w:val="28"/>
        </w:rPr>
        <w:t xml:space="preserve"> основные черты</w:t>
      </w:r>
      <w:r w:rsidR="00A00027">
        <w:rPr>
          <w:rFonts w:ascii="Times New Roman" w:hAnsi="Times New Roman"/>
          <w:bCs/>
          <w:sz w:val="28"/>
          <w:szCs w:val="28"/>
        </w:rPr>
        <w:t xml:space="preserve"> и ж</w:t>
      </w:r>
      <w:r w:rsidR="00EA16E4">
        <w:rPr>
          <w:rFonts w:ascii="Times New Roman" w:hAnsi="Times New Roman"/>
          <w:bCs/>
          <w:sz w:val="28"/>
          <w:szCs w:val="28"/>
        </w:rPr>
        <w:t>анровые истоки</w:t>
      </w:r>
      <w:r>
        <w:rPr>
          <w:rFonts w:ascii="Times New Roman" w:hAnsi="Times New Roman"/>
          <w:bCs/>
          <w:sz w:val="28"/>
          <w:szCs w:val="28"/>
        </w:rPr>
        <w:t xml:space="preserve"> джаза.</w:t>
      </w:r>
      <w:r w:rsidR="00EA16E4">
        <w:rPr>
          <w:rFonts w:ascii="Times New Roman" w:hAnsi="Times New Roman"/>
          <w:bCs/>
          <w:sz w:val="28"/>
          <w:szCs w:val="28"/>
        </w:rPr>
        <w:t xml:space="preserve"> </w:t>
      </w:r>
      <w:r w:rsidR="00EA16E4" w:rsidRPr="0007578E">
        <w:rPr>
          <w:rFonts w:ascii="Times New Roman" w:hAnsi="Times New Roman"/>
          <w:bCs/>
          <w:sz w:val="28"/>
          <w:szCs w:val="28"/>
        </w:rPr>
        <w:t xml:space="preserve">Основные </w:t>
      </w:r>
      <w:r w:rsidR="0007578E">
        <w:rPr>
          <w:rFonts w:ascii="Times New Roman" w:hAnsi="Times New Roman"/>
          <w:bCs/>
          <w:sz w:val="28"/>
          <w:szCs w:val="28"/>
        </w:rPr>
        <w:t>направления</w:t>
      </w:r>
      <w:r w:rsidR="00EA16E4">
        <w:rPr>
          <w:rFonts w:ascii="Times New Roman" w:hAnsi="Times New Roman"/>
          <w:bCs/>
          <w:sz w:val="28"/>
          <w:szCs w:val="28"/>
        </w:rPr>
        <w:t>. Выдающиеся джазовые исполнители.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540E1" w:rsidRDefault="007540E1" w:rsidP="00D64A29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540E1" w:rsidRPr="00386D3A" w:rsidRDefault="00692B04" w:rsidP="007540E1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F43A14">
        <w:rPr>
          <w:rFonts w:ascii="Times New Roman" w:hAnsi="Times New Roman"/>
          <w:b/>
          <w:sz w:val="28"/>
          <w:szCs w:val="28"/>
        </w:rPr>
        <w:t>Тема 1</w:t>
      </w:r>
      <w:r w:rsidR="00D64A29" w:rsidRPr="00F43A14">
        <w:rPr>
          <w:rFonts w:ascii="Times New Roman" w:hAnsi="Times New Roman"/>
          <w:b/>
          <w:sz w:val="28"/>
          <w:szCs w:val="28"/>
        </w:rPr>
        <w:t>.</w:t>
      </w:r>
      <w:r w:rsidRPr="00F43A14">
        <w:rPr>
          <w:rFonts w:ascii="Times New Roman" w:hAnsi="Times New Roman"/>
          <w:b/>
          <w:sz w:val="28"/>
          <w:szCs w:val="28"/>
        </w:rPr>
        <w:t>10</w:t>
      </w:r>
      <w:r w:rsidR="00D64A29" w:rsidRPr="00F43A14">
        <w:rPr>
          <w:rFonts w:ascii="Times New Roman" w:hAnsi="Times New Roman"/>
          <w:b/>
          <w:sz w:val="28"/>
          <w:szCs w:val="28"/>
        </w:rPr>
        <w:t xml:space="preserve">. </w:t>
      </w:r>
      <w:r w:rsidR="007540E1" w:rsidRPr="00F43A14">
        <w:rPr>
          <w:rFonts w:ascii="Times New Roman" w:hAnsi="Times New Roman"/>
          <w:b/>
          <w:bCs/>
          <w:sz w:val="28"/>
          <w:szCs w:val="28"/>
        </w:rPr>
        <w:t>Опера как универсальный жанр музыкального искусства</w:t>
      </w:r>
      <w:r w:rsidR="00F43A14" w:rsidRPr="00F43A14">
        <w:rPr>
          <w:rFonts w:ascii="Times New Roman" w:hAnsi="Times New Roman"/>
          <w:bCs/>
          <w:sz w:val="28"/>
          <w:szCs w:val="28"/>
        </w:rPr>
        <w:t xml:space="preserve">. </w:t>
      </w:r>
      <w:r w:rsidR="00F43A14" w:rsidRPr="00F43A14">
        <w:rPr>
          <w:rFonts w:ascii="Times New Roman" w:hAnsi="Times New Roman"/>
          <w:b/>
          <w:bCs/>
          <w:sz w:val="28"/>
          <w:szCs w:val="28"/>
        </w:rPr>
        <w:t>Оперетта, мюзикл</w:t>
      </w:r>
    </w:p>
    <w:p w:rsidR="00D64A29" w:rsidRPr="00386D3A" w:rsidRDefault="007540E1" w:rsidP="007540E1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Становление и развитие жанра оперы в национальных оперных школах Европы.</w:t>
      </w:r>
      <w:r w:rsidRPr="00386D3A">
        <w:rPr>
          <w:rFonts w:ascii="Times New Roman" w:hAnsi="Times New Roman"/>
          <w:bCs/>
          <w:sz w:val="28"/>
          <w:szCs w:val="28"/>
        </w:rPr>
        <w:t xml:space="preserve"> </w:t>
      </w:r>
      <w:r w:rsidR="00A35593" w:rsidRPr="00386D3A">
        <w:rPr>
          <w:rFonts w:ascii="Times New Roman" w:hAnsi="Times New Roman"/>
          <w:bCs/>
          <w:sz w:val="28"/>
          <w:szCs w:val="28"/>
        </w:rPr>
        <w:t xml:space="preserve">Выдающиеся оперные исполнители. </w:t>
      </w:r>
      <w:r w:rsidR="00F43A14" w:rsidRPr="00F43A14">
        <w:rPr>
          <w:rFonts w:ascii="Times New Roman" w:hAnsi="Times New Roman"/>
          <w:bCs/>
          <w:sz w:val="28"/>
          <w:szCs w:val="28"/>
        </w:rPr>
        <w:t>Оперетта.</w:t>
      </w:r>
      <w:r w:rsidR="00F43A14">
        <w:rPr>
          <w:rFonts w:ascii="Times New Roman" w:hAnsi="Times New Roman"/>
          <w:bCs/>
          <w:sz w:val="28"/>
          <w:szCs w:val="28"/>
        </w:rPr>
        <w:t xml:space="preserve"> </w:t>
      </w:r>
      <w:r w:rsidRPr="00386D3A">
        <w:rPr>
          <w:rFonts w:ascii="Times New Roman" w:hAnsi="Times New Roman"/>
          <w:bCs/>
          <w:sz w:val="28"/>
          <w:szCs w:val="28"/>
        </w:rPr>
        <w:t xml:space="preserve">Мюзикл. Рок-опера. </w:t>
      </w:r>
    </w:p>
    <w:p w:rsidR="004D44CE" w:rsidRDefault="004D44CE" w:rsidP="007540E1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540E1" w:rsidRPr="00386D3A" w:rsidRDefault="00D64A29" w:rsidP="007540E1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 xml:space="preserve">Тема </w:t>
      </w:r>
      <w:r w:rsidR="00692B04" w:rsidRPr="00386D3A">
        <w:rPr>
          <w:rFonts w:ascii="Times New Roman" w:hAnsi="Times New Roman"/>
          <w:b/>
          <w:sz w:val="28"/>
          <w:szCs w:val="28"/>
        </w:rPr>
        <w:t>1</w:t>
      </w:r>
      <w:r w:rsidRPr="00386D3A">
        <w:rPr>
          <w:rFonts w:ascii="Times New Roman" w:hAnsi="Times New Roman"/>
          <w:b/>
          <w:sz w:val="28"/>
          <w:szCs w:val="28"/>
        </w:rPr>
        <w:t>.</w:t>
      </w:r>
      <w:r w:rsidR="00692B04" w:rsidRPr="00386D3A">
        <w:rPr>
          <w:rFonts w:ascii="Times New Roman" w:hAnsi="Times New Roman"/>
          <w:b/>
          <w:sz w:val="28"/>
          <w:szCs w:val="28"/>
        </w:rPr>
        <w:t>11</w:t>
      </w:r>
      <w:r w:rsidRPr="00386D3A">
        <w:rPr>
          <w:rFonts w:ascii="Times New Roman" w:hAnsi="Times New Roman"/>
          <w:b/>
          <w:sz w:val="28"/>
          <w:szCs w:val="28"/>
        </w:rPr>
        <w:t>.</w:t>
      </w:r>
      <w:r w:rsidR="007540E1">
        <w:rPr>
          <w:rFonts w:ascii="Times New Roman" w:hAnsi="Times New Roman"/>
          <w:b/>
          <w:sz w:val="28"/>
          <w:szCs w:val="28"/>
        </w:rPr>
        <w:t xml:space="preserve"> </w:t>
      </w:r>
      <w:r w:rsidR="007540E1" w:rsidRPr="00386D3A">
        <w:rPr>
          <w:rFonts w:ascii="Times New Roman" w:hAnsi="Times New Roman"/>
          <w:b/>
          <w:bCs/>
          <w:sz w:val="28"/>
          <w:szCs w:val="28"/>
        </w:rPr>
        <w:t xml:space="preserve">Балет </w:t>
      </w:r>
    </w:p>
    <w:p w:rsidR="001505AC" w:rsidRDefault="007540E1" w:rsidP="007540E1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86D3A">
        <w:rPr>
          <w:rFonts w:ascii="Times New Roman" w:hAnsi="Times New Roman"/>
          <w:bCs/>
          <w:sz w:val="28"/>
          <w:szCs w:val="28"/>
        </w:rPr>
        <w:t xml:space="preserve">Истоки балета. Становление балета во Франции в </w:t>
      </w:r>
      <w:r w:rsidR="00F43A14">
        <w:rPr>
          <w:rFonts w:ascii="Times New Roman" w:hAnsi="Times New Roman"/>
          <w:bCs/>
          <w:sz w:val="28"/>
          <w:szCs w:val="28"/>
          <w:lang w:val="en-US"/>
        </w:rPr>
        <w:t>XVII</w:t>
      </w:r>
      <w:r w:rsidR="00F250C2">
        <w:rPr>
          <w:rFonts w:ascii="Times New Roman" w:hAnsi="Times New Roman"/>
          <w:bCs/>
          <w:sz w:val="28"/>
          <w:szCs w:val="28"/>
        </w:rPr>
        <w:t>–</w:t>
      </w:r>
      <w:r w:rsidR="00F43A14">
        <w:rPr>
          <w:rFonts w:ascii="Times New Roman" w:hAnsi="Times New Roman"/>
          <w:bCs/>
          <w:sz w:val="28"/>
          <w:szCs w:val="28"/>
          <w:lang w:val="en-US"/>
        </w:rPr>
        <w:t>XVIII</w:t>
      </w:r>
      <w:r w:rsidR="00F43A14" w:rsidRPr="00F43A14">
        <w:rPr>
          <w:rFonts w:ascii="Times New Roman" w:hAnsi="Times New Roman"/>
          <w:bCs/>
          <w:sz w:val="28"/>
          <w:szCs w:val="28"/>
        </w:rPr>
        <w:t xml:space="preserve"> </w:t>
      </w:r>
      <w:r w:rsidRPr="00386D3A">
        <w:rPr>
          <w:rFonts w:ascii="Times New Roman" w:hAnsi="Times New Roman"/>
          <w:bCs/>
          <w:sz w:val="28"/>
          <w:szCs w:val="28"/>
        </w:rPr>
        <w:t>вв.</w:t>
      </w:r>
      <w:r w:rsidR="002A053F">
        <w:rPr>
          <w:rFonts w:ascii="Times New Roman" w:hAnsi="Times New Roman"/>
          <w:bCs/>
          <w:sz w:val="28"/>
          <w:szCs w:val="28"/>
        </w:rPr>
        <w:t xml:space="preserve"> </w:t>
      </w:r>
      <w:r w:rsidRPr="00386D3A">
        <w:rPr>
          <w:rFonts w:ascii="Times New Roman" w:hAnsi="Times New Roman"/>
          <w:bCs/>
          <w:sz w:val="28"/>
          <w:szCs w:val="28"/>
        </w:rPr>
        <w:t xml:space="preserve">Русская балетная школа. </w:t>
      </w:r>
      <w:r w:rsidR="00A35593">
        <w:rPr>
          <w:rFonts w:ascii="Times New Roman" w:hAnsi="Times New Roman"/>
          <w:bCs/>
          <w:sz w:val="28"/>
          <w:szCs w:val="28"/>
        </w:rPr>
        <w:t>Балет в репертуаре Большого театра Беларуси.</w:t>
      </w:r>
    </w:p>
    <w:p w:rsidR="004D44CE" w:rsidRDefault="004D44CE" w:rsidP="007540E1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4A29" w:rsidRPr="007540E1" w:rsidRDefault="00692B04" w:rsidP="007540E1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>Тема 1.12</w:t>
      </w:r>
      <w:r w:rsidR="00D64A29" w:rsidRPr="00386D3A">
        <w:rPr>
          <w:rFonts w:ascii="Times New Roman" w:hAnsi="Times New Roman"/>
          <w:b/>
          <w:sz w:val="28"/>
          <w:szCs w:val="28"/>
        </w:rPr>
        <w:t>.</w:t>
      </w:r>
      <w:r w:rsidR="007540E1">
        <w:rPr>
          <w:rFonts w:ascii="Times New Roman" w:hAnsi="Times New Roman"/>
          <w:b/>
          <w:sz w:val="28"/>
          <w:szCs w:val="28"/>
        </w:rPr>
        <w:t xml:space="preserve"> </w:t>
      </w:r>
      <w:r w:rsidR="007540E1" w:rsidRPr="00386D3A">
        <w:rPr>
          <w:rFonts w:ascii="Times New Roman" w:hAnsi="Times New Roman"/>
          <w:b/>
          <w:bCs/>
          <w:sz w:val="28"/>
          <w:szCs w:val="28"/>
        </w:rPr>
        <w:t>Симфония</w:t>
      </w:r>
      <w:r w:rsidR="007540E1">
        <w:rPr>
          <w:rFonts w:ascii="Times New Roman" w:hAnsi="Times New Roman"/>
          <w:b/>
          <w:bCs/>
          <w:sz w:val="28"/>
          <w:szCs w:val="28"/>
        </w:rPr>
        <w:t>.</w:t>
      </w:r>
      <w:r w:rsidR="00D64A29" w:rsidRPr="00386D3A">
        <w:rPr>
          <w:rFonts w:ascii="Times New Roman" w:hAnsi="Times New Roman"/>
          <w:b/>
          <w:sz w:val="28"/>
          <w:szCs w:val="28"/>
        </w:rPr>
        <w:t xml:space="preserve"> </w:t>
      </w:r>
      <w:r w:rsidR="00D64A29" w:rsidRPr="00386D3A">
        <w:rPr>
          <w:rFonts w:ascii="Times New Roman" w:hAnsi="Times New Roman"/>
          <w:b/>
          <w:bCs/>
          <w:sz w:val="28"/>
          <w:szCs w:val="28"/>
        </w:rPr>
        <w:t xml:space="preserve">Концерт </w:t>
      </w:r>
    </w:p>
    <w:p w:rsidR="00D64A29" w:rsidRPr="00386D3A" w:rsidRDefault="007540E1" w:rsidP="007540E1">
      <w:pPr>
        <w:pStyle w:val="23"/>
        <w:spacing w:after="0" w:line="240" w:lineRule="auto"/>
        <w:ind w:left="0" w:right="-5" w:firstLine="720"/>
        <w:jc w:val="both"/>
        <w:rPr>
          <w:rFonts w:ascii="Times New Roman" w:hAnsi="Times New Roman"/>
          <w:bCs/>
          <w:sz w:val="28"/>
          <w:szCs w:val="28"/>
        </w:rPr>
      </w:pPr>
      <w:r w:rsidRPr="00386D3A">
        <w:rPr>
          <w:rFonts w:ascii="Times New Roman" w:hAnsi="Times New Roman"/>
          <w:bCs/>
          <w:sz w:val="28"/>
          <w:szCs w:val="28"/>
        </w:rPr>
        <w:t>Происхождение симфонии. Становление классической симфонии в творчестве И.</w:t>
      </w:r>
      <w:r w:rsidR="00C97F96">
        <w:rPr>
          <w:rFonts w:ascii="Times New Roman" w:hAnsi="Times New Roman"/>
          <w:bCs/>
          <w:sz w:val="28"/>
          <w:szCs w:val="28"/>
        </w:rPr>
        <w:t> </w:t>
      </w:r>
      <w:r w:rsidRPr="00386D3A">
        <w:rPr>
          <w:rFonts w:ascii="Times New Roman" w:hAnsi="Times New Roman"/>
          <w:bCs/>
          <w:sz w:val="28"/>
          <w:szCs w:val="28"/>
        </w:rPr>
        <w:t>Гайдна, В.А.</w:t>
      </w:r>
      <w:r w:rsidR="00C97F96">
        <w:rPr>
          <w:rFonts w:ascii="Times New Roman" w:hAnsi="Times New Roman"/>
          <w:bCs/>
          <w:sz w:val="28"/>
          <w:szCs w:val="28"/>
        </w:rPr>
        <w:t> </w:t>
      </w:r>
      <w:r w:rsidRPr="00386D3A">
        <w:rPr>
          <w:rFonts w:ascii="Times New Roman" w:hAnsi="Times New Roman"/>
          <w:bCs/>
          <w:sz w:val="28"/>
          <w:szCs w:val="28"/>
        </w:rPr>
        <w:t>Моцарта, Л.</w:t>
      </w:r>
      <w:r w:rsidR="00C97F96">
        <w:rPr>
          <w:rFonts w:ascii="Times New Roman" w:hAnsi="Times New Roman"/>
          <w:bCs/>
          <w:sz w:val="28"/>
          <w:szCs w:val="28"/>
        </w:rPr>
        <w:t> </w:t>
      </w:r>
      <w:r w:rsidRPr="00386D3A">
        <w:rPr>
          <w:rFonts w:ascii="Times New Roman" w:hAnsi="Times New Roman"/>
          <w:bCs/>
          <w:sz w:val="28"/>
          <w:szCs w:val="28"/>
        </w:rPr>
        <w:t xml:space="preserve">Бетховена. Построение классической симфонии. </w:t>
      </w:r>
      <w:r w:rsidR="00D64A29" w:rsidRPr="00F879CA">
        <w:rPr>
          <w:rFonts w:ascii="Times New Roman" w:hAnsi="Times New Roman"/>
          <w:bCs/>
          <w:sz w:val="28"/>
          <w:szCs w:val="28"/>
        </w:rPr>
        <w:t xml:space="preserve">Концерты и </w:t>
      </w:r>
      <w:r w:rsidR="00D64A29" w:rsidRPr="00F879CA">
        <w:rPr>
          <w:rFonts w:ascii="Times New Roman" w:hAnsi="Times New Roman"/>
          <w:bCs/>
          <w:sz w:val="28"/>
          <w:szCs w:val="28"/>
          <w:lang w:val="en-US"/>
        </w:rPr>
        <w:t>concerto</w:t>
      </w:r>
      <w:r w:rsidR="00D64A29" w:rsidRPr="00F879CA">
        <w:rPr>
          <w:rFonts w:ascii="Times New Roman" w:hAnsi="Times New Roman"/>
          <w:bCs/>
          <w:sz w:val="28"/>
          <w:szCs w:val="28"/>
        </w:rPr>
        <w:t xml:space="preserve"> </w:t>
      </w:r>
      <w:r w:rsidR="00D64A29" w:rsidRPr="00F879CA">
        <w:rPr>
          <w:rFonts w:ascii="Times New Roman" w:hAnsi="Times New Roman"/>
          <w:bCs/>
          <w:sz w:val="28"/>
          <w:szCs w:val="28"/>
          <w:lang w:val="en-US"/>
        </w:rPr>
        <w:t>grosso</w:t>
      </w:r>
      <w:r w:rsidR="00D64A29" w:rsidRPr="00F879CA">
        <w:rPr>
          <w:rFonts w:ascii="Times New Roman" w:hAnsi="Times New Roman"/>
          <w:bCs/>
          <w:sz w:val="28"/>
          <w:szCs w:val="28"/>
        </w:rPr>
        <w:t xml:space="preserve"> </w:t>
      </w:r>
      <w:r w:rsidR="00386D3A" w:rsidRPr="00F879CA">
        <w:rPr>
          <w:rFonts w:ascii="Times New Roman" w:hAnsi="Times New Roman"/>
          <w:bCs/>
          <w:sz w:val="28"/>
          <w:szCs w:val="28"/>
        </w:rPr>
        <w:t>А.</w:t>
      </w:r>
      <w:r w:rsidR="00C97F96">
        <w:rPr>
          <w:rFonts w:ascii="Times New Roman" w:hAnsi="Times New Roman"/>
          <w:bCs/>
          <w:sz w:val="28"/>
          <w:szCs w:val="28"/>
        </w:rPr>
        <w:t> </w:t>
      </w:r>
      <w:r w:rsidR="00386D3A" w:rsidRPr="00F879CA">
        <w:rPr>
          <w:rFonts w:ascii="Times New Roman" w:hAnsi="Times New Roman"/>
          <w:bCs/>
          <w:sz w:val="28"/>
          <w:szCs w:val="28"/>
        </w:rPr>
        <w:t xml:space="preserve">Вивальди. </w:t>
      </w:r>
      <w:r w:rsidR="00D64A29" w:rsidRPr="00F879CA">
        <w:rPr>
          <w:rFonts w:ascii="Times New Roman" w:hAnsi="Times New Roman"/>
          <w:bCs/>
          <w:sz w:val="28"/>
          <w:szCs w:val="28"/>
        </w:rPr>
        <w:t>Инструментальные концерты И.С.</w:t>
      </w:r>
      <w:r w:rsidR="00C97F96">
        <w:rPr>
          <w:rFonts w:ascii="Times New Roman" w:hAnsi="Times New Roman"/>
          <w:bCs/>
          <w:sz w:val="28"/>
          <w:szCs w:val="28"/>
        </w:rPr>
        <w:t> </w:t>
      </w:r>
      <w:r w:rsidR="00D64A29" w:rsidRPr="00F879CA">
        <w:rPr>
          <w:rFonts w:ascii="Times New Roman" w:hAnsi="Times New Roman"/>
          <w:bCs/>
          <w:sz w:val="28"/>
          <w:szCs w:val="28"/>
        </w:rPr>
        <w:t>Баха.</w:t>
      </w:r>
      <w:r w:rsidR="00D64A29" w:rsidRPr="00386D3A">
        <w:rPr>
          <w:rFonts w:ascii="Times New Roman" w:hAnsi="Times New Roman"/>
          <w:bCs/>
          <w:sz w:val="28"/>
          <w:szCs w:val="28"/>
        </w:rPr>
        <w:t xml:space="preserve"> Концерт в творчестве венских классиков. Концерты П.И. Чайковского, Э.</w:t>
      </w:r>
      <w:r w:rsidR="00C97F96">
        <w:rPr>
          <w:rFonts w:ascii="Times New Roman" w:hAnsi="Times New Roman"/>
          <w:bCs/>
          <w:sz w:val="28"/>
          <w:szCs w:val="28"/>
        </w:rPr>
        <w:t> </w:t>
      </w:r>
      <w:r w:rsidR="00D64A29" w:rsidRPr="00386D3A">
        <w:rPr>
          <w:rFonts w:ascii="Times New Roman" w:hAnsi="Times New Roman"/>
          <w:bCs/>
          <w:sz w:val="28"/>
          <w:szCs w:val="28"/>
        </w:rPr>
        <w:t>Грига, С.В.</w:t>
      </w:r>
      <w:r w:rsidR="00C97F96">
        <w:rPr>
          <w:rFonts w:ascii="Times New Roman" w:hAnsi="Times New Roman"/>
          <w:bCs/>
          <w:sz w:val="28"/>
          <w:szCs w:val="28"/>
        </w:rPr>
        <w:t> </w:t>
      </w:r>
      <w:r w:rsidR="00D64A29" w:rsidRPr="00386D3A">
        <w:rPr>
          <w:rFonts w:ascii="Times New Roman" w:hAnsi="Times New Roman"/>
          <w:bCs/>
          <w:sz w:val="28"/>
          <w:szCs w:val="28"/>
        </w:rPr>
        <w:t>Рахманинова.</w:t>
      </w:r>
    </w:p>
    <w:p w:rsidR="0043368A" w:rsidRPr="00386D3A" w:rsidRDefault="0043368A" w:rsidP="00D64A29">
      <w:pPr>
        <w:jc w:val="center"/>
        <w:rPr>
          <w:b/>
          <w:szCs w:val="28"/>
        </w:rPr>
      </w:pPr>
    </w:p>
    <w:p w:rsidR="00D64A29" w:rsidRPr="00386D3A" w:rsidRDefault="00692B04" w:rsidP="00D64A29">
      <w:pPr>
        <w:jc w:val="center"/>
        <w:rPr>
          <w:b/>
          <w:szCs w:val="28"/>
        </w:rPr>
      </w:pPr>
      <w:r w:rsidRPr="00386D3A">
        <w:rPr>
          <w:b/>
          <w:szCs w:val="28"/>
        </w:rPr>
        <w:t>РАЗДЕЛ 2. МЕТОДИКА ПРЕПОДАВАНИЯ МУЗЫКАЛЬНОГО ИСКУССТВА В НАЧАЛЬНОЙ ШКОЛЕ</w:t>
      </w:r>
    </w:p>
    <w:p w:rsidR="00D64A29" w:rsidRPr="00386D3A" w:rsidRDefault="00D64A29" w:rsidP="00D64A29">
      <w:pPr>
        <w:jc w:val="center"/>
        <w:rPr>
          <w:b/>
          <w:szCs w:val="28"/>
        </w:rPr>
      </w:pPr>
    </w:p>
    <w:p w:rsidR="00D64A29" w:rsidRPr="00386D3A" w:rsidRDefault="00D64A29" w:rsidP="00217255">
      <w:pPr>
        <w:ind w:firstLine="720"/>
        <w:rPr>
          <w:b/>
          <w:szCs w:val="28"/>
        </w:rPr>
      </w:pPr>
      <w:r w:rsidRPr="00386D3A">
        <w:rPr>
          <w:b/>
          <w:szCs w:val="28"/>
        </w:rPr>
        <w:t xml:space="preserve">Тема </w:t>
      </w:r>
      <w:r w:rsidR="00692B04" w:rsidRPr="00386D3A">
        <w:rPr>
          <w:b/>
          <w:szCs w:val="28"/>
        </w:rPr>
        <w:t>2</w:t>
      </w:r>
      <w:r w:rsidRPr="00386D3A">
        <w:rPr>
          <w:b/>
          <w:szCs w:val="28"/>
        </w:rPr>
        <w:t>.1. Основы преподавания учебного предмета «Музыка»</w:t>
      </w:r>
    </w:p>
    <w:p w:rsidR="008C7E17" w:rsidRPr="00386D3A" w:rsidRDefault="00D64A29" w:rsidP="008C7E17">
      <w:pPr>
        <w:ind w:firstLine="720"/>
      </w:pPr>
      <w:r w:rsidRPr="00386D3A">
        <w:rPr>
          <w:szCs w:val="28"/>
        </w:rPr>
        <w:t>Современная концепция учебного предмета «Музыка». Методологические предпосылки и принципы построения содержания учебного предмета «Музыка». Общая характеристика и особенности построения содержания музыкального образования. Цель и задачи учебного предмета «Музыка</w:t>
      </w:r>
      <w:r w:rsidRPr="008C7E17">
        <w:rPr>
          <w:szCs w:val="28"/>
        </w:rPr>
        <w:t xml:space="preserve">». </w:t>
      </w:r>
      <w:r w:rsidR="00C97F96">
        <w:t>Специфика</w:t>
      </w:r>
      <w:r w:rsidR="008C7E17" w:rsidRPr="008C7E17">
        <w:t xml:space="preserve"> формируемых у учащихся компетенций.</w:t>
      </w:r>
      <w:r w:rsidR="008C7E17">
        <w:t xml:space="preserve"> Принципы обучения и отбора содержания.</w:t>
      </w:r>
    </w:p>
    <w:p w:rsidR="00D64A29" w:rsidRPr="00386D3A" w:rsidRDefault="00CB654C" w:rsidP="00217255">
      <w:pPr>
        <w:ind w:firstLine="720"/>
        <w:rPr>
          <w:szCs w:val="28"/>
        </w:rPr>
      </w:pPr>
      <w:r>
        <w:rPr>
          <w:szCs w:val="28"/>
        </w:rPr>
        <w:t>С</w:t>
      </w:r>
      <w:r w:rsidR="00692B04" w:rsidRPr="00386D3A">
        <w:rPr>
          <w:szCs w:val="28"/>
        </w:rPr>
        <w:t>одержание учебного предмета «Музыка» в 1</w:t>
      </w:r>
      <w:r w:rsidR="00C97F96">
        <w:rPr>
          <w:szCs w:val="28"/>
        </w:rPr>
        <w:t>–</w:t>
      </w:r>
      <w:r w:rsidR="00692B04" w:rsidRPr="00386D3A">
        <w:rPr>
          <w:szCs w:val="28"/>
        </w:rPr>
        <w:t>4 классах</w:t>
      </w:r>
      <w:r w:rsidR="00D64A29" w:rsidRPr="00386D3A">
        <w:rPr>
          <w:szCs w:val="28"/>
        </w:rPr>
        <w:t>. Состав и структура учебно-методического комплекса. Особенности преподавания учебного предмета «Музыка». Требования к подготовке учащихся. Оценка результатов учебной деятельности.</w:t>
      </w:r>
    </w:p>
    <w:p w:rsidR="00692B04" w:rsidRDefault="00692B04" w:rsidP="00217255">
      <w:pPr>
        <w:ind w:firstLine="720"/>
      </w:pPr>
      <w:r w:rsidRPr="00386D3A">
        <w:t>Урок музыки и его специфические особенности. Типы уроков музыки. Критерии отбора музыкального материала. Виды деятельности на уроке музыки.</w:t>
      </w:r>
      <w:r w:rsidR="008C7E17">
        <w:t xml:space="preserve"> </w:t>
      </w:r>
    </w:p>
    <w:p w:rsidR="004D44CE" w:rsidRDefault="004D44CE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92B04" w:rsidRPr="00386D3A" w:rsidRDefault="00692B04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>Тема 2.2. Понятие о методах музыкального обучения</w:t>
      </w:r>
    </w:p>
    <w:p w:rsidR="00692B04" w:rsidRPr="00386D3A" w:rsidRDefault="00692B04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 xml:space="preserve">Понятие о методе. Использование общедидактических методов на уроке музыки. Понятие о комплексных методах: эмоциональной драматургии и музыкального обобщения. Понятие о частных методах: размышления о музыке в разных формах общения с ней; создания художественного контекста; художественных ассоциаций; забегания вперед и возвращения к пройденному; анализа художественного произведения путем сопоставления по принципу сходства и различия. </w:t>
      </w:r>
    </w:p>
    <w:p w:rsidR="00692B04" w:rsidRPr="00386D3A" w:rsidRDefault="00692B04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 xml:space="preserve">Методы взаимосвязи различных видов искусств. Методы речевого интонирования. Метод импровизации. Методы моделирования слуховых представлений и музыковедческих понятий. </w:t>
      </w:r>
    </w:p>
    <w:p w:rsidR="004D44CE" w:rsidRDefault="004D44CE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4A29" w:rsidRPr="00386D3A" w:rsidRDefault="00D64A29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 xml:space="preserve">Тема </w:t>
      </w:r>
      <w:r w:rsidR="00217255" w:rsidRPr="00386D3A">
        <w:rPr>
          <w:rFonts w:ascii="Times New Roman" w:hAnsi="Times New Roman"/>
          <w:b/>
          <w:sz w:val="28"/>
          <w:szCs w:val="28"/>
        </w:rPr>
        <w:t>2</w:t>
      </w:r>
      <w:r w:rsidRPr="00386D3A">
        <w:rPr>
          <w:rFonts w:ascii="Times New Roman" w:hAnsi="Times New Roman"/>
          <w:b/>
          <w:sz w:val="28"/>
          <w:szCs w:val="28"/>
        </w:rPr>
        <w:t>.</w:t>
      </w:r>
      <w:r w:rsidR="00217255" w:rsidRPr="00386D3A">
        <w:rPr>
          <w:rFonts w:ascii="Times New Roman" w:hAnsi="Times New Roman"/>
          <w:b/>
          <w:sz w:val="28"/>
          <w:szCs w:val="28"/>
        </w:rPr>
        <w:t>3</w:t>
      </w:r>
      <w:r w:rsidRPr="00386D3A">
        <w:rPr>
          <w:rFonts w:ascii="Times New Roman" w:hAnsi="Times New Roman"/>
          <w:b/>
          <w:sz w:val="28"/>
          <w:szCs w:val="28"/>
        </w:rPr>
        <w:t xml:space="preserve">. Методика освоения музыкально-теоретических знаний </w:t>
      </w:r>
      <w:r w:rsidR="00217255" w:rsidRPr="00386D3A">
        <w:rPr>
          <w:rFonts w:ascii="Times New Roman" w:hAnsi="Times New Roman"/>
          <w:b/>
          <w:sz w:val="28"/>
          <w:szCs w:val="28"/>
        </w:rPr>
        <w:t xml:space="preserve">на уроках музыки </w:t>
      </w:r>
      <w:r w:rsidR="00692B04" w:rsidRPr="00386D3A">
        <w:rPr>
          <w:rFonts w:ascii="Times New Roman" w:hAnsi="Times New Roman"/>
          <w:b/>
          <w:sz w:val="28"/>
          <w:szCs w:val="28"/>
        </w:rPr>
        <w:t>в 1</w:t>
      </w:r>
      <w:r w:rsidR="004D44CE">
        <w:rPr>
          <w:rFonts w:ascii="Times New Roman" w:hAnsi="Times New Roman"/>
          <w:b/>
          <w:sz w:val="28"/>
          <w:szCs w:val="28"/>
        </w:rPr>
        <w:t>–</w:t>
      </w:r>
      <w:r w:rsidR="00692B04" w:rsidRPr="00386D3A">
        <w:rPr>
          <w:rFonts w:ascii="Times New Roman" w:hAnsi="Times New Roman"/>
          <w:b/>
          <w:sz w:val="28"/>
          <w:szCs w:val="28"/>
        </w:rPr>
        <w:t>4 классах</w:t>
      </w:r>
    </w:p>
    <w:p w:rsidR="00217255" w:rsidRPr="00386D3A" w:rsidRDefault="00217255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 xml:space="preserve">Содержание тематизма школьной программы по музыке. </w:t>
      </w:r>
      <w:r w:rsidR="00D64A29" w:rsidRPr="00386D3A">
        <w:rPr>
          <w:rFonts w:ascii="Times New Roman" w:hAnsi="Times New Roman"/>
          <w:sz w:val="28"/>
          <w:szCs w:val="28"/>
        </w:rPr>
        <w:t>Этапы освоения музыкально-теоретических знаний. Последовательность и методика освоения средств музыкальной выразительности. Освоение темпа, исполнительских штрихов, динамических оттенков, регистра, тембра, метра, ритма, лада и мелодии на уроках музыки.</w:t>
      </w:r>
      <w:r w:rsidR="00692B04" w:rsidRPr="00386D3A">
        <w:rPr>
          <w:rFonts w:ascii="Times New Roman" w:hAnsi="Times New Roman"/>
          <w:sz w:val="28"/>
          <w:szCs w:val="28"/>
        </w:rPr>
        <w:t xml:space="preserve"> </w:t>
      </w:r>
    </w:p>
    <w:p w:rsidR="00217255" w:rsidRPr="00386D3A" w:rsidRDefault="00217255" w:rsidP="00217255">
      <w:pPr>
        <w:ind w:firstLine="708"/>
        <w:rPr>
          <w:szCs w:val="28"/>
        </w:rPr>
      </w:pPr>
      <w:r w:rsidRPr="00386D3A">
        <w:rPr>
          <w:szCs w:val="28"/>
        </w:rPr>
        <w:t>Последовательность и методика освоения музыкально-теоретических знаний на уроках музыки в 1 классе.</w:t>
      </w:r>
    </w:p>
    <w:p w:rsidR="00217255" w:rsidRPr="00386D3A" w:rsidRDefault="00217255" w:rsidP="00217255">
      <w:pPr>
        <w:ind w:firstLine="708"/>
        <w:rPr>
          <w:szCs w:val="28"/>
        </w:rPr>
      </w:pPr>
      <w:r w:rsidRPr="00386D3A">
        <w:rPr>
          <w:szCs w:val="28"/>
        </w:rPr>
        <w:t>Последовательность и методика освоения музыкально-теоретических знаний во 2 классе.</w:t>
      </w:r>
    </w:p>
    <w:p w:rsidR="00217255" w:rsidRPr="00386D3A" w:rsidRDefault="00217255" w:rsidP="00217255">
      <w:pPr>
        <w:ind w:firstLine="708"/>
        <w:rPr>
          <w:szCs w:val="28"/>
        </w:rPr>
      </w:pPr>
      <w:r w:rsidRPr="00386D3A">
        <w:rPr>
          <w:szCs w:val="28"/>
        </w:rPr>
        <w:t>Последовательность и методика освоения музыкально-теоретических знаний в 3 классе.</w:t>
      </w:r>
    </w:p>
    <w:p w:rsidR="00217255" w:rsidRPr="00386D3A" w:rsidRDefault="00217255" w:rsidP="00217255">
      <w:pPr>
        <w:ind w:firstLine="708"/>
        <w:rPr>
          <w:szCs w:val="28"/>
        </w:rPr>
      </w:pPr>
      <w:r w:rsidRPr="00386D3A">
        <w:rPr>
          <w:szCs w:val="28"/>
        </w:rPr>
        <w:t>Последовательность и методика освоения музыкально-теоретических знаний в 4 классе.</w:t>
      </w:r>
    </w:p>
    <w:p w:rsidR="004D44CE" w:rsidRDefault="004D44CE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451D6" w:rsidRDefault="00D64A29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 xml:space="preserve">Тема </w:t>
      </w:r>
      <w:r w:rsidR="00217255" w:rsidRPr="00386D3A">
        <w:rPr>
          <w:rFonts w:ascii="Times New Roman" w:hAnsi="Times New Roman"/>
          <w:b/>
          <w:sz w:val="28"/>
          <w:szCs w:val="28"/>
        </w:rPr>
        <w:t>2</w:t>
      </w:r>
      <w:r w:rsidRPr="00386D3A">
        <w:rPr>
          <w:rFonts w:ascii="Times New Roman" w:hAnsi="Times New Roman"/>
          <w:b/>
          <w:sz w:val="28"/>
          <w:szCs w:val="28"/>
        </w:rPr>
        <w:t>.</w:t>
      </w:r>
      <w:r w:rsidR="00217255" w:rsidRPr="00386D3A">
        <w:rPr>
          <w:rFonts w:ascii="Times New Roman" w:hAnsi="Times New Roman"/>
          <w:b/>
          <w:sz w:val="28"/>
          <w:szCs w:val="28"/>
        </w:rPr>
        <w:t>4</w:t>
      </w:r>
      <w:r w:rsidRPr="00386D3A">
        <w:rPr>
          <w:rFonts w:ascii="Times New Roman" w:hAnsi="Times New Roman"/>
          <w:b/>
          <w:sz w:val="28"/>
          <w:szCs w:val="28"/>
        </w:rPr>
        <w:t xml:space="preserve">. </w:t>
      </w:r>
      <w:r w:rsidR="006451D6" w:rsidRPr="006451D6">
        <w:rPr>
          <w:rFonts w:ascii="Times New Roman" w:hAnsi="Times New Roman"/>
          <w:b/>
          <w:sz w:val="28"/>
          <w:szCs w:val="28"/>
        </w:rPr>
        <w:t>Музыкальное восприятие и его особенности развития у младших школьников</w:t>
      </w:r>
    </w:p>
    <w:p w:rsidR="00217255" w:rsidRPr="00386D3A" w:rsidRDefault="006451D6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 xml:space="preserve"> </w:t>
      </w:r>
      <w:r w:rsidR="00D64A29" w:rsidRPr="00386D3A">
        <w:rPr>
          <w:rFonts w:ascii="Times New Roman" w:hAnsi="Times New Roman"/>
          <w:sz w:val="28"/>
          <w:szCs w:val="28"/>
        </w:rPr>
        <w:t>Сущность музыкального восприятия, особенности музыкального восприятия младших школьников. Методика развития музыкального восприятия.</w:t>
      </w:r>
      <w:r w:rsidR="00D64A29" w:rsidRPr="00386D3A">
        <w:rPr>
          <w:rFonts w:ascii="Times New Roman" w:hAnsi="Times New Roman"/>
          <w:bCs/>
          <w:sz w:val="28"/>
          <w:szCs w:val="28"/>
        </w:rPr>
        <w:t xml:space="preserve"> </w:t>
      </w:r>
    </w:p>
    <w:p w:rsidR="00217255" w:rsidRPr="00386D3A" w:rsidRDefault="00D64A29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>Основные этапы проведения слушания музыки. Методы активизации музыкального восприятия в процессе проведения вступительной беседы, показа произведения, художественно-педагогического анализа музыки в школе.</w:t>
      </w:r>
      <w:r w:rsidR="00217255" w:rsidRPr="00386D3A">
        <w:rPr>
          <w:rFonts w:ascii="Times New Roman" w:hAnsi="Times New Roman"/>
          <w:sz w:val="28"/>
          <w:szCs w:val="28"/>
        </w:rPr>
        <w:t xml:space="preserve"> Разработка конспекта по слушанию музыки и его реализация в форме деловой игры. </w:t>
      </w:r>
    </w:p>
    <w:p w:rsidR="004D44CE" w:rsidRDefault="004D44CE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4A29" w:rsidRPr="006451D6" w:rsidRDefault="00D64A29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451D6">
        <w:rPr>
          <w:rFonts w:ascii="Times New Roman" w:hAnsi="Times New Roman"/>
          <w:b/>
          <w:sz w:val="28"/>
          <w:szCs w:val="28"/>
        </w:rPr>
        <w:t xml:space="preserve">Тема </w:t>
      </w:r>
      <w:r w:rsidR="00217255" w:rsidRPr="006451D6">
        <w:rPr>
          <w:rFonts w:ascii="Times New Roman" w:hAnsi="Times New Roman"/>
          <w:b/>
          <w:sz w:val="28"/>
          <w:szCs w:val="28"/>
        </w:rPr>
        <w:t>2</w:t>
      </w:r>
      <w:r w:rsidRPr="006451D6">
        <w:rPr>
          <w:rFonts w:ascii="Times New Roman" w:hAnsi="Times New Roman"/>
          <w:b/>
          <w:sz w:val="28"/>
          <w:szCs w:val="28"/>
        </w:rPr>
        <w:t>.</w:t>
      </w:r>
      <w:r w:rsidR="00217255" w:rsidRPr="006451D6">
        <w:rPr>
          <w:rFonts w:ascii="Times New Roman" w:hAnsi="Times New Roman"/>
          <w:b/>
          <w:sz w:val="28"/>
          <w:szCs w:val="28"/>
        </w:rPr>
        <w:t>5</w:t>
      </w:r>
      <w:r w:rsidRPr="006451D6">
        <w:rPr>
          <w:rFonts w:ascii="Times New Roman" w:hAnsi="Times New Roman"/>
          <w:b/>
          <w:sz w:val="28"/>
          <w:szCs w:val="28"/>
        </w:rPr>
        <w:t xml:space="preserve">. </w:t>
      </w:r>
      <w:r w:rsidR="006451D6" w:rsidRPr="006451D6">
        <w:rPr>
          <w:rFonts w:ascii="Times New Roman" w:hAnsi="Times New Roman"/>
          <w:b/>
          <w:sz w:val="28"/>
          <w:szCs w:val="28"/>
        </w:rPr>
        <w:t>Вокально-хоровая работа на уроках музыки</w:t>
      </w:r>
    </w:p>
    <w:p w:rsidR="00692B04" w:rsidRPr="00386D3A" w:rsidRDefault="00692B04" w:rsidP="00217255">
      <w:pPr>
        <w:rPr>
          <w:szCs w:val="28"/>
        </w:rPr>
      </w:pPr>
      <w:r w:rsidRPr="006451D6">
        <w:rPr>
          <w:rStyle w:val="af2"/>
          <w:bCs/>
          <w:i w:val="0"/>
          <w:iCs w:val="0"/>
          <w:szCs w:val="28"/>
          <w:shd w:val="clear" w:color="auto" w:fill="FFFFFF"/>
        </w:rPr>
        <w:t>Физиологические</w:t>
      </w:r>
      <w:r w:rsidRPr="006451D6">
        <w:rPr>
          <w:szCs w:val="28"/>
          <w:shd w:val="clear" w:color="auto" w:fill="FFFFFF"/>
        </w:rPr>
        <w:t xml:space="preserve"> и акустические свойства</w:t>
      </w:r>
      <w:r w:rsidRPr="00386D3A">
        <w:rPr>
          <w:szCs w:val="28"/>
          <w:shd w:val="clear" w:color="auto" w:fill="FFFFFF"/>
        </w:rPr>
        <w:t xml:space="preserve"> певческого голоса. </w:t>
      </w:r>
      <w:r w:rsidRPr="00386D3A">
        <w:rPr>
          <w:szCs w:val="28"/>
        </w:rPr>
        <w:t>Строение голосового аппарата и работа звукообразующих органов. Голос и слух. Резонаторы. Регистры голосов. Артикуляционный аппарат. Основные певческие навыки. Гигиена и культура профессионального использования голосового аппарата.</w:t>
      </w:r>
    </w:p>
    <w:p w:rsidR="00D64A29" w:rsidRPr="00386D3A" w:rsidRDefault="00D64A29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>Значение хорового пения в музыкальном воспитании школьников. Певческие возможности детей разного возраста. Методика развития вокальных навыков у школьников. Основные вокальные навыки, методика их развития. Вокальные упражнения. При</w:t>
      </w:r>
      <w:r w:rsidR="00F250C2">
        <w:rPr>
          <w:rFonts w:ascii="Times New Roman" w:hAnsi="Times New Roman"/>
          <w:sz w:val="28"/>
          <w:szCs w:val="28"/>
        </w:rPr>
        <w:t>е</w:t>
      </w:r>
      <w:r w:rsidRPr="00386D3A">
        <w:rPr>
          <w:rFonts w:ascii="Times New Roman" w:hAnsi="Times New Roman"/>
          <w:sz w:val="28"/>
          <w:szCs w:val="28"/>
        </w:rPr>
        <w:t xml:space="preserve">мы работы с неточно интонирующими детьми. Методика разучивания песни. </w:t>
      </w:r>
      <w:r w:rsidR="00217255" w:rsidRPr="00386D3A">
        <w:rPr>
          <w:rFonts w:ascii="Times New Roman" w:hAnsi="Times New Roman"/>
          <w:sz w:val="28"/>
          <w:szCs w:val="28"/>
        </w:rPr>
        <w:t xml:space="preserve">Методы и приёмы разучивания песни, взаимосвязь с другими видами исполнительской деятельности. </w:t>
      </w:r>
      <w:r w:rsidRPr="00386D3A">
        <w:rPr>
          <w:rFonts w:ascii="Times New Roman" w:hAnsi="Times New Roman"/>
          <w:sz w:val="28"/>
          <w:szCs w:val="28"/>
        </w:rPr>
        <w:t xml:space="preserve">Разработка конспекта по разучиванию песни и его реализация в форме деловой игры. </w:t>
      </w:r>
    </w:p>
    <w:p w:rsidR="004D44CE" w:rsidRDefault="004D44CE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17255" w:rsidRPr="00386D3A" w:rsidRDefault="00D64A29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 xml:space="preserve">Тема </w:t>
      </w:r>
      <w:r w:rsidR="00217255" w:rsidRPr="00386D3A">
        <w:rPr>
          <w:rFonts w:ascii="Times New Roman" w:hAnsi="Times New Roman"/>
          <w:b/>
          <w:sz w:val="28"/>
          <w:szCs w:val="28"/>
        </w:rPr>
        <w:t>2</w:t>
      </w:r>
      <w:r w:rsidRPr="00386D3A">
        <w:rPr>
          <w:rFonts w:ascii="Times New Roman" w:hAnsi="Times New Roman"/>
          <w:b/>
          <w:sz w:val="28"/>
          <w:szCs w:val="28"/>
        </w:rPr>
        <w:t>.</w:t>
      </w:r>
      <w:r w:rsidR="00217255" w:rsidRPr="00386D3A">
        <w:rPr>
          <w:rFonts w:ascii="Times New Roman" w:hAnsi="Times New Roman"/>
          <w:b/>
          <w:sz w:val="28"/>
          <w:szCs w:val="28"/>
        </w:rPr>
        <w:t>6</w:t>
      </w:r>
      <w:r w:rsidRPr="00386D3A">
        <w:rPr>
          <w:rFonts w:ascii="Times New Roman" w:hAnsi="Times New Roman"/>
          <w:b/>
          <w:sz w:val="28"/>
          <w:szCs w:val="28"/>
        </w:rPr>
        <w:t xml:space="preserve">. </w:t>
      </w:r>
      <w:r w:rsidR="00217255" w:rsidRPr="00386D3A">
        <w:rPr>
          <w:rFonts w:ascii="Times New Roman" w:hAnsi="Times New Roman"/>
          <w:b/>
          <w:sz w:val="28"/>
          <w:szCs w:val="28"/>
        </w:rPr>
        <w:t>Музыкально-ритмически</w:t>
      </w:r>
      <w:r w:rsidR="00C41385" w:rsidRPr="00386D3A">
        <w:rPr>
          <w:rFonts w:ascii="Times New Roman" w:hAnsi="Times New Roman"/>
          <w:b/>
          <w:sz w:val="28"/>
          <w:szCs w:val="28"/>
        </w:rPr>
        <w:t>е</w:t>
      </w:r>
      <w:r w:rsidR="00217255" w:rsidRPr="00386D3A">
        <w:rPr>
          <w:rFonts w:ascii="Times New Roman" w:hAnsi="Times New Roman"/>
          <w:b/>
          <w:sz w:val="28"/>
          <w:szCs w:val="28"/>
        </w:rPr>
        <w:t xml:space="preserve"> движени</w:t>
      </w:r>
      <w:r w:rsidR="00C41385" w:rsidRPr="00386D3A">
        <w:rPr>
          <w:rFonts w:ascii="Times New Roman" w:hAnsi="Times New Roman"/>
          <w:b/>
          <w:sz w:val="28"/>
          <w:szCs w:val="28"/>
        </w:rPr>
        <w:t>я</w:t>
      </w:r>
      <w:r w:rsidR="00217255" w:rsidRPr="00386D3A">
        <w:rPr>
          <w:rFonts w:ascii="Times New Roman" w:hAnsi="Times New Roman"/>
          <w:b/>
          <w:sz w:val="28"/>
          <w:szCs w:val="28"/>
        </w:rPr>
        <w:t xml:space="preserve"> и </w:t>
      </w:r>
      <w:r w:rsidR="00217255" w:rsidRPr="006451D6">
        <w:rPr>
          <w:rFonts w:ascii="Times New Roman" w:hAnsi="Times New Roman"/>
          <w:b/>
          <w:sz w:val="28"/>
          <w:szCs w:val="28"/>
        </w:rPr>
        <w:t>игр</w:t>
      </w:r>
      <w:r w:rsidR="00C41385" w:rsidRPr="006451D6">
        <w:rPr>
          <w:rFonts w:ascii="Times New Roman" w:hAnsi="Times New Roman"/>
          <w:b/>
          <w:sz w:val="28"/>
          <w:szCs w:val="28"/>
        </w:rPr>
        <w:t>а</w:t>
      </w:r>
      <w:r w:rsidR="006451D6">
        <w:rPr>
          <w:rFonts w:ascii="Times New Roman" w:hAnsi="Times New Roman"/>
          <w:b/>
          <w:sz w:val="28"/>
          <w:szCs w:val="28"/>
        </w:rPr>
        <w:t xml:space="preserve"> на</w:t>
      </w:r>
      <w:r w:rsidR="00217255" w:rsidRPr="006451D6">
        <w:rPr>
          <w:rFonts w:ascii="Times New Roman" w:hAnsi="Times New Roman"/>
          <w:b/>
          <w:sz w:val="28"/>
          <w:szCs w:val="28"/>
        </w:rPr>
        <w:t xml:space="preserve"> музыкальных инструментах на уроках музыки</w:t>
      </w:r>
    </w:p>
    <w:p w:rsidR="00D258D7" w:rsidRPr="00386D3A" w:rsidRDefault="00D258D7" w:rsidP="00D258D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>Цели и задачи ритмики в музыкальном воспитании младших школьников. Виды музыкально-ритмических и танцевальных движений. Организация музыкально-ритмических и танцевальных движений на уроке музыки.</w:t>
      </w:r>
    </w:p>
    <w:p w:rsidR="00D258D7" w:rsidRPr="00386D3A" w:rsidRDefault="00D64A29" w:rsidP="00D258D7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86D3A">
        <w:rPr>
          <w:rFonts w:ascii="Times New Roman" w:hAnsi="Times New Roman"/>
          <w:sz w:val="28"/>
          <w:szCs w:val="28"/>
        </w:rPr>
        <w:t>Классификация детских музыкальных инструментов. Методика обучения учащихся навыкам игры на музыкальных инструментах. Разработка партитур для игры на нескольких музыкальных инструментах.</w:t>
      </w:r>
    </w:p>
    <w:p w:rsidR="004D44CE" w:rsidRDefault="004D44CE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64A29" w:rsidRPr="00386D3A" w:rsidRDefault="00D64A29" w:rsidP="00217255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386D3A">
        <w:rPr>
          <w:rFonts w:ascii="Times New Roman" w:hAnsi="Times New Roman"/>
          <w:b/>
          <w:sz w:val="28"/>
          <w:szCs w:val="28"/>
        </w:rPr>
        <w:t xml:space="preserve">Тема </w:t>
      </w:r>
      <w:r w:rsidR="00692B04" w:rsidRPr="00386D3A">
        <w:rPr>
          <w:rFonts w:ascii="Times New Roman" w:hAnsi="Times New Roman"/>
          <w:b/>
          <w:sz w:val="28"/>
          <w:szCs w:val="28"/>
        </w:rPr>
        <w:t>2</w:t>
      </w:r>
      <w:r w:rsidRPr="00386D3A">
        <w:rPr>
          <w:rFonts w:ascii="Times New Roman" w:hAnsi="Times New Roman"/>
          <w:b/>
          <w:sz w:val="28"/>
          <w:szCs w:val="28"/>
        </w:rPr>
        <w:t>.</w:t>
      </w:r>
      <w:r w:rsidR="00692B04" w:rsidRPr="00386D3A">
        <w:rPr>
          <w:rFonts w:ascii="Times New Roman" w:hAnsi="Times New Roman"/>
          <w:b/>
          <w:sz w:val="28"/>
          <w:szCs w:val="28"/>
        </w:rPr>
        <w:t>7</w:t>
      </w:r>
      <w:r w:rsidRPr="00386D3A">
        <w:rPr>
          <w:rFonts w:ascii="Times New Roman" w:hAnsi="Times New Roman"/>
          <w:b/>
          <w:sz w:val="28"/>
          <w:szCs w:val="28"/>
        </w:rPr>
        <w:t xml:space="preserve">. </w:t>
      </w:r>
      <w:r w:rsidR="00614A91">
        <w:rPr>
          <w:rFonts w:ascii="Times New Roman" w:hAnsi="Times New Roman"/>
          <w:b/>
          <w:sz w:val="28"/>
          <w:szCs w:val="28"/>
        </w:rPr>
        <w:t xml:space="preserve">Проектирование </w:t>
      </w:r>
      <w:r w:rsidRPr="008C7E17">
        <w:rPr>
          <w:rFonts w:ascii="Times New Roman" w:hAnsi="Times New Roman"/>
          <w:b/>
          <w:sz w:val="28"/>
          <w:szCs w:val="28"/>
        </w:rPr>
        <w:t>урок</w:t>
      </w:r>
      <w:r w:rsidR="00692B04" w:rsidRPr="008C7E17">
        <w:rPr>
          <w:rFonts w:ascii="Times New Roman" w:hAnsi="Times New Roman"/>
          <w:b/>
          <w:sz w:val="28"/>
          <w:szCs w:val="28"/>
        </w:rPr>
        <w:t>ов</w:t>
      </w:r>
      <w:r w:rsidRPr="008C7E17">
        <w:rPr>
          <w:rFonts w:ascii="Times New Roman" w:hAnsi="Times New Roman"/>
          <w:b/>
          <w:sz w:val="28"/>
          <w:szCs w:val="28"/>
        </w:rPr>
        <w:t xml:space="preserve"> музыки </w:t>
      </w:r>
      <w:r w:rsidR="008C7E17" w:rsidRPr="008C7E17">
        <w:rPr>
          <w:rFonts w:ascii="Times New Roman" w:hAnsi="Times New Roman"/>
          <w:b/>
          <w:sz w:val="28"/>
          <w:szCs w:val="28"/>
        </w:rPr>
        <w:t xml:space="preserve">и </w:t>
      </w:r>
      <w:r w:rsidR="00692B04" w:rsidRPr="008C7E17">
        <w:rPr>
          <w:rFonts w:ascii="Times New Roman" w:hAnsi="Times New Roman"/>
          <w:b/>
          <w:sz w:val="28"/>
          <w:szCs w:val="28"/>
        </w:rPr>
        <w:t xml:space="preserve">внеклассной работы </w:t>
      </w:r>
    </w:p>
    <w:p w:rsidR="00265E7B" w:rsidRDefault="00265E7B" w:rsidP="00CB654C">
      <w:pPr>
        <w:ind w:firstLine="720"/>
        <w:rPr>
          <w:szCs w:val="28"/>
        </w:rPr>
      </w:pPr>
      <w:r>
        <w:rPr>
          <w:szCs w:val="28"/>
        </w:rPr>
        <w:t>С</w:t>
      </w:r>
      <w:r w:rsidR="00331481" w:rsidRPr="00297C16">
        <w:rPr>
          <w:szCs w:val="28"/>
        </w:rPr>
        <w:t>труктура уроков музыки.</w:t>
      </w:r>
      <w:r w:rsidR="00331481">
        <w:rPr>
          <w:szCs w:val="28"/>
        </w:rPr>
        <w:t xml:space="preserve"> </w:t>
      </w:r>
      <w:r w:rsidR="00D64A29" w:rsidRPr="00386D3A">
        <w:rPr>
          <w:szCs w:val="28"/>
        </w:rPr>
        <w:t xml:space="preserve">Этапы подготовки учителя к уроку. </w:t>
      </w:r>
      <w:r w:rsidR="00692B04" w:rsidRPr="00386D3A">
        <w:rPr>
          <w:szCs w:val="28"/>
        </w:rPr>
        <w:t>Особенности и этапы разработки плана-конспекта урока музыки.</w:t>
      </w:r>
      <w:r w:rsidR="00CB654C">
        <w:rPr>
          <w:szCs w:val="28"/>
        </w:rPr>
        <w:t xml:space="preserve"> </w:t>
      </w:r>
      <w:r w:rsidRPr="00386D3A">
        <w:rPr>
          <w:szCs w:val="28"/>
        </w:rPr>
        <w:t>Основные условия постановки учебных задач на уроке.</w:t>
      </w:r>
      <w:r>
        <w:rPr>
          <w:szCs w:val="28"/>
        </w:rPr>
        <w:t xml:space="preserve"> </w:t>
      </w:r>
    </w:p>
    <w:p w:rsidR="001971BF" w:rsidRPr="00CB654C" w:rsidRDefault="00CB654C" w:rsidP="00CB654C">
      <w:pPr>
        <w:ind w:firstLine="720"/>
        <w:rPr>
          <w:szCs w:val="28"/>
        </w:rPr>
      </w:pPr>
      <w:r w:rsidRPr="00CB654C">
        <w:rPr>
          <w:szCs w:val="28"/>
        </w:rPr>
        <w:t>Ф</w:t>
      </w:r>
      <w:r w:rsidR="001971BF" w:rsidRPr="00CB654C">
        <w:t>асилитационные дискуссии и художественно-творческие проекты.</w:t>
      </w:r>
    </w:p>
    <w:p w:rsidR="00C41385" w:rsidRPr="00386D3A" w:rsidRDefault="00D64A29" w:rsidP="00C41385">
      <w:pPr>
        <w:ind w:firstLine="720"/>
        <w:rPr>
          <w:szCs w:val="28"/>
        </w:rPr>
      </w:pPr>
      <w:r w:rsidRPr="00386D3A">
        <w:rPr>
          <w:szCs w:val="28"/>
        </w:rPr>
        <w:t>Внеклассная музыкальная работа Содержание и организация факультативных занятий. Массовые и кружковые формы проведения внеклассной музыкально</w:t>
      </w:r>
      <w:r w:rsidR="00F01731">
        <w:rPr>
          <w:szCs w:val="28"/>
        </w:rPr>
        <w:t>й</w:t>
      </w:r>
      <w:r w:rsidRPr="00386D3A">
        <w:rPr>
          <w:szCs w:val="28"/>
        </w:rPr>
        <w:t xml:space="preserve"> работы. Организация музыкально-образовательных, тематических вечеров, утренников, олимпиад. </w:t>
      </w:r>
    </w:p>
    <w:p w:rsidR="00C41385" w:rsidRPr="00386D3A" w:rsidRDefault="00C41385">
      <w:pPr>
        <w:ind w:firstLine="0"/>
        <w:jc w:val="left"/>
        <w:rPr>
          <w:szCs w:val="28"/>
        </w:rPr>
      </w:pPr>
      <w:r w:rsidRPr="00386D3A">
        <w:rPr>
          <w:szCs w:val="28"/>
        </w:rPr>
        <w:br w:type="page"/>
      </w:r>
    </w:p>
    <w:p w:rsidR="00D64A29" w:rsidRDefault="00D64A29" w:rsidP="00DE5E50">
      <w:pPr>
        <w:pStyle w:val="1"/>
        <w:spacing w:after="0"/>
        <w:ind w:firstLine="567"/>
        <w:rPr>
          <w:szCs w:val="28"/>
        </w:rPr>
      </w:pPr>
      <w:r w:rsidRPr="00386D3A">
        <w:rPr>
          <w:szCs w:val="28"/>
        </w:rPr>
        <w:t>ИНФОРМАЦИОННО-МЕТОДИЧЕСКАЯ ЧАСТЬ</w:t>
      </w:r>
    </w:p>
    <w:p w:rsidR="00F250C2" w:rsidRPr="00F250C2" w:rsidRDefault="00F250C2" w:rsidP="00F250C2"/>
    <w:p w:rsidR="00DE5E50" w:rsidRDefault="00DE5E50" w:rsidP="00DE5E50">
      <w:pPr>
        <w:ind w:firstLine="0"/>
        <w:jc w:val="center"/>
        <w:rPr>
          <w:b/>
        </w:rPr>
      </w:pPr>
      <w:r w:rsidRPr="00ED4081">
        <w:rPr>
          <w:b/>
        </w:rPr>
        <w:t>ЛИТЕРАТУРА</w:t>
      </w:r>
    </w:p>
    <w:p w:rsidR="00F250C2" w:rsidRPr="00ED4081" w:rsidRDefault="00F250C2" w:rsidP="00DE5E50">
      <w:pPr>
        <w:ind w:firstLine="0"/>
        <w:jc w:val="center"/>
        <w:rPr>
          <w:b/>
        </w:rPr>
      </w:pPr>
    </w:p>
    <w:p w:rsidR="00DE5E50" w:rsidRDefault="00DE5E50" w:rsidP="00DE5E50">
      <w:pPr>
        <w:rPr>
          <w:b/>
          <w:szCs w:val="28"/>
        </w:rPr>
      </w:pPr>
      <w:r>
        <w:rPr>
          <w:b/>
          <w:szCs w:val="28"/>
        </w:rPr>
        <w:t>Основная литература</w:t>
      </w:r>
    </w:p>
    <w:p w:rsidR="00F250C2" w:rsidRDefault="00F250C2" w:rsidP="00DE5E50">
      <w:pPr>
        <w:rPr>
          <w:b/>
          <w:szCs w:val="28"/>
          <w:lang w:val="be-BY"/>
        </w:rPr>
      </w:pPr>
    </w:p>
    <w:p w:rsidR="00DE5E50" w:rsidRDefault="00DE5E50" w:rsidP="00DE5E50">
      <w:pPr>
        <w:pStyle w:val="af"/>
        <w:numPr>
          <w:ilvl w:val="0"/>
          <w:numId w:val="13"/>
        </w:numPr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Абакумова, Н. И. Музыка Беларуси : пособие для учителей учреждений общ. сред. образования : в 2 ч. / Н. И. Абакумова. </w:t>
      </w:r>
      <w:r>
        <w:rPr>
          <w:rFonts w:ascii="Times New Roman" w:hAnsi="Times New Roman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szCs w:val="28"/>
        </w:rPr>
        <w:t xml:space="preserve">Минск : ВИТпостер, 2016. – Ч. 1. </w:t>
      </w:r>
      <w:r>
        <w:rPr>
          <w:rFonts w:ascii="Times New Roman" w:hAnsi="Times New Roman"/>
          <w:szCs w:val="28"/>
          <w:shd w:val="clear" w:color="auto" w:fill="FFFFFF"/>
        </w:rPr>
        <w:t xml:space="preserve">– </w:t>
      </w:r>
      <w:r>
        <w:rPr>
          <w:rFonts w:ascii="Times New Roman" w:hAnsi="Times New Roman"/>
          <w:szCs w:val="28"/>
        </w:rPr>
        <w:t>219 с. : ил., нот. ил.</w:t>
      </w:r>
    </w:p>
    <w:p w:rsidR="00DE5E50" w:rsidRDefault="00DE5E50" w:rsidP="00DE5E50">
      <w:pPr>
        <w:pStyle w:val="af"/>
        <w:numPr>
          <w:ilvl w:val="0"/>
          <w:numId w:val="13"/>
        </w:numPr>
        <w:ind w:left="0" w:firstLine="709"/>
        <w:rPr>
          <w:rFonts w:ascii="Times New Roman" w:hAnsi="Times New Roman"/>
          <w:szCs w:val="28"/>
          <w:lang w:val="be-BY"/>
        </w:rPr>
      </w:pPr>
      <w:r>
        <w:rPr>
          <w:rFonts w:ascii="Times New Roman" w:hAnsi="Times New Roman"/>
          <w:szCs w:val="28"/>
          <w:lang w:val="be-BY"/>
        </w:rPr>
        <w:t xml:space="preserve">Гуляева, Е. Г. Музыка в 4 классе : учеб.-метод. пособие для учителей учреждений общ. сред. образования с белорус. и рус. яз. обучения : </w:t>
      </w:r>
      <w:r w:rsidRPr="00007939">
        <w:rPr>
          <w:rFonts w:ascii="Times New Roman" w:hAnsi="Times New Roman"/>
          <w:szCs w:val="28"/>
          <w:lang w:val="be-BY"/>
        </w:rPr>
        <w:t>с электрон. прил.</w:t>
      </w:r>
      <w:r>
        <w:rPr>
          <w:rFonts w:ascii="Times New Roman" w:hAnsi="Times New Roman"/>
          <w:szCs w:val="28"/>
          <w:lang w:val="be-BY"/>
        </w:rPr>
        <w:t xml:space="preserve"> / Е. Г. Гуляева, В. И. Гуляев. – Минск : Адукацыя і выхаванне, 2020. – 87 с. + 1 электрон. опт. д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  <w:lang w:val="be-BY"/>
        </w:rPr>
        <w:t>ск (</w:t>
      </w:r>
      <w:r>
        <w:rPr>
          <w:rFonts w:ascii="Times New Roman" w:hAnsi="Times New Roman"/>
          <w:szCs w:val="28"/>
          <w:lang w:val="en-GB"/>
        </w:rPr>
        <w:t>CD</w:t>
      </w:r>
      <w:r>
        <w:rPr>
          <w:rFonts w:ascii="Times New Roman" w:hAnsi="Times New Roman"/>
          <w:szCs w:val="28"/>
        </w:rPr>
        <w:t>).</w:t>
      </w:r>
    </w:p>
    <w:p w:rsidR="00DE5E50" w:rsidRPr="008B66A2" w:rsidRDefault="00DE5E50" w:rsidP="00DE5E50">
      <w:pPr>
        <w:pStyle w:val="af"/>
        <w:numPr>
          <w:ilvl w:val="0"/>
          <w:numId w:val="13"/>
        </w:numPr>
        <w:ind w:left="0" w:firstLine="709"/>
        <w:rPr>
          <w:rFonts w:ascii="Times New Roman" w:hAnsi="Times New Roman"/>
          <w:szCs w:val="28"/>
          <w:lang w:val="be-BY"/>
        </w:rPr>
      </w:pPr>
      <w:r>
        <w:rPr>
          <w:rFonts w:ascii="Times New Roman" w:hAnsi="Times New Roman"/>
          <w:szCs w:val="28"/>
          <w:lang w:val="be-BY"/>
        </w:rPr>
        <w:t xml:space="preserve">Ковалив, В. В. Музыка в 1 классе : учеб.-метод. пособие для учителей учреждений общ. сред. образования с белорус. и рус. яз. обучения : </w:t>
      </w:r>
      <w:r w:rsidRPr="00007939">
        <w:rPr>
          <w:rFonts w:ascii="Times New Roman" w:hAnsi="Times New Roman"/>
          <w:szCs w:val="28"/>
          <w:lang w:val="be-BY"/>
        </w:rPr>
        <w:t>с электрон. прил.</w:t>
      </w:r>
      <w:r>
        <w:rPr>
          <w:rFonts w:ascii="Times New Roman" w:hAnsi="Times New Roman"/>
          <w:szCs w:val="28"/>
          <w:lang w:val="be-BY"/>
        </w:rPr>
        <w:t xml:space="preserve"> / В. В. Ковалив, А. Ю. Ковалив, М. Б. Горбунова. – Минск : Пачатк. шк., 2017. – 88 с. + 1 электрон. опт. д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  <w:lang w:val="be-BY"/>
        </w:rPr>
        <w:t>ск (</w:t>
      </w:r>
      <w:r>
        <w:rPr>
          <w:rFonts w:ascii="Times New Roman" w:hAnsi="Times New Roman"/>
          <w:szCs w:val="28"/>
          <w:lang w:val="en-GB"/>
        </w:rPr>
        <w:t>CD</w:t>
      </w:r>
      <w:r>
        <w:rPr>
          <w:rFonts w:ascii="Times New Roman" w:hAnsi="Times New Roman"/>
          <w:szCs w:val="28"/>
        </w:rPr>
        <w:t>).</w:t>
      </w:r>
    </w:p>
    <w:p w:rsidR="00DE5E50" w:rsidRPr="008B66A2" w:rsidRDefault="00DE5E50" w:rsidP="00DE5E50">
      <w:pPr>
        <w:pStyle w:val="af"/>
        <w:numPr>
          <w:ilvl w:val="0"/>
          <w:numId w:val="13"/>
        </w:numPr>
        <w:ind w:left="0" w:firstLine="709"/>
        <w:rPr>
          <w:rFonts w:ascii="Times New Roman" w:hAnsi="Times New Roman"/>
          <w:szCs w:val="28"/>
          <w:lang w:val="be-BY"/>
        </w:rPr>
      </w:pPr>
      <w:r w:rsidRPr="008B66A2">
        <w:rPr>
          <w:rFonts w:ascii="Times New Roman" w:hAnsi="Times New Roman"/>
          <w:szCs w:val="28"/>
          <w:lang w:val="be-BY"/>
        </w:rPr>
        <w:t xml:space="preserve">Ковалив, В. В. </w:t>
      </w:r>
      <w:r w:rsidRPr="008B66A2">
        <w:rPr>
          <w:rFonts w:ascii="Times New Roman" w:hAnsi="Times New Roman"/>
          <w:szCs w:val="28"/>
        </w:rPr>
        <w:t>Разучивание и исполнение вокальных произведений : практикум / В. В. Ковалив, С. М. Пацкевич, Е. С. Бойко. – Минск : Белорус. гос. пед. ун-т, 2020. – 40 с.</w:t>
      </w:r>
    </w:p>
    <w:p w:rsidR="00DE5E50" w:rsidRDefault="00DE5E50" w:rsidP="00DE5E50">
      <w:pPr>
        <w:pStyle w:val="af"/>
        <w:numPr>
          <w:ilvl w:val="0"/>
          <w:numId w:val="13"/>
        </w:numPr>
        <w:ind w:left="0" w:firstLine="709"/>
        <w:rPr>
          <w:rFonts w:ascii="Times New Roman" w:hAnsi="Times New Roman"/>
          <w:szCs w:val="28"/>
          <w:lang w:val="be-BY"/>
        </w:rPr>
      </w:pPr>
      <w:r>
        <w:rPr>
          <w:rFonts w:ascii="Times New Roman" w:hAnsi="Times New Roman"/>
          <w:szCs w:val="28"/>
        </w:rPr>
        <w:t>Полякова, Е. С. Методологические основания развития личности педагога-музыканта в образовательном процессе / Е. С. Полякова. – Минск : ИВЦ Минфина, 2019. – 235 с.</w:t>
      </w:r>
      <w:r w:rsidRPr="00007939">
        <w:rPr>
          <w:rFonts w:ascii="Times New Roman" w:hAnsi="Times New Roman"/>
          <w:szCs w:val="28"/>
          <w:lang w:val="be-BY"/>
        </w:rPr>
        <w:t xml:space="preserve"> </w:t>
      </w:r>
    </w:p>
    <w:p w:rsidR="00DE5E50" w:rsidRDefault="00DE5E50" w:rsidP="00DE5E50">
      <w:pPr>
        <w:ind w:firstLine="0"/>
        <w:rPr>
          <w:b/>
          <w:szCs w:val="28"/>
          <w:lang w:val="be-BY"/>
        </w:rPr>
      </w:pPr>
    </w:p>
    <w:p w:rsidR="00DE5E50" w:rsidRDefault="00DE5E50" w:rsidP="00DE5E50">
      <w:pPr>
        <w:rPr>
          <w:b/>
          <w:szCs w:val="28"/>
        </w:rPr>
      </w:pPr>
      <w:r>
        <w:rPr>
          <w:b/>
          <w:szCs w:val="28"/>
        </w:rPr>
        <w:t>Дополнительная литература</w:t>
      </w:r>
    </w:p>
    <w:p w:rsidR="00F250C2" w:rsidRDefault="00F250C2" w:rsidP="00DE5E50">
      <w:pPr>
        <w:rPr>
          <w:b/>
          <w:szCs w:val="28"/>
        </w:rPr>
      </w:pPr>
    </w:p>
    <w:p w:rsidR="00DE5E50" w:rsidRDefault="00DE5E50" w:rsidP="00DE5E50">
      <w:pPr>
        <w:pStyle w:val="af"/>
        <w:numPr>
          <w:ilvl w:val="0"/>
          <w:numId w:val="16"/>
        </w:numPr>
        <w:ind w:left="0" w:firstLine="709"/>
        <w:rPr>
          <w:rFonts w:ascii="Times New Roman" w:hAnsi="Times New Roman"/>
          <w:szCs w:val="28"/>
          <w:lang w:val="be-BY"/>
        </w:rPr>
      </w:pPr>
      <w:r w:rsidRPr="00AB1A41">
        <w:rPr>
          <w:rFonts w:ascii="Times New Roman" w:hAnsi="Times New Roman"/>
          <w:szCs w:val="28"/>
          <w:lang w:val="be-BY"/>
        </w:rPr>
        <w:t xml:space="preserve">Гуляева, Е. Г. Музыка : </w:t>
      </w:r>
      <w:r>
        <w:rPr>
          <w:rFonts w:ascii="Times New Roman" w:hAnsi="Times New Roman"/>
          <w:szCs w:val="28"/>
        </w:rPr>
        <w:t>учеб. пособие для 3</w:t>
      </w:r>
      <w:r w:rsidRPr="00AB1A41">
        <w:rPr>
          <w:rFonts w:ascii="Times New Roman" w:hAnsi="Times New Roman"/>
          <w:szCs w:val="28"/>
        </w:rPr>
        <w:t xml:space="preserve"> кл. учреждений общ. сред. образования с рус. яз. обучения : для работы в кл.</w:t>
      </w:r>
      <w:r>
        <w:rPr>
          <w:rFonts w:ascii="Times New Roman" w:hAnsi="Times New Roman"/>
          <w:szCs w:val="28"/>
          <w:lang w:val="be-BY"/>
        </w:rPr>
        <w:t xml:space="preserve"> / Е. Г. Гуляева, М.</w:t>
      </w:r>
      <w:r w:rsidR="00F250C2">
        <w:rPr>
          <w:rFonts w:ascii="Times New Roman" w:hAnsi="Times New Roman"/>
          <w:szCs w:val="28"/>
          <w:lang w:val="be-BY"/>
        </w:rPr>
        <w:t> </w:t>
      </w:r>
      <w:r w:rsidRPr="00AB1A41">
        <w:rPr>
          <w:rFonts w:ascii="Times New Roman" w:hAnsi="Times New Roman"/>
          <w:szCs w:val="28"/>
          <w:lang w:val="be-BY"/>
        </w:rPr>
        <w:t>Б.</w:t>
      </w:r>
      <w:r w:rsidR="00F250C2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  <w:lang w:val="be-BY"/>
        </w:rPr>
        <w:t>Горбунова, И. В. Ящембская-Колеса. – Минск : Пачатк. шк.</w:t>
      </w:r>
      <w:r w:rsidRPr="00AB1A41">
        <w:rPr>
          <w:rFonts w:ascii="Times New Roman" w:hAnsi="Times New Roman"/>
          <w:szCs w:val="28"/>
          <w:lang w:val="be-BY"/>
        </w:rPr>
        <w:t>, 2017.</w:t>
      </w:r>
      <w:r>
        <w:rPr>
          <w:rFonts w:ascii="Times New Roman" w:eastAsia="Calibri" w:hAnsi="Times New Roman"/>
          <w:szCs w:val="28"/>
          <w:lang w:val="be-BY"/>
        </w:rPr>
        <w:t xml:space="preserve"> – 168</w:t>
      </w:r>
      <w:r w:rsidR="00F250C2">
        <w:rPr>
          <w:rFonts w:ascii="Times New Roman" w:eastAsia="Calibri" w:hAnsi="Times New Roman"/>
          <w:szCs w:val="28"/>
          <w:lang w:val="be-BY"/>
        </w:rPr>
        <w:t> </w:t>
      </w:r>
      <w:r w:rsidRPr="00AB1A41">
        <w:rPr>
          <w:rFonts w:ascii="Times New Roman" w:eastAsia="Calibri" w:hAnsi="Times New Roman"/>
          <w:szCs w:val="28"/>
          <w:lang w:val="be-BY"/>
        </w:rPr>
        <w:t>с.</w:t>
      </w:r>
    </w:p>
    <w:p w:rsidR="00DE5E50" w:rsidRDefault="00DE5E50" w:rsidP="00DE5E50">
      <w:pPr>
        <w:pStyle w:val="af"/>
        <w:numPr>
          <w:ilvl w:val="0"/>
          <w:numId w:val="16"/>
        </w:numPr>
        <w:ind w:left="0" w:firstLine="709"/>
        <w:rPr>
          <w:rFonts w:ascii="Times New Roman" w:hAnsi="Times New Roman"/>
          <w:szCs w:val="28"/>
          <w:lang w:val="be-BY"/>
        </w:rPr>
      </w:pPr>
      <w:r w:rsidRPr="00AB1A41">
        <w:rPr>
          <w:rFonts w:ascii="Times New Roman" w:hAnsi="Times New Roman"/>
          <w:szCs w:val="28"/>
          <w:lang w:val="be-BY"/>
        </w:rPr>
        <w:t xml:space="preserve">Гуляева, Е. Г. Музыка : </w:t>
      </w:r>
      <w:r>
        <w:rPr>
          <w:rFonts w:ascii="Times New Roman" w:hAnsi="Times New Roman"/>
          <w:szCs w:val="28"/>
        </w:rPr>
        <w:t>учеб. пособие для 4 кл. учреждений общ. сред</w:t>
      </w:r>
      <w:r w:rsidRPr="00AB1A41">
        <w:rPr>
          <w:rFonts w:ascii="Times New Roman" w:hAnsi="Times New Roman"/>
          <w:szCs w:val="28"/>
        </w:rPr>
        <w:t xml:space="preserve">. образования с рус. </w:t>
      </w:r>
      <w:r>
        <w:rPr>
          <w:rFonts w:ascii="Times New Roman" w:hAnsi="Times New Roman"/>
          <w:szCs w:val="28"/>
        </w:rPr>
        <w:t>яз. обучения : для работы в кл.</w:t>
      </w:r>
      <w:r>
        <w:rPr>
          <w:rFonts w:ascii="Times New Roman" w:hAnsi="Times New Roman"/>
          <w:szCs w:val="28"/>
          <w:lang w:val="be-BY"/>
        </w:rPr>
        <w:t xml:space="preserve"> / Е. Г. Гуляева, С.</w:t>
      </w:r>
      <w:r w:rsidR="00F250C2">
        <w:rPr>
          <w:rFonts w:ascii="Times New Roman" w:hAnsi="Times New Roman"/>
          <w:szCs w:val="28"/>
          <w:lang w:val="be-BY"/>
        </w:rPr>
        <w:t> </w:t>
      </w:r>
      <w:r>
        <w:rPr>
          <w:rFonts w:ascii="Times New Roman" w:hAnsi="Times New Roman"/>
          <w:szCs w:val="28"/>
          <w:lang w:val="be-BY"/>
        </w:rPr>
        <w:t>А.</w:t>
      </w:r>
      <w:r w:rsidR="00F250C2">
        <w:rPr>
          <w:rFonts w:ascii="Times New Roman" w:hAnsi="Times New Roman"/>
          <w:szCs w:val="28"/>
          <w:lang w:val="be-BY"/>
        </w:rPr>
        <w:t> </w:t>
      </w:r>
      <w:r>
        <w:rPr>
          <w:rFonts w:ascii="Times New Roman" w:hAnsi="Times New Roman"/>
          <w:szCs w:val="28"/>
          <w:lang w:val="be-BY"/>
        </w:rPr>
        <w:t xml:space="preserve">Простакова, С. </w:t>
      </w:r>
      <w:r w:rsidRPr="00AB1A41">
        <w:rPr>
          <w:rFonts w:ascii="Times New Roman" w:hAnsi="Times New Roman"/>
          <w:szCs w:val="28"/>
          <w:lang w:val="be-BY"/>
        </w:rPr>
        <w:t>М.</w:t>
      </w:r>
      <w:r>
        <w:rPr>
          <w:rFonts w:ascii="Times New Roman" w:hAnsi="Times New Roman"/>
          <w:szCs w:val="28"/>
        </w:rPr>
        <w:t xml:space="preserve"> </w:t>
      </w:r>
      <w:r w:rsidRPr="00AB1A41">
        <w:rPr>
          <w:rFonts w:ascii="Times New Roman" w:hAnsi="Times New Roman"/>
          <w:szCs w:val="28"/>
        </w:rPr>
        <w:t>Кобачевская</w:t>
      </w:r>
      <w:r>
        <w:rPr>
          <w:rFonts w:ascii="Times New Roman" w:hAnsi="Times New Roman"/>
          <w:szCs w:val="28"/>
          <w:lang w:val="be-BY"/>
        </w:rPr>
        <w:t>. – Минск : Пачатк. шк.</w:t>
      </w:r>
      <w:r w:rsidRPr="00AB1A41">
        <w:rPr>
          <w:rFonts w:ascii="Times New Roman" w:hAnsi="Times New Roman"/>
          <w:szCs w:val="28"/>
          <w:lang w:val="be-BY"/>
        </w:rPr>
        <w:t>, 2018.</w:t>
      </w:r>
      <w:r w:rsidRPr="00AB1A41">
        <w:rPr>
          <w:rFonts w:ascii="Times New Roman" w:eastAsia="Calibri" w:hAnsi="Times New Roman"/>
          <w:szCs w:val="28"/>
          <w:lang w:val="be-BY"/>
        </w:rPr>
        <w:t xml:space="preserve"> – 168 с.</w:t>
      </w:r>
    </w:p>
    <w:p w:rsidR="00DE5E50" w:rsidRPr="00007939" w:rsidRDefault="00DE5E50" w:rsidP="00DE5E50">
      <w:pPr>
        <w:pStyle w:val="af"/>
        <w:numPr>
          <w:ilvl w:val="0"/>
          <w:numId w:val="16"/>
        </w:numPr>
        <w:ind w:left="0" w:firstLine="709"/>
        <w:rPr>
          <w:rFonts w:ascii="Times New Roman" w:hAnsi="Times New Roman"/>
          <w:szCs w:val="28"/>
          <w:lang w:val="be-BY"/>
        </w:rPr>
      </w:pPr>
      <w:r w:rsidRPr="00007939">
        <w:rPr>
          <w:rFonts w:ascii="Times New Roman" w:hAnsi="Times New Roman"/>
          <w:szCs w:val="28"/>
          <w:lang w:val="be-BY"/>
        </w:rPr>
        <w:t>Гуляева, Е. Г. Музыка в 3 классе : учеб.-метод. пособие для учителей учреждений общ. сред. обр</w:t>
      </w:r>
      <w:r>
        <w:rPr>
          <w:rFonts w:ascii="Times New Roman" w:hAnsi="Times New Roman"/>
          <w:szCs w:val="28"/>
          <w:lang w:val="be-BY"/>
        </w:rPr>
        <w:t>азования с белорус. и рус. яз. обучения : с электрон. прил.</w:t>
      </w:r>
      <w:r w:rsidRPr="00007939">
        <w:rPr>
          <w:rFonts w:ascii="Times New Roman" w:hAnsi="Times New Roman"/>
          <w:szCs w:val="28"/>
          <w:lang w:val="be-BY"/>
        </w:rPr>
        <w:t xml:space="preserve"> / Е. Г. Гуляева, В. И. Гуляев. – Минск : Пачатк. шк., 2018. – 71 с.</w:t>
      </w:r>
      <w:r w:rsidRPr="0000793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  <w:lang w:val="be-BY"/>
        </w:rPr>
        <w:t>+ 1 электрон. опт. д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  <w:lang w:val="be-BY"/>
        </w:rPr>
        <w:t>ск (</w:t>
      </w:r>
      <w:r>
        <w:rPr>
          <w:rFonts w:ascii="Times New Roman" w:hAnsi="Times New Roman"/>
          <w:szCs w:val="28"/>
          <w:lang w:val="en-GB"/>
        </w:rPr>
        <w:t>CD</w:t>
      </w:r>
      <w:r>
        <w:rPr>
          <w:rFonts w:ascii="Times New Roman" w:hAnsi="Times New Roman"/>
          <w:szCs w:val="28"/>
        </w:rPr>
        <w:t>).</w:t>
      </w:r>
    </w:p>
    <w:p w:rsidR="00DE5E50" w:rsidRPr="00AB1A41" w:rsidRDefault="00DE5E50" w:rsidP="00DE5E50">
      <w:pPr>
        <w:pStyle w:val="af"/>
        <w:numPr>
          <w:ilvl w:val="0"/>
          <w:numId w:val="16"/>
        </w:numPr>
        <w:ind w:left="0" w:firstLine="709"/>
        <w:rPr>
          <w:rFonts w:ascii="Times New Roman" w:hAnsi="Times New Roman"/>
          <w:szCs w:val="28"/>
          <w:lang w:val="be-BY"/>
        </w:rPr>
      </w:pP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Каваліў, В. В. Музыка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 : вучэб. дапам. для 1 кл. устаноў агул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. сярэд. адукацыі з беларус. і рус. мов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ай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 навучання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 : для работы ў кл. / В.</w:t>
      </w:r>
      <w:r w:rsidR="00F250C2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 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В.</w:t>
      </w:r>
      <w:r w:rsidR="00F250C2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 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Каваліў, М.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 Б. 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Гарбунова. </w:t>
      </w:r>
      <w:r w:rsidRPr="00AB1A41">
        <w:rPr>
          <w:rFonts w:ascii="Times New Roman" w:hAnsi="Times New Roman"/>
          <w:szCs w:val="28"/>
          <w:lang w:val="be-BY"/>
        </w:rPr>
        <w:t>–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 Мінск : Маст. літ.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, 2016. </w:t>
      </w:r>
      <w:r w:rsidRPr="00AB1A41">
        <w:rPr>
          <w:rFonts w:ascii="Times New Roman" w:hAnsi="Times New Roman"/>
          <w:szCs w:val="28"/>
          <w:lang w:val="be-BY"/>
        </w:rPr>
        <w:t>–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 135 с.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 xml:space="preserve"> 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: іл.</w:t>
      </w:r>
    </w:p>
    <w:p w:rsidR="00DE5E50" w:rsidRPr="000B19E4" w:rsidRDefault="00DE5E50" w:rsidP="00DE5E50">
      <w:pPr>
        <w:pStyle w:val="af"/>
        <w:numPr>
          <w:ilvl w:val="0"/>
          <w:numId w:val="16"/>
        </w:numPr>
        <w:ind w:left="0" w:firstLine="709"/>
        <w:rPr>
          <w:rFonts w:ascii="Times New Roman" w:hAnsi="Times New Roman"/>
          <w:szCs w:val="28"/>
          <w:lang w:val="be-BY"/>
        </w:rPr>
      </w:pPr>
      <w:r w:rsidRPr="00AB1A41">
        <w:rPr>
          <w:rFonts w:ascii="Times New Roman" w:eastAsia="BatangChe" w:hAnsi="Times New Roman"/>
          <w:szCs w:val="28"/>
          <w:lang w:val="be-BY"/>
        </w:rPr>
        <w:t xml:space="preserve">Каваліў, В. В. Музыка : вучэб. </w:t>
      </w:r>
      <w:r w:rsidRPr="00AB1A41"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дапам</w:t>
      </w:r>
      <w:r>
        <w:rPr>
          <w:rFonts w:ascii="Times New Roman" w:hAnsi="Times New Roman"/>
          <w:color w:val="000000"/>
          <w:szCs w:val="28"/>
          <w:shd w:val="clear" w:color="auto" w:fill="FFFFFF"/>
          <w:lang w:val="be-BY"/>
        </w:rPr>
        <w:t>.</w:t>
      </w:r>
      <w:r>
        <w:rPr>
          <w:rFonts w:ascii="Times New Roman" w:eastAsia="BatangChe" w:hAnsi="Times New Roman"/>
          <w:szCs w:val="28"/>
          <w:lang w:val="be-BY"/>
        </w:rPr>
        <w:t xml:space="preserve"> для 2</w:t>
      </w:r>
      <w:r w:rsidRPr="00AB1A41">
        <w:rPr>
          <w:rFonts w:ascii="Times New Roman" w:eastAsia="BatangChe" w:hAnsi="Times New Roman"/>
          <w:szCs w:val="28"/>
          <w:lang w:val="be-BY"/>
        </w:rPr>
        <w:t xml:space="preserve"> кл. устаноў агул. сярэд. адукацыі з беларус. мовай на</w:t>
      </w:r>
      <w:r>
        <w:rPr>
          <w:rFonts w:ascii="Times New Roman" w:eastAsia="BatangChe" w:hAnsi="Times New Roman"/>
          <w:szCs w:val="28"/>
          <w:lang w:val="be-BY"/>
        </w:rPr>
        <w:t xml:space="preserve">вучання : для работы ў кл. / В. В. </w:t>
      </w:r>
      <w:r w:rsidRPr="00AB1A41">
        <w:rPr>
          <w:rFonts w:ascii="Times New Roman" w:eastAsia="BatangChe" w:hAnsi="Times New Roman"/>
          <w:szCs w:val="28"/>
          <w:lang w:val="be-BY"/>
        </w:rPr>
        <w:t>Каваліў, М. Б.</w:t>
      </w:r>
      <w:r>
        <w:rPr>
          <w:rFonts w:ascii="Times New Roman" w:eastAsia="BatangChe" w:hAnsi="Times New Roman"/>
          <w:szCs w:val="28"/>
          <w:lang w:val="be-BY"/>
        </w:rPr>
        <w:t xml:space="preserve"> Гарбунова. – Мінск : Пачатк. шк.</w:t>
      </w:r>
      <w:r w:rsidRPr="00AB1A41">
        <w:rPr>
          <w:rFonts w:ascii="Times New Roman" w:eastAsia="BatangChe" w:hAnsi="Times New Roman"/>
          <w:szCs w:val="28"/>
          <w:lang w:val="be-BY"/>
        </w:rPr>
        <w:t>, 2019</w:t>
      </w:r>
      <w:r>
        <w:rPr>
          <w:rFonts w:ascii="Times New Roman" w:eastAsia="BatangChe" w:hAnsi="Times New Roman"/>
          <w:szCs w:val="28"/>
          <w:lang w:val="be-BY"/>
        </w:rPr>
        <w:t>.</w:t>
      </w:r>
      <w:r w:rsidRPr="00AB1A41">
        <w:rPr>
          <w:rFonts w:ascii="Times New Roman" w:eastAsia="BatangChe" w:hAnsi="Times New Roman"/>
          <w:szCs w:val="28"/>
          <w:lang w:val="be-BY"/>
        </w:rPr>
        <w:t xml:space="preserve"> – 152 с. : іл.</w:t>
      </w:r>
    </w:p>
    <w:p w:rsidR="00DE5E50" w:rsidRPr="00007939" w:rsidRDefault="00DE5E50" w:rsidP="00DE5E50">
      <w:pPr>
        <w:pStyle w:val="af"/>
        <w:numPr>
          <w:ilvl w:val="0"/>
          <w:numId w:val="16"/>
        </w:numPr>
        <w:ind w:left="0" w:firstLine="709"/>
        <w:rPr>
          <w:rFonts w:ascii="Times New Roman" w:hAnsi="Times New Roman"/>
          <w:szCs w:val="28"/>
          <w:lang w:val="be-BY"/>
        </w:rPr>
      </w:pPr>
      <w:r w:rsidRPr="00007939">
        <w:rPr>
          <w:rFonts w:ascii="Times New Roman" w:hAnsi="Times New Roman"/>
          <w:szCs w:val="28"/>
        </w:rPr>
        <w:t>Казановская, Е. В. Музыкальное образование как средство развития общеучебных умений у младших школьников : пособие : [учителям учреждений общ. сред. образования] / Е. В. Казановская. – Гродно : Гродн. обл. ин-т развития образования, 2016. – 58 с.</w:t>
      </w:r>
    </w:p>
    <w:p w:rsidR="00F250C2" w:rsidRDefault="00DE5E50" w:rsidP="00106CF7">
      <w:pPr>
        <w:pStyle w:val="af"/>
        <w:numPr>
          <w:ilvl w:val="0"/>
          <w:numId w:val="16"/>
        </w:numPr>
        <w:ind w:left="0" w:firstLine="709"/>
        <w:rPr>
          <w:rFonts w:ascii="Times New Roman" w:hAnsi="Times New Roman"/>
          <w:szCs w:val="28"/>
        </w:rPr>
      </w:pPr>
      <w:r w:rsidRPr="00007939">
        <w:rPr>
          <w:rFonts w:ascii="Times New Roman" w:hAnsi="Times New Roman"/>
          <w:szCs w:val="28"/>
        </w:rPr>
        <w:t>Попович, О. Е. Методика преподавания предмета «Музыка» в общеобразовательном учреждении : учеб.-метод. пособие для учреждений сред. спец. образования / О. Е. Попович</w:t>
      </w:r>
      <w:r w:rsidRPr="00007939">
        <w:rPr>
          <w:rFonts w:ascii="Times New Roman" w:hAnsi="Times New Roman"/>
          <w:szCs w:val="28"/>
          <w:lang w:val="be-BY"/>
        </w:rPr>
        <w:t>.</w:t>
      </w:r>
      <w:r w:rsidRPr="00007939">
        <w:rPr>
          <w:rFonts w:ascii="Times New Roman" w:hAnsi="Times New Roman"/>
          <w:szCs w:val="28"/>
        </w:rPr>
        <w:t xml:space="preserve"> – Минск : ВИТпостер, 2017. – 222 с.</w:t>
      </w:r>
    </w:p>
    <w:p w:rsidR="00106CF7" w:rsidRPr="00F250C2" w:rsidRDefault="00DE5E50" w:rsidP="00F250C2">
      <w:pPr>
        <w:rPr>
          <w:szCs w:val="28"/>
        </w:rPr>
      </w:pPr>
      <w:r w:rsidRPr="00F250C2">
        <w:rPr>
          <w:szCs w:val="28"/>
        </w:rPr>
        <w:t xml:space="preserve"> </w:t>
      </w:r>
      <w:r w:rsidR="00106CF7" w:rsidRPr="00F250C2">
        <w:rPr>
          <w:szCs w:val="28"/>
        </w:rPr>
        <w:br w:type="page"/>
      </w:r>
    </w:p>
    <w:p w:rsidR="00D64A29" w:rsidRPr="00386D3A" w:rsidRDefault="00D64A29" w:rsidP="003E2BBE">
      <w:pPr>
        <w:pStyle w:val="1"/>
        <w:rPr>
          <w:rFonts w:eastAsia="Times New Roman"/>
          <w:lang w:eastAsia="en-US"/>
        </w:rPr>
      </w:pPr>
      <w:r w:rsidRPr="00386D3A">
        <w:rPr>
          <w:rFonts w:eastAsia="Times New Roman"/>
          <w:lang w:eastAsia="en-US"/>
        </w:rPr>
        <w:t xml:space="preserve">МЕТОДИЧЕСКИЕ РЕКОМЕНДАЦИИ ПО ОРГАНИЗАЦИИ И ВЫПОЛНЕНИЮ САМОСТОЯТЕЛЬНОЙ РАБОТЫ </w:t>
      </w:r>
      <w:r w:rsidR="000D7E17">
        <w:rPr>
          <w:rFonts w:eastAsia="Times New Roman"/>
          <w:lang w:eastAsia="en-US"/>
        </w:rPr>
        <w:t>СТУДЕНТОВ</w:t>
      </w:r>
    </w:p>
    <w:p w:rsidR="00D64A29" w:rsidRPr="00386D3A" w:rsidRDefault="00D64A29" w:rsidP="003D6D57">
      <w:pPr>
        <w:rPr>
          <w:szCs w:val="28"/>
        </w:rPr>
      </w:pPr>
      <w:r w:rsidRPr="00386D3A">
        <w:rPr>
          <w:szCs w:val="28"/>
        </w:rPr>
        <w:t xml:space="preserve">Самостоятельная работа </w:t>
      </w:r>
      <w:r w:rsidR="0024143B">
        <w:rPr>
          <w:szCs w:val="28"/>
        </w:rPr>
        <w:t xml:space="preserve">студентов </w:t>
      </w:r>
      <w:r w:rsidRPr="00386D3A">
        <w:rPr>
          <w:szCs w:val="28"/>
        </w:rPr>
        <w:t xml:space="preserve">по учебной дисциплине «Методика преподавания музыки </w:t>
      </w:r>
      <w:r w:rsidR="000C2CC2" w:rsidRPr="00386D3A">
        <w:rPr>
          <w:szCs w:val="28"/>
        </w:rPr>
        <w:t>с основами музыковедения</w:t>
      </w:r>
      <w:r w:rsidRPr="00386D3A">
        <w:rPr>
          <w:szCs w:val="28"/>
        </w:rPr>
        <w:t>» рассматривается как процесс, организуемый самим студентом в силу его внутренних познавательных мотивов, контролируемый им самим в процессе и по результату деятельности на основе опосредованного системного управлени</w:t>
      </w:r>
      <w:r w:rsidR="00594BCC">
        <w:rPr>
          <w:szCs w:val="28"/>
        </w:rPr>
        <w:t xml:space="preserve">я ею со стороны преподавателя. </w:t>
      </w:r>
      <w:r w:rsidRPr="00386D3A">
        <w:rPr>
          <w:szCs w:val="28"/>
        </w:rPr>
        <w:t>Она может быть организована: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при непосредственном руководстве ее со стороны преподавателя;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при опосредованном руководстве;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по личной инициативе студентов без указаний и инструкций преподавателя.</w:t>
      </w:r>
    </w:p>
    <w:p w:rsidR="00D64A29" w:rsidRPr="00386D3A" w:rsidRDefault="00D64A29" w:rsidP="003D6D57">
      <w:pPr>
        <w:rPr>
          <w:szCs w:val="28"/>
        </w:rPr>
      </w:pPr>
      <w:r w:rsidRPr="00386D3A">
        <w:rPr>
          <w:szCs w:val="28"/>
        </w:rPr>
        <w:t xml:space="preserve">К основным видам самостоятельной работы студентов по учебной дисциплине относятся: </w:t>
      </w:r>
    </w:p>
    <w:p w:rsidR="00D64A29" w:rsidRPr="00F43A14" w:rsidRDefault="000103F5" w:rsidP="000103F5">
      <w:pPr>
        <w:pStyle w:val="2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86D3A">
        <w:rPr>
          <w:rFonts w:ascii="Times New Roman" w:hAnsi="Times New Roman"/>
          <w:bCs/>
          <w:sz w:val="28"/>
          <w:szCs w:val="28"/>
        </w:rPr>
        <w:t xml:space="preserve">1. </w:t>
      </w:r>
      <w:r w:rsidR="00D64A29" w:rsidRPr="00386D3A">
        <w:rPr>
          <w:rFonts w:ascii="Times New Roman" w:hAnsi="Times New Roman"/>
          <w:bCs/>
          <w:sz w:val="28"/>
          <w:szCs w:val="28"/>
        </w:rPr>
        <w:t>Самостоятельная работа с ра</w:t>
      </w:r>
      <w:r w:rsidR="00F43A14">
        <w:rPr>
          <w:rFonts w:ascii="Times New Roman" w:hAnsi="Times New Roman"/>
          <w:bCs/>
          <w:sz w:val="28"/>
          <w:szCs w:val="28"/>
        </w:rPr>
        <w:t>зличными источниками информации:</w:t>
      </w:r>
    </w:p>
    <w:p w:rsidR="00626121" w:rsidRPr="005E4619" w:rsidRDefault="00626121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5E4619">
        <w:rPr>
          <w:szCs w:val="28"/>
        </w:rPr>
        <w:t>прослушивание аудиозаписей музыкальных произведений;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составление тезисов;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написание рефератов;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конспектирование;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выделение ключевых терминов текста;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библиографический поиск.</w:t>
      </w:r>
    </w:p>
    <w:p w:rsidR="00D64A29" w:rsidRPr="00386D3A" w:rsidRDefault="00D64A29" w:rsidP="000103F5">
      <w:pPr>
        <w:ind w:firstLine="708"/>
        <w:rPr>
          <w:bCs/>
          <w:szCs w:val="28"/>
        </w:rPr>
      </w:pPr>
      <w:r w:rsidRPr="00386D3A">
        <w:rPr>
          <w:bCs/>
          <w:szCs w:val="28"/>
        </w:rPr>
        <w:t>2. Самостоятельная разработка дидактических материалов к урокам по учебному предмету «Музыка»</w:t>
      </w:r>
      <w:r w:rsidR="00F43A14">
        <w:rPr>
          <w:bCs/>
          <w:szCs w:val="28"/>
        </w:rPr>
        <w:t>:</w:t>
      </w:r>
      <w:r w:rsidRPr="00386D3A">
        <w:rPr>
          <w:bCs/>
          <w:szCs w:val="28"/>
        </w:rPr>
        <w:t xml:space="preserve"> </w:t>
      </w:r>
    </w:p>
    <w:p w:rsidR="002D6033" w:rsidRDefault="00D64A29" w:rsidP="002D6033">
      <w:pPr>
        <w:numPr>
          <w:ilvl w:val="0"/>
          <w:numId w:val="11"/>
        </w:numPr>
        <w:ind w:left="0" w:firstLine="709"/>
        <w:rPr>
          <w:szCs w:val="28"/>
        </w:rPr>
      </w:pPr>
      <w:r w:rsidRPr="002D6033">
        <w:rPr>
          <w:szCs w:val="28"/>
        </w:rPr>
        <w:t>создание наглядного и раздаточного материала к уроку;</w:t>
      </w:r>
    </w:p>
    <w:p w:rsidR="00D64A29" w:rsidRPr="002D6033" w:rsidRDefault="00D64A29" w:rsidP="002D6033">
      <w:pPr>
        <w:numPr>
          <w:ilvl w:val="0"/>
          <w:numId w:val="11"/>
        </w:numPr>
        <w:ind w:left="0" w:firstLine="709"/>
        <w:rPr>
          <w:szCs w:val="28"/>
        </w:rPr>
      </w:pPr>
      <w:r w:rsidRPr="002D6033">
        <w:rPr>
          <w:szCs w:val="28"/>
        </w:rPr>
        <w:t>разработка ритмических партитур для игры на детских музыкальных инструментах.</w:t>
      </w:r>
    </w:p>
    <w:p w:rsidR="00D64A29" w:rsidRPr="00386D3A" w:rsidRDefault="00D64A29" w:rsidP="000103F5">
      <w:pPr>
        <w:ind w:firstLine="708"/>
        <w:rPr>
          <w:szCs w:val="28"/>
        </w:rPr>
      </w:pPr>
      <w:r w:rsidRPr="00386D3A">
        <w:rPr>
          <w:bCs/>
          <w:szCs w:val="28"/>
        </w:rPr>
        <w:t>3. Самостоятельные творческие задания</w:t>
      </w:r>
      <w:r w:rsidR="00F43A14">
        <w:rPr>
          <w:szCs w:val="28"/>
        </w:rPr>
        <w:t>: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чайнворды;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кроссворды;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тематические рубрики интересного материала для бесед;</w:t>
      </w:r>
    </w:p>
    <w:p w:rsidR="00D64A29" w:rsidRPr="00386D3A" w:rsidRDefault="00D64A29" w:rsidP="003D6D57">
      <w:pPr>
        <w:numPr>
          <w:ilvl w:val="0"/>
          <w:numId w:val="11"/>
        </w:numPr>
        <w:ind w:left="0" w:firstLine="709"/>
        <w:rPr>
          <w:szCs w:val="28"/>
        </w:rPr>
      </w:pPr>
      <w:r w:rsidRPr="00386D3A">
        <w:rPr>
          <w:szCs w:val="28"/>
        </w:rPr>
        <w:t>сборники аннотаций на статьи по выбранной теме.</w:t>
      </w:r>
    </w:p>
    <w:p w:rsidR="00D64A29" w:rsidRPr="00386D3A" w:rsidRDefault="00D64A29" w:rsidP="000103F5">
      <w:pPr>
        <w:ind w:firstLine="708"/>
        <w:rPr>
          <w:bCs/>
          <w:szCs w:val="28"/>
        </w:rPr>
      </w:pPr>
      <w:r w:rsidRPr="00386D3A">
        <w:rPr>
          <w:bCs/>
          <w:szCs w:val="28"/>
        </w:rPr>
        <w:t>4. Самостоятельные поисковые задания</w:t>
      </w:r>
      <w:r w:rsidR="00B62668">
        <w:rPr>
          <w:bCs/>
          <w:szCs w:val="28"/>
        </w:rPr>
        <w:t>:</w:t>
      </w:r>
    </w:p>
    <w:p w:rsidR="002D6033" w:rsidRPr="00E14576" w:rsidRDefault="00D50F8E" w:rsidP="002D6033">
      <w:pPr>
        <w:numPr>
          <w:ilvl w:val="0"/>
          <w:numId w:val="11"/>
        </w:numPr>
        <w:ind w:left="0" w:firstLine="709"/>
        <w:rPr>
          <w:szCs w:val="28"/>
        </w:rPr>
      </w:pPr>
      <w:r w:rsidRPr="00E14576">
        <w:rPr>
          <w:szCs w:val="28"/>
        </w:rPr>
        <w:t>разработка</w:t>
      </w:r>
      <w:r w:rsidR="00D64A29" w:rsidRPr="00E14576">
        <w:rPr>
          <w:szCs w:val="28"/>
        </w:rPr>
        <w:t xml:space="preserve"> вариантов тематического планирования уроков музыки;</w:t>
      </w:r>
    </w:p>
    <w:p w:rsidR="002D6033" w:rsidRPr="00E14576" w:rsidRDefault="00D50F8E" w:rsidP="002D6033">
      <w:pPr>
        <w:numPr>
          <w:ilvl w:val="0"/>
          <w:numId w:val="11"/>
        </w:numPr>
        <w:ind w:left="0" w:firstLine="709"/>
        <w:rPr>
          <w:szCs w:val="28"/>
        </w:rPr>
      </w:pPr>
      <w:r w:rsidRPr="00E14576">
        <w:rPr>
          <w:szCs w:val="28"/>
        </w:rPr>
        <w:t xml:space="preserve">разработка </w:t>
      </w:r>
      <w:r w:rsidR="00D64A29" w:rsidRPr="00E14576">
        <w:rPr>
          <w:szCs w:val="28"/>
        </w:rPr>
        <w:t>фрагментов уроков музыки по видам деятельности;</w:t>
      </w:r>
    </w:p>
    <w:p w:rsidR="00D64A29" w:rsidRPr="00E14576" w:rsidRDefault="00D50F8E" w:rsidP="00E14576">
      <w:pPr>
        <w:numPr>
          <w:ilvl w:val="0"/>
          <w:numId w:val="11"/>
        </w:numPr>
        <w:ind w:left="0" w:firstLine="709"/>
        <w:rPr>
          <w:szCs w:val="28"/>
        </w:rPr>
      </w:pPr>
      <w:r w:rsidRPr="00E14576">
        <w:rPr>
          <w:szCs w:val="28"/>
        </w:rPr>
        <w:t xml:space="preserve">разработка </w:t>
      </w:r>
      <w:r w:rsidR="00D64A29" w:rsidRPr="00E14576">
        <w:rPr>
          <w:szCs w:val="28"/>
        </w:rPr>
        <w:t>планов-конспектов</w:t>
      </w:r>
      <w:r w:rsidR="00D64A29" w:rsidRPr="002D6033">
        <w:rPr>
          <w:szCs w:val="28"/>
        </w:rPr>
        <w:t xml:space="preserve"> уроков музыки нетрадиционных форм (уроки-сказки, уроки-загадки, уроки-игры, уроки-путешествия, уроки-</w:t>
      </w:r>
      <w:r w:rsidR="00E14576">
        <w:rPr>
          <w:szCs w:val="28"/>
        </w:rPr>
        <w:t>соревнования, уроки-мастерские)</w:t>
      </w:r>
      <w:r w:rsidR="00D64A29" w:rsidRPr="00E14576">
        <w:rPr>
          <w:szCs w:val="28"/>
        </w:rPr>
        <w:t xml:space="preserve">. </w:t>
      </w:r>
    </w:p>
    <w:p w:rsidR="006A427F" w:rsidRDefault="00D64A29" w:rsidP="002D6033">
      <w:pPr>
        <w:ind w:firstLine="708"/>
        <w:rPr>
          <w:bCs/>
          <w:szCs w:val="28"/>
        </w:rPr>
      </w:pPr>
      <w:r w:rsidRPr="00386D3A">
        <w:rPr>
          <w:bCs/>
          <w:szCs w:val="28"/>
        </w:rPr>
        <w:t xml:space="preserve">5. Самостоятельная работа, </w:t>
      </w:r>
      <w:r w:rsidRPr="00D31475">
        <w:rPr>
          <w:bCs/>
          <w:szCs w:val="28"/>
        </w:rPr>
        <w:t>включающая</w:t>
      </w:r>
      <w:r w:rsidRPr="00386D3A">
        <w:rPr>
          <w:bCs/>
          <w:szCs w:val="28"/>
        </w:rPr>
        <w:t xml:space="preserve"> специально подобранные тестовые задания</w:t>
      </w:r>
      <w:r w:rsidR="00D31475">
        <w:rPr>
          <w:bCs/>
          <w:szCs w:val="28"/>
        </w:rPr>
        <w:t xml:space="preserve"> и музыкальные викторины.</w:t>
      </w:r>
    </w:p>
    <w:p w:rsidR="00594BCC" w:rsidRDefault="00594BCC" w:rsidP="00594BCC">
      <w:pPr>
        <w:rPr>
          <w:szCs w:val="28"/>
        </w:rPr>
      </w:pPr>
      <w:r>
        <w:rPr>
          <w:szCs w:val="28"/>
        </w:rPr>
        <w:t>СРС студентов протекает в форме делового взаимодействия: студент получает непосредственные указания, рекомендации преподавателя об организации и содержании самостоятельной деятельности, преподаватель выполняет функцию управления (через учет, контроль и коррекцию ошибочных действий) и оценку результатов.</w:t>
      </w:r>
    </w:p>
    <w:p w:rsidR="00D64A29" w:rsidRPr="00386D3A" w:rsidRDefault="00D64A29" w:rsidP="003D6D57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olor w:val="000000"/>
          <w:szCs w:val="28"/>
          <w:lang w:eastAsia="en-US"/>
        </w:rPr>
      </w:pPr>
      <w:r w:rsidRPr="00386D3A">
        <w:rPr>
          <w:rFonts w:eastAsia="Times New Roman"/>
          <w:b/>
          <w:color w:val="000000"/>
          <w:szCs w:val="28"/>
          <w:lang w:eastAsia="en-US"/>
        </w:rPr>
        <w:t>ПЕРЕЧЕНЬ РЕКОМЕНДУЕМЫХ СРЕДСТВ ДИАГНОСТИКИ</w:t>
      </w:r>
    </w:p>
    <w:p w:rsidR="00D64A29" w:rsidRPr="00386D3A" w:rsidRDefault="00D64A29" w:rsidP="003D6D57">
      <w:pPr>
        <w:rPr>
          <w:iCs/>
          <w:szCs w:val="28"/>
        </w:rPr>
      </w:pPr>
      <w:r w:rsidRPr="00386D3A">
        <w:rPr>
          <w:szCs w:val="28"/>
        </w:rPr>
        <w:t>Для диагностики сформированности компетенций студентов могут использоваться следующие формы и средства: опрос, музыкальная викторина, прослушивание, проверка конспектов лекций, проверка рефератов, проверка творческих заданий, проверка конспектов уроков.</w:t>
      </w:r>
      <w:r w:rsidRPr="00386D3A">
        <w:rPr>
          <w:iCs/>
          <w:szCs w:val="28"/>
        </w:rPr>
        <w:t xml:space="preserve"> </w:t>
      </w:r>
    </w:p>
    <w:p w:rsidR="00D64A29" w:rsidRPr="00386D3A" w:rsidRDefault="00D64A29" w:rsidP="003D6D57">
      <w:pPr>
        <w:rPr>
          <w:szCs w:val="28"/>
        </w:rPr>
      </w:pPr>
      <w:r w:rsidRPr="00386D3A">
        <w:rPr>
          <w:szCs w:val="28"/>
        </w:rPr>
        <w:t xml:space="preserve">Процедура диагностики сформированности компетенций студента включает следующие этапы: определение объекта диагностики; выявление факта учебных достижений студента </w:t>
      </w:r>
      <w:r w:rsidRPr="00386D3A">
        <w:rPr>
          <w:szCs w:val="28"/>
          <w:lang w:val="en-US"/>
        </w:rPr>
        <w:t>c</w:t>
      </w:r>
      <w:r w:rsidRPr="00386D3A">
        <w:rPr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</w:t>
      </w:r>
    </w:p>
    <w:p w:rsidR="00EC3693" w:rsidRDefault="00EC3693" w:rsidP="00EC3693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olor w:val="000000"/>
          <w:szCs w:val="24"/>
          <w:lang w:eastAsia="en-US"/>
        </w:rPr>
      </w:pPr>
      <w:r>
        <w:rPr>
          <w:rFonts w:eastAsia="Times New Roman"/>
          <w:b/>
          <w:color w:val="000000"/>
          <w:szCs w:val="24"/>
          <w:lang w:eastAsia="en-US"/>
        </w:rPr>
        <w:t>ХАРАКТЕРИСТИКА ИННОВАЦИОННЫХ ПОДХОДОВ К ПРЕПОДАВАНИЮ УЧЕБНОЙ ДИСЦИПЛИНЫ</w:t>
      </w:r>
    </w:p>
    <w:p w:rsidR="007F1323" w:rsidRDefault="007F1323" w:rsidP="007F1323">
      <w:r w:rsidRPr="00C039D5">
        <w:t xml:space="preserve">Изучение дисциплины </w:t>
      </w:r>
      <w:r w:rsidR="00C039D5" w:rsidRPr="00C039D5">
        <w:rPr>
          <w:szCs w:val="28"/>
        </w:rPr>
        <w:t>«Методика преподавания музыки с основами музыковедения»</w:t>
      </w:r>
      <w:r w:rsidR="00C039D5" w:rsidRPr="00C039D5">
        <w:t xml:space="preserve"> </w:t>
      </w:r>
      <w:r w:rsidRPr="00C039D5">
        <w:t xml:space="preserve">предусматривает следующие виды деятельности: </w:t>
      </w:r>
    </w:p>
    <w:p w:rsidR="007F1323" w:rsidRDefault="007F1323" w:rsidP="00C039D5">
      <w:pPr>
        <w:numPr>
          <w:ilvl w:val="0"/>
          <w:numId w:val="15"/>
        </w:numPr>
        <w:tabs>
          <w:tab w:val="left" w:pos="1418"/>
        </w:tabs>
        <w:ind w:left="0" w:firstLine="709"/>
      </w:pPr>
      <w:r w:rsidRPr="00C039D5">
        <w:t xml:space="preserve">учебную: изучение теоретических основ </w:t>
      </w:r>
      <w:r w:rsidR="00840BB2" w:rsidRPr="00C039D5">
        <w:t>музыковедения и преподавания</w:t>
      </w:r>
      <w:r w:rsidR="00C039D5" w:rsidRPr="00C039D5">
        <w:t xml:space="preserve"> учебного предмета «Музыка»;</w:t>
      </w:r>
      <w:r w:rsidRPr="00C039D5">
        <w:t xml:space="preserve"> </w:t>
      </w:r>
    </w:p>
    <w:p w:rsidR="007F1323" w:rsidRDefault="007F1323" w:rsidP="00C039D5">
      <w:pPr>
        <w:numPr>
          <w:ilvl w:val="0"/>
          <w:numId w:val="15"/>
        </w:numPr>
        <w:tabs>
          <w:tab w:val="left" w:pos="1418"/>
        </w:tabs>
        <w:ind w:left="0" w:firstLine="709"/>
      </w:pPr>
      <w:r w:rsidRPr="00C039D5">
        <w:t xml:space="preserve">практическую: проектирование фрагментов уроков с использованием элементов современных образовательных технологий; анализ </w:t>
      </w:r>
      <w:r w:rsidR="007E2279">
        <w:t xml:space="preserve">и самоанализ </w:t>
      </w:r>
      <w:r w:rsidRPr="00C039D5">
        <w:t>учебных занятий.</w:t>
      </w:r>
    </w:p>
    <w:p w:rsidR="008B30A0" w:rsidRDefault="008B30A0" w:rsidP="008B30A0">
      <w:pPr>
        <w:tabs>
          <w:tab w:val="left" w:pos="1418"/>
        </w:tabs>
      </w:pPr>
      <w:r w:rsidRPr="008B30A0">
        <w:rPr>
          <w:szCs w:val="28"/>
        </w:rPr>
        <w:t xml:space="preserve">Основными методами и технологиями обучения, адекватно отвечающими целям и задачам изучения дисциплины «Методика преподавания музыки с основами музыковедения», являются: </w:t>
      </w:r>
      <w:r w:rsidRPr="008B30A0">
        <w:rPr>
          <w:spacing w:val="-1"/>
          <w:szCs w:val="28"/>
        </w:rPr>
        <w:t xml:space="preserve">методы проблемного, эвристического обучения (проблемное изложение, частично-поисковый и исследовательский </w:t>
      </w:r>
      <w:r w:rsidRPr="008B30A0">
        <w:rPr>
          <w:szCs w:val="28"/>
        </w:rPr>
        <w:t>методы, эвристическая беседа и др.); личностно ориентированные (развивающие) технологии.</w:t>
      </w:r>
    </w:p>
    <w:p w:rsidR="007F1323" w:rsidRDefault="007F1323" w:rsidP="008B30A0">
      <w:pPr>
        <w:tabs>
          <w:tab w:val="left" w:pos="1418"/>
        </w:tabs>
        <w:rPr>
          <w:highlight w:val="yellow"/>
        </w:rPr>
      </w:pPr>
      <w:r w:rsidRPr="00840BB2">
        <w:t>В о</w:t>
      </w:r>
      <w:r w:rsidR="00840BB2">
        <w:t xml:space="preserve">рганизации изучения дисциплины </w:t>
      </w:r>
      <w:r w:rsidR="00840BB2">
        <w:rPr>
          <w:szCs w:val="28"/>
        </w:rPr>
        <w:t>«Методика преподавания музыки с основами музыковедения»</w:t>
      </w:r>
      <w:r w:rsidR="00840BB2">
        <w:t xml:space="preserve"> </w:t>
      </w:r>
      <w:r w:rsidRPr="00840BB2">
        <w:t xml:space="preserve">особое значение отводится лекционным занятиям, где преподавателем излагаются основополагающие вопросы в рамках программы данного курса по четко составленному плану. На лекции не только сообщается теоретически и практически значимая информация, но и происходит овладение студентами ключевыми понятиями, развивается способность всесторонне, глубоко и системно анализировать изучаемые факты, явления, подходить к познанию творчески. Работа на лекции – сложный, непрерывный и активный процесс, включающий в себя восприятие и осмысление излагаемых лектором положений, выделение среди них главной, наиболее существенной формулировки обобщений и выводов из сообщенных фактов. </w:t>
      </w:r>
    </w:p>
    <w:p w:rsidR="008B30A0" w:rsidRPr="00C712F7" w:rsidRDefault="008B30A0" w:rsidP="008B30A0">
      <w:r w:rsidRPr="00C712F7">
        <w:t>Для обеспечения освоения содержания дисциплины используютс</w:t>
      </w:r>
      <w:r>
        <w:t xml:space="preserve">я разработанные преподавателями </w:t>
      </w:r>
      <w:r w:rsidRPr="00C712F7">
        <w:t>методические материалы в форме конспектов, электронных презентаций</w:t>
      </w:r>
      <w:r>
        <w:t xml:space="preserve"> и контрольных вопросов </w:t>
      </w:r>
      <w:r w:rsidRPr="00C712F7">
        <w:t>по темам</w:t>
      </w:r>
      <w:r>
        <w:t xml:space="preserve"> курса.</w:t>
      </w:r>
    </w:p>
    <w:p w:rsidR="007F1323" w:rsidRDefault="007F1323" w:rsidP="007F1323">
      <w:r w:rsidRPr="00E14B57">
        <w:t>На практических занятиях и при подготовке к ним студенты учатся планировать и организовывать свою самостоятельную работу, осуществляют следующие виды учебно-познавательной деятельности: подготовку сообщений, рефератов, их обсуждение; участие в коллективных беседах, организуемых преподавателем, уточнение</w:t>
      </w:r>
      <w:r w:rsidR="00E14B57" w:rsidRPr="00E14B57">
        <w:t xml:space="preserve">, дополнение ответов товарищей и </w:t>
      </w:r>
      <w:r w:rsidRPr="00E14B57">
        <w:t>др.</w:t>
      </w:r>
    </w:p>
    <w:p w:rsidR="00E14B57" w:rsidRPr="00666A7A" w:rsidRDefault="00E14B57" w:rsidP="003A68AA">
      <w:pPr>
        <w:rPr>
          <w:szCs w:val="28"/>
        </w:rPr>
      </w:pPr>
      <w:r w:rsidRPr="00E14B57">
        <w:rPr>
          <w:szCs w:val="28"/>
        </w:rPr>
        <w:t>Большое внимание в процессе изучения дисциплины следует уделить самостоятельной работе студентов</w:t>
      </w:r>
      <w:r>
        <w:rPr>
          <w:szCs w:val="28"/>
        </w:rPr>
        <w:t xml:space="preserve"> с аудио- и видеоматериалами</w:t>
      </w:r>
      <w:r w:rsidRPr="00E14B57">
        <w:rPr>
          <w:szCs w:val="28"/>
        </w:rPr>
        <w:t>, подго</w:t>
      </w:r>
      <w:r>
        <w:rPr>
          <w:szCs w:val="28"/>
        </w:rPr>
        <w:t>товке «методической копилки».</w:t>
      </w:r>
    </w:p>
    <w:p w:rsidR="007F1323" w:rsidRPr="00E14B57" w:rsidRDefault="007F1323" w:rsidP="007F1323">
      <w:r w:rsidRPr="00E14B57">
        <w:t xml:space="preserve">Используемые при освоении дисциплины формы и методы направлены на развитие познавательного интереса, самостоятельности суждений, готовности к самосовершенствованию, </w:t>
      </w:r>
      <w:r w:rsidR="007E2279">
        <w:t>методической и музыкально-педагогической компетентности</w:t>
      </w:r>
      <w:r w:rsidRPr="00E14B57">
        <w:t xml:space="preserve"> будущего специалиста.</w:t>
      </w:r>
    </w:p>
    <w:p w:rsidR="00111CFD" w:rsidRDefault="00111CFD" w:rsidP="00111CFD">
      <w:pPr>
        <w:keepNext/>
        <w:keepLines/>
        <w:widowControl w:val="0"/>
        <w:autoSpaceDE w:val="0"/>
        <w:autoSpaceDN w:val="0"/>
        <w:spacing w:before="240" w:after="240"/>
        <w:ind w:firstLine="0"/>
        <w:jc w:val="center"/>
        <w:outlineLvl w:val="2"/>
        <w:rPr>
          <w:rFonts w:eastAsia="Times New Roman"/>
          <w:b/>
          <w:caps/>
          <w:color w:val="000000"/>
          <w:szCs w:val="24"/>
          <w:lang w:eastAsia="en-US"/>
        </w:rPr>
      </w:pPr>
      <w:r>
        <w:rPr>
          <w:rFonts w:eastAsia="Times New Roman"/>
          <w:b/>
          <w:caps/>
          <w:color w:val="000000"/>
          <w:szCs w:val="24"/>
          <w:lang w:eastAsia="en-US"/>
        </w:rPr>
        <w:t>ТРЕБОВАНИЯ К ОБУЧАЮЩЕМУСЯ ПРИ ПРОХОЖДЕНИИ ТЕКУЩЕЙ АТТЕСТАЦИИ</w:t>
      </w:r>
    </w:p>
    <w:p w:rsidR="00111CFD" w:rsidRDefault="00111CFD" w:rsidP="00111CFD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bookmarkStart w:id="2" w:name="_Hlk71821411"/>
      <w:r>
        <w:rPr>
          <w:rFonts w:eastAsia="Times New Roman"/>
          <w:szCs w:val="30"/>
          <w:lang w:eastAsia="en-US"/>
        </w:rPr>
        <w:t>Текущая аттестация успеваемости студента проводится для оценки уровня знаний, умений, навыков, компетенций студентов и готовности их применения. Основными задачами текущей аттестации успеваемости студентов являются: проверка хода и качества усвоения учебного материала студентами; развитие навыков самостоятельной работы студентов; совершенствование методики проведения занятий; упрочение обратной связи между преподавателями и студентами.</w:t>
      </w:r>
    </w:p>
    <w:p w:rsidR="00111CFD" w:rsidRDefault="00111CFD" w:rsidP="00111CFD">
      <w:pPr>
        <w:widowControl w:val="0"/>
        <w:autoSpaceDE w:val="0"/>
        <w:autoSpaceDN w:val="0"/>
        <w:rPr>
          <w:rFonts w:eastAsia="Times New Roman"/>
          <w:szCs w:val="30"/>
          <w:lang w:eastAsia="en-US"/>
        </w:rPr>
      </w:pPr>
      <w:r>
        <w:t xml:space="preserve">Формой текущей аттестации по дисциплине </w:t>
      </w:r>
      <w:r>
        <w:rPr>
          <w:szCs w:val="28"/>
        </w:rPr>
        <w:t xml:space="preserve">«Методика преподавания музыки с основами музыковедения» </w:t>
      </w:r>
      <w:r>
        <w:t xml:space="preserve">является зачет. </w:t>
      </w:r>
      <w:r>
        <w:rPr>
          <w:rFonts w:eastAsia="Times New Roman"/>
          <w:szCs w:val="30"/>
          <w:lang w:eastAsia="en-US"/>
        </w:rPr>
        <w:t xml:space="preserve">Текущая аттестация проводится в конце семестра и учитывает выполнение студентами заданий к практическим занятиям, участие в бланковом и (или) компьютерном тестировании, выполнение заданий для самостоятельной работы. </w:t>
      </w:r>
    </w:p>
    <w:p w:rsidR="00111CFD" w:rsidRDefault="00111CFD" w:rsidP="00111CFD">
      <w:pPr>
        <w:widowControl w:val="0"/>
        <w:autoSpaceDE w:val="0"/>
        <w:autoSpaceDN w:val="0"/>
        <w:rPr>
          <w:szCs w:val="30"/>
          <w:lang w:eastAsia="en-US"/>
        </w:rPr>
      </w:pPr>
      <w:r>
        <w:rPr>
          <w:rFonts w:eastAsia="Times New Roman"/>
          <w:szCs w:val="30"/>
          <w:lang w:eastAsia="en-US"/>
        </w:rPr>
        <w:t xml:space="preserve">Оценка уровня знаний и умений по учебной дисциплине </w:t>
      </w:r>
      <w:r>
        <w:rPr>
          <w:szCs w:val="28"/>
        </w:rPr>
        <w:t xml:space="preserve">«Методика преподавания музыки с основами музыковедения» </w:t>
      </w:r>
      <w:r>
        <w:rPr>
          <w:rFonts w:eastAsia="Times New Roman"/>
          <w:szCs w:val="30"/>
          <w:lang w:eastAsia="en-US"/>
        </w:rPr>
        <w:t xml:space="preserve">осуществляется </w:t>
      </w:r>
      <w:r>
        <w:rPr>
          <w:szCs w:val="30"/>
          <w:lang w:eastAsia="en-US"/>
        </w:rPr>
        <w:t>согласно рекомендациям Министерства образования Республики Беларусь («Критерии оценки результатов учебной деятельности обучающихся в учреждениях высшего образования по десятибалльной шкале» (письмо МО РБ от 28.05.2013 г. № 09-10/53 ПО)).</w:t>
      </w:r>
      <w:bookmarkEnd w:id="2"/>
    </w:p>
    <w:p w:rsidR="00377DA0" w:rsidRDefault="00377DA0" w:rsidP="00111CFD">
      <w:pPr>
        <w:widowControl w:val="0"/>
        <w:autoSpaceDE w:val="0"/>
        <w:autoSpaceDN w:val="0"/>
        <w:rPr>
          <w:szCs w:val="30"/>
          <w:lang w:eastAsia="en-US"/>
        </w:rPr>
      </w:pPr>
    </w:p>
    <w:sectPr w:rsidR="00377DA0" w:rsidSect="00293316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40" w:rsidRDefault="00987040">
      <w:r>
        <w:separator/>
      </w:r>
    </w:p>
  </w:endnote>
  <w:endnote w:type="continuationSeparator" w:id="0">
    <w:p w:rsidR="00987040" w:rsidRDefault="0098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8F0" w:rsidRDefault="00E358F0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40" w:rsidRDefault="00987040">
      <w:r>
        <w:separator/>
      </w:r>
    </w:p>
  </w:footnote>
  <w:footnote w:type="continuationSeparator" w:id="0">
    <w:p w:rsidR="00987040" w:rsidRDefault="0098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685657"/>
      <w:docPartObj>
        <w:docPartGallery w:val="AutoText"/>
      </w:docPartObj>
    </w:sdtPr>
    <w:sdtEndPr>
      <w:rPr>
        <w:sz w:val="24"/>
      </w:rPr>
    </w:sdtEndPr>
    <w:sdtContent>
      <w:p w:rsidR="00E358F0" w:rsidRDefault="000E2D45">
        <w:pPr>
          <w:pStyle w:val="a6"/>
          <w:jc w:val="center"/>
          <w:rPr>
            <w:sz w:val="24"/>
          </w:rPr>
        </w:pPr>
        <w:r>
          <w:rPr>
            <w:sz w:val="24"/>
          </w:rPr>
          <w:fldChar w:fldCharType="begin"/>
        </w:r>
        <w:r w:rsidR="00E358F0"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B47A3A">
          <w:rPr>
            <w:noProof/>
            <w:sz w:val="24"/>
          </w:rPr>
          <w:t>2</w:t>
        </w:r>
        <w:r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67CEC"/>
    <w:multiLevelType w:val="hybridMultilevel"/>
    <w:tmpl w:val="5C62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127A8C"/>
    <w:multiLevelType w:val="hybridMultilevel"/>
    <w:tmpl w:val="244E0FF0"/>
    <w:lvl w:ilvl="0" w:tplc="0419000F">
      <w:start w:val="1"/>
      <w:numFmt w:val="decimal"/>
      <w:lvlText w:val="%1."/>
      <w:lvlJc w:val="left"/>
      <w:pPr>
        <w:ind w:left="12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2">
    <w:nsid w:val="18D14FC1"/>
    <w:multiLevelType w:val="hybridMultilevel"/>
    <w:tmpl w:val="DEEED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E6541E"/>
    <w:multiLevelType w:val="hybridMultilevel"/>
    <w:tmpl w:val="D5E656DC"/>
    <w:lvl w:ilvl="0" w:tplc="1A1CFE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255687D"/>
    <w:multiLevelType w:val="hybridMultilevel"/>
    <w:tmpl w:val="BDA053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32402CF"/>
    <w:multiLevelType w:val="multilevel"/>
    <w:tmpl w:val="432402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6574E"/>
    <w:multiLevelType w:val="hybridMultilevel"/>
    <w:tmpl w:val="B3D8D65E"/>
    <w:lvl w:ilvl="0" w:tplc="92928C0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52F58C5"/>
    <w:multiLevelType w:val="hybridMultilevel"/>
    <w:tmpl w:val="7506D424"/>
    <w:lvl w:ilvl="0" w:tplc="211235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FA1184"/>
    <w:multiLevelType w:val="hybridMultilevel"/>
    <w:tmpl w:val="625032DA"/>
    <w:lvl w:ilvl="0" w:tplc="3664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15CEB"/>
    <w:multiLevelType w:val="hybridMultilevel"/>
    <w:tmpl w:val="C9101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3D7CF4"/>
    <w:multiLevelType w:val="hybridMultilevel"/>
    <w:tmpl w:val="C1521BD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68931262"/>
    <w:multiLevelType w:val="hybridMultilevel"/>
    <w:tmpl w:val="A06827E6"/>
    <w:lvl w:ilvl="0" w:tplc="F36E78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B81A85"/>
    <w:multiLevelType w:val="multilevel"/>
    <w:tmpl w:val="68B81A85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B04E11"/>
    <w:multiLevelType w:val="hybridMultilevel"/>
    <w:tmpl w:val="5424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9131F"/>
    <w:multiLevelType w:val="hybridMultilevel"/>
    <w:tmpl w:val="D1400C36"/>
    <w:lvl w:ilvl="0" w:tplc="1AA22B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78287582"/>
    <w:multiLevelType w:val="hybridMultilevel"/>
    <w:tmpl w:val="BD88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11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4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2B4C"/>
    <w:rsid w:val="000103F5"/>
    <w:rsid w:val="00022EEA"/>
    <w:rsid w:val="000300FA"/>
    <w:rsid w:val="000302AD"/>
    <w:rsid w:val="0003626B"/>
    <w:rsid w:val="00045FC3"/>
    <w:rsid w:val="000514DA"/>
    <w:rsid w:val="0007578E"/>
    <w:rsid w:val="000B7052"/>
    <w:rsid w:val="000C2CC2"/>
    <w:rsid w:val="000D4B37"/>
    <w:rsid w:val="000D4B59"/>
    <w:rsid w:val="000D6172"/>
    <w:rsid w:val="000D7E17"/>
    <w:rsid w:val="000E2D45"/>
    <w:rsid w:val="00106CF7"/>
    <w:rsid w:val="00111912"/>
    <w:rsid w:val="00111CFD"/>
    <w:rsid w:val="00142E40"/>
    <w:rsid w:val="00144CB0"/>
    <w:rsid w:val="00146F96"/>
    <w:rsid w:val="001505AC"/>
    <w:rsid w:val="0016133C"/>
    <w:rsid w:val="001667EC"/>
    <w:rsid w:val="001711F6"/>
    <w:rsid w:val="00180DA3"/>
    <w:rsid w:val="001971BF"/>
    <w:rsid w:val="001A0CB4"/>
    <w:rsid w:val="001B78FF"/>
    <w:rsid w:val="001C7559"/>
    <w:rsid w:val="001D6366"/>
    <w:rsid w:val="001F1166"/>
    <w:rsid w:val="00216D18"/>
    <w:rsid w:val="00217255"/>
    <w:rsid w:val="0022024C"/>
    <w:rsid w:val="002267E9"/>
    <w:rsid w:val="0024143B"/>
    <w:rsid w:val="00242AB7"/>
    <w:rsid w:val="0024509C"/>
    <w:rsid w:val="002516BB"/>
    <w:rsid w:val="00254EE7"/>
    <w:rsid w:val="00265E7B"/>
    <w:rsid w:val="002853F0"/>
    <w:rsid w:val="00286448"/>
    <w:rsid w:val="00293316"/>
    <w:rsid w:val="00294146"/>
    <w:rsid w:val="00294367"/>
    <w:rsid w:val="00295323"/>
    <w:rsid w:val="00297C16"/>
    <w:rsid w:val="002A053F"/>
    <w:rsid w:val="002D2B4F"/>
    <w:rsid w:val="002D34D8"/>
    <w:rsid w:val="002D6033"/>
    <w:rsid w:val="002D797F"/>
    <w:rsid w:val="002F091F"/>
    <w:rsid w:val="0030235B"/>
    <w:rsid w:val="00303CC6"/>
    <w:rsid w:val="00311B04"/>
    <w:rsid w:val="00316D61"/>
    <w:rsid w:val="003208CE"/>
    <w:rsid w:val="00330BB3"/>
    <w:rsid w:val="00331481"/>
    <w:rsid w:val="00333DCF"/>
    <w:rsid w:val="0034792B"/>
    <w:rsid w:val="003655FD"/>
    <w:rsid w:val="00370A26"/>
    <w:rsid w:val="003710E1"/>
    <w:rsid w:val="0037336D"/>
    <w:rsid w:val="00375C45"/>
    <w:rsid w:val="00377DA0"/>
    <w:rsid w:val="00377F82"/>
    <w:rsid w:val="00380CD0"/>
    <w:rsid w:val="00385A4D"/>
    <w:rsid w:val="00386D3A"/>
    <w:rsid w:val="003A18B4"/>
    <w:rsid w:val="003A5A69"/>
    <w:rsid w:val="003A7D40"/>
    <w:rsid w:val="003C1B20"/>
    <w:rsid w:val="003C3770"/>
    <w:rsid w:val="003D237D"/>
    <w:rsid w:val="003D6D57"/>
    <w:rsid w:val="003E2BBE"/>
    <w:rsid w:val="003F4A3E"/>
    <w:rsid w:val="004163DB"/>
    <w:rsid w:val="00417C38"/>
    <w:rsid w:val="00423910"/>
    <w:rsid w:val="0043368A"/>
    <w:rsid w:val="004543E4"/>
    <w:rsid w:val="004755D8"/>
    <w:rsid w:val="00492F96"/>
    <w:rsid w:val="0049338B"/>
    <w:rsid w:val="004975FB"/>
    <w:rsid w:val="004B22EF"/>
    <w:rsid w:val="004C730D"/>
    <w:rsid w:val="004D44CE"/>
    <w:rsid w:val="004D597D"/>
    <w:rsid w:val="004D59FB"/>
    <w:rsid w:val="00505C72"/>
    <w:rsid w:val="00514DB9"/>
    <w:rsid w:val="0052179E"/>
    <w:rsid w:val="00523E39"/>
    <w:rsid w:val="005404B8"/>
    <w:rsid w:val="0058531B"/>
    <w:rsid w:val="00590EB0"/>
    <w:rsid w:val="00594BCC"/>
    <w:rsid w:val="005A1BB1"/>
    <w:rsid w:val="005A3CB7"/>
    <w:rsid w:val="005A41DB"/>
    <w:rsid w:val="005B75BA"/>
    <w:rsid w:val="005C1917"/>
    <w:rsid w:val="005C205F"/>
    <w:rsid w:val="005C3D6E"/>
    <w:rsid w:val="005C5631"/>
    <w:rsid w:val="005E0381"/>
    <w:rsid w:val="005E08DC"/>
    <w:rsid w:val="005E426A"/>
    <w:rsid w:val="005E4619"/>
    <w:rsid w:val="005E4B0C"/>
    <w:rsid w:val="005E7C9E"/>
    <w:rsid w:val="005F2355"/>
    <w:rsid w:val="00605210"/>
    <w:rsid w:val="00612424"/>
    <w:rsid w:val="00614A91"/>
    <w:rsid w:val="00615AA3"/>
    <w:rsid w:val="0062384B"/>
    <w:rsid w:val="00626121"/>
    <w:rsid w:val="006451D6"/>
    <w:rsid w:val="00645D67"/>
    <w:rsid w:val="00654592"/>
    <w:rsid w:val="006671A3"/>
    <w:rsid w:val="00690E7A"/>
    <w:rsid w:val="00692B04"/>
    <w:rsid w:val="0069467A"/>
    <w:rsid w:val="00697310"/>
    <w:rsid w:val="006A0BE3"/>
    <w:rsid w:val="006A427F"/>
    <w:rsid w:val="006A5F53"/>
    <w:rsid w:val="006C46F0"/>
    <w:rsid w:val="006C634D"/>
    <w:rsid w:val="006E1F5D"/>
    <w:rsid w:val="006F20CB"/>
    <w:rsid w:val="007010AA"/>
    <w:rsid w:val="007122DC"/>
    <w:rsid w:val="00715AE2"/>
    <w:rsid w:val="00727949"/>
    <w:rsid w:val="007340FC"/>
    <w:rsid w:val="007360DA"/>
    <w:rsid w:val="00741187"/>
    <w:rsid w:val="007426B3"/>
    <w:rsid w:val="00753937"/>
    <w:rsid w:val="007540E1"/>
    <w:rsid w:val="007557FB"/>
    <w:rsid w:val="00757462"/>
    <w:rsid w:val="00763B0F"/>
    <w:rsid w:val="007831BA"/>
    <w:rsid w:val="0079395A"/>
    <w:rsid w:val="0079398D"/>
    <w:rsid w:val="0079473F"/>
    <w:rsid w:val="007A6ABF"/>
    <w:rsid w:val="007B08B1"/>
    <w:rsid w:val="007B156C"/>
    <w:rsid w:val="007B4275"/>
    <w:rsid w:val="007C216E"/>
    <w:rsid w:val="007C6A4E"/>
    <w:rsid w:val="007C7545"/>
    <w:rsid w:val="007D148D"/>
    <w:rsid w:val="007D4D8E"/>
    <w:rsid w:val="007E2279"/>
    <w:rsid w:val="007F1323"/>
    <w:rsid w:val="00807D71"/>
    <w:rsid w:val="00814241"/>
    <w:rsid w:val="008145DE"/>
    <w:rsid w:val="00815ECA"/>
    <w:rsid w:val="00817050"/>
    <w:rsid w:val="00817486"/>
    <w:rsid w:val="00825A22"/>
    <w:rsid w:val="00826749"/>
    <w:rsid w:val="00835794"/>
    <w:rsid w:val="00840BB2"/>
    <w:rsid w:val="00860833"/>
    <w:rsid w:val="008618B1"/>
    <w:rsid w:val="008630C5"/>
    <w:rsid w:val="0086314D"/>
    <w:rsid w:val="00870761"/>
    <w:rsid w:val="00870BDE"/>
    <w:rsid w:val="0087219A"/>
    <w:rsid w:val="008843E8"/>
    <w:rsid w:val="008914B7"/>
    <w:rsid w:val="008931A9"/>
    <w:rsid w:val="008A13E4"/>
    <w:rsid w:val="008B30A0"/>
    <w:rsid w:val="008B3EAD"/>
    <w:rsid w:val="008B7802"/>
    <w:rsid w:val="008C57C7"/>
    <w:rsid w:val="008C7E17"/>
    <w:rsid w:val="008E5C74"/>
    <w:rsid w:val="008F34AE"/>
    <w:rsid w:val="009000B1"/>
    <w:rsid w:val="009063E5"/>
    <w:rsid w:val="00920FCC"/>
    <w:rsid w:val="00921C02"/>
    <w:rsid w:val="00922D41"/>
    <w:rsid w:val="009237A1"/>
    <w:rsid w:val="0092724C"/>
    <w:rsid w:val="00931787"/>
    <w:rsid w:val="009360D2"/>
    <w:rsid w:val="00940FDF"/>
    <w:rsid w:val="00942829"/>
    <w:rsid w:val="00964C9F"/>
    <w:rsid w:val="009748C5"/>
    <w:rsid w:val="009768E4"/>
    <w:rsid w:val="00981F6A"/>
    <w:rsid w:val="009824BB"/>
    <w:rsid w:val="009826B2"/>
    <w:rsid w:val="00987040"/>
    <w:rsid w:val="009922A6"/>
    <w:rsid w:val="009959E0"/>
    <w:rsid w:val="009A27C7"/>
    <w:rsid w:val="009C18DF"/>
    <w:rsid w:val="009C64C6"/>
    <w:rsid w:val="009D280F"/>
    <w:rsid w:val="009D643A"/>
    <w:rsid w:val="009E0190"/>
    <w:rsid w:val="009E4BF3"/>
    <w:rsid w:val="009F059A"/>
    <w:rsid w:val="00A00027"/>
    <w:rsid w:val="00A043BF"/>
    <w:rsid w:val="00A12EEA"/>
    <w:rsid w:val="00A14693"/>
    <w:rsid w:val="00A26684"/>
    <w:rsid w:val="00A33574"/>
    <w:rsid w:val="00A35593"/>
    <w:rsid w:val="00A445D2"/>
    <w:rsid w:val="00A5058E"/>
    <w:rsid w:val="00A5493E"/>
    <w:rsid w:val="00A72531"/>
    <w:rsid w:val="00A776FF"/>
    <w:rsid w:val="00AA4DD2"/>
    <w:rsid w:val="00AB260C"/>
    <w:rsid w:val="00AB4841"/>
    <w:rsid w:val="00AB7E8C"/>
    <w:rsid w:val="00AF22B1"/>
    <w:rsid w:val="00AF475A"/>
    <w:rsid w:val="00B0031E"/>
    <w:rsid w:val="00B00325"/>
    <w:rsid w:val="00B01EB2"/>
    <w:rsid w:val="00B03742"/>
    <w:rsid w:val="00B064C8"/>
    <w:rsid w:val="00B1452D"/>
    <w:rsid w:val="00B160C3"/>
    <w:rsid w:val="00B20241"/>
    <w:rsid w:val="00B22F08"/>
    <w:rsid w:val="00B24E50"/>
    <w:rsid w:val="00B25C84"/>
    <w:rsid w:val="00B27C4A"/>
    <w:rsid w:val="00B47A18"/>
    <w:rsid w:val="00B47A3A"/>
    <w:rsid w:val="00B62668"/>
    <w:rsid w:val="00B63C0C"/>
    <w:rsid w:val="00B72AC3"/>
    <w:rsid w:val="00B72CF0"/>
    <w:rsid w:val="00B74000"/>
    <w:rsid w:val="00B76ADD"/>
    <w:rsid w:val="00B83376"/>
    <w:rsid w:val="00BA3703"/>
    <w:rsid w:val="00BB5B43"/>
    <w:rsid w:val="00BB5BF7"/>
    <w:rsid w:val="00BC591E"/>
    <w:rsid w:val="00BC5A9F"/>
    <w:rsid w:val="00BE1833"/>
    <w:rsid w:val="00BF26CF"/>
    <w:rsid w:val="00BF6406"/>
    <w:rsid w:val="00C016FC"/>
    <w:rsid w:val="00C039D5"/>
    <w:rsid w:val="00C10575"/>
    <w:rsid w:val="00C1141D"/>
    <w:rsid w:val="00C20438"/>
    <w:rsid w:val="00C23199"/>
    <w:rsid w:val="00C24346"/>
    <w:rsid w:val="00C33D28"/>
    <w:rsid w:val="00C355D7"/>
    <w:rsid w:val="00C41385"/>
    <w:rsid w:val="00C4190D"/>
    <w:rsid w:val="00C43DAA"/>
    <w:rsid w:val="00C54C52"/>
    <w:rsid w:val="00C57154"/>
    <w:rsid w:val="00C74326"/>
    <w:rsid w:val="00C8320A"/>
    <w:rsid w:val="00C97F8F"/>
    <w:rsid w:val="00C97F96"/>
    <w:rsid w:val="00CB2759"/>
    <w:rsid w:val="00CB654C"/>
    <w:rsid w:val="00CC1DFE"/>
    <w:rsid w:val="00CC5BB2"/>
    <w:rsid w:val="00CD119B"/>
    <w:rsid w:val="00CE34C3"/>
    <w:rsid w:val="00CE6236"/>
    <w:rsid w:val="00CF3025"/>
    <w:rsid w:val="00D1011E"/>
    <w:rsid w:val="00D15A5E"/>
    <w:rsid w:val="00D21718"/>
    <w:rsid w:val="00D258D7"/>
    <w:rsid w:val="00D31475"/>
    <w:rsid w:val="00D31626"/>
    <w:rsid w:val="00D34098"/>
    <w:rsid w:val="00D3552A"/>
    <w:rsid w:val="00D50F8E"/>
    <w:rsid w:val="00D539BB"/>
    <w:rsid w:val="00D60B49"/>
    <w:rsid w:val="00D64A29"/>
    <w:rsid w:val="00D76485"/>
    <w:rsid w:val="00D843BB"/>
    <w:rsid w:val="00D874A3"/>
    <w:rsid w:val="00D9480E"/>
    <w:rsid w:val="00DA239F"/>
    <w:rsid w:val="00DA24F9"/>
    <w:rsid w:val="00DA74F2"/>
    <w:rsid w:val="00DB60DC"/>
    <w:rsid w:val="00DD5664"/>
    <w:rsid w:val="00DE2B22"/>
    <w:rsid w:val="00DE5E50"/>
    <w:rsid w:val="00E12B4C"/>
    <w:rsid w:val="00E14576"/>
    <w:rsid w:val="00E14B57"/>
    <w:rsid w:val="00E33984"/>
    <w:rsid w:val="00E358F0"/>
    <w:rsid w:val="00E41960"/>
    <w:rsid w:val="00E55480"/>
    <w:rsid w:val="00E6014B"/>
    <w:rsid w:val="00E60B58"/>
    <w:rsid w:val="00E67472"/>
    <w:rsid w:val="00E719B6"/>
    <w:rsid w:val="00E752AD"/>
    <w:rsid w:val="00E76C0A"/>
    <w:rsid w:val="00E9028C"/>
    <w:rsid w:val="00E90754"/>
    <w:rsid w:val="00E92349"/>
    <w:rsid w:val="00E967EB"/>
    <w:rsid w:val="00EA16E4"/>
    <w:rsid w:val="00EB1AE5"/>
    <w:rsid w:val="00EB7755"/>
    <w:rsid w:val="00EC3693"/>
    <w:rsid w:val="00EC3F68"/>
    <w:rsid w:val="00EC60E5"/>
    <w:rsid w:val="00ED0E0C"/>
    <w:rsid w:val="00EE1C5A"/>
    <w:rsid w:val="00EF2B7A"/>
    <w:rsid w:val="00EF69B2"/>
    <w:rsid w:val="00F01731"/>
    <w:rsid w:val="00F0644A"/>
    <w:rsid w:val="00F12B8C"/>
    <w:rsid w:val="00F17FD8"/>
    <w:rsid w:val="00F250C2"/>
    <w:rsid w:val="00F311D4"/>
    <w:rsid w:val="00F43A14"/>
    <w:rsid w:val="00F55285"/>
    <w:rsid w:val="00F565CA"/>
    <w:rsid w:val="00F80320"/>
    <w:rsid w:val="00F827B6"/>
    <w:rsid w:val="00F879CA"/>
    <w:rsid w:val="00F91CDA"/>
    <w:rsid w:val="00F93A8E"/>
    <w:rsid w:val="00FA32DF"/>
    <w:rsid w:val="00FB2016"/>
    <w:rsid w:val="00FB2458"/>
    <w:rsid w:val="00FB2D3F"/>
    <w:rsid w:val="00FB4850"/>
    <w:rsid w:val="00FB7C73"/>
    <w:rsid w:val="00FC103F"/>
    <w:rsid w:val="00FC6E96"/>
    <w:rsid w:val="00FD3FDD"/>
    <w:rsid w:val="00FD72BE"/>
    <w:rsid w:val="00FE4F03"/>
    <w:rsid w:val="00FF4A65"/>
    <w:rsid w:val="3277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9860C-289D-488D-A66C-8F6D0DB7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16"/>
    <w:pPr>
      <w:ind w:firstLine="709"/>
      <w:jc w:val="both"/>
    </w:pPr>
    <w:rPr>
      <w:rFonts w:ascii="Times New Roman" w:eastAsia="Calibri" w:hAnsi="Times New Roman" w:cs="Times New Roman"/>
      <w:sz w:val="28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93316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93316"/>
    <w:pPr>
      <w:keepNext/>
      <w:keepLines/>
      <w:spacing w:before="120" w:after="120"/>
      <w:outlineLvl w:val="1"/>
    </w:pPr>
    <w:rPr>
      <w:rFonts w:eastAsiaTheme="majorEastAsia" w:cstheme="majorBidi"/>
      <w:b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3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3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3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331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9331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293316"/>
    <w:pPr>
      <w:spacing w:after="120" w:line="480" w:lineRule="auto"/>
    </w:pPr>
  </w:style>
  <w:style w:type="paragraph" w:styleId="a6">
    <w:name w:val="header"/>
    <w:basedOn w:val="a"/>
    <w:link w:val="a7"/>
    <w:uiPriority w:val="99"/>
    <w:unhideWhenUsed/>
    <w:rsid w:val="0029331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unhideWhenUsed/>
    <w:qFormat/>
    <w:rsid w:val="00293316"/>
    <w:pPr>
      <w:spacing w:after="120"/>
    </w:pPr>
  </w:style>
  <w:style w:type="paragraph" w:styleId="aa">
    <w:name w:val="footer"/>
    <w:basedOn w:val="a"/>
    <w:link w:val="ab"/>
    <w:uiPriority w:val="99"/>
    <w:unhideWhenUsed/>
    <w:rsid w:val="00293316"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rsid w:val="0029331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293316"/>
    <w:rPr>
      <w:lang w:val="be-B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331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Абзац списка Знак"/>
    <w:link w:val="af"/>
    <w:uiPriority w:val="99"/>
    <w:locked/>
    <w:rsid w:val="00293316"/>
  </w:style>
  <w:style w:type="paragraph" w:styleId="af">
    <w:name w:val="List Paragraph"/>
    <w:basedOn w:val="a"/>
    <w:link w:val="ae"/>
    <w:uiPriority w:val="99"/>
    <w:qFormat/>
    <w:rsid w:val="0029331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293316"/>
    <w:rPr>
      <w:rFonts w:ascii="Calibri" w:eastAsia="Calibri" w:hAnsi="Calibri" w:cs="Times New Roman"/>
      <w:lang w:eastAsia="zh-CN"/>
    </w:rPr>
  </w:style>
  <w:style w:type="character" w:customStyle="1" w:styleId="a9">
    <w:name w:val="Основной текст Знак"/>
    <w:basedOn w:val="a0"/>
    <w:link w:val="a8"/>
    <w:uiPriority w:val="99"/>
    <w:rsid w:val="00293316"/>
    <w:rPr>
      <w:rFonts w:ascii="Calibri" w:eastAsia="Calibri" w:hAnsi="Calibri" w:cs="Times New Roman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293316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316"/>
    <w:rPr>
      <w:rFonts w:ascii="Tahoma" w:eastAsia="Calibri" w:hAnsi="Tahoma" w:cs="Tahoma"/>
      <w:sz w:val="16"/>
      <w:szCs w:val="16"/>
      <w:lang w:eastAsia="zh-CN"/>
    </w:rPr>
  </w:style>
  <w:style w:type="table" w:customStyle="1" w:styleId="TableNormal">
    <w:name w:val="Table Normal"/>
    <w:uiPriority w:val="2"/>
    <w:semiHidden/>
    <w:qFormat/>
    <w:rsid w:val="00293316"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293316"/>
    <w:rPr>
      <w:rFonts w:ascii="Calibri" w:eastAsia="Calibri" w:hAnsi="Calibri" w:cs="Times New Roman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2933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93316"/>
    <w:rPr>
      <w:rFonts w:ascii="Times New Roman" w:eastAsiaTheme="majorEastAsia" w:hAnsi="Times New Roman" w:cstheme="majorBidi"/>
      <w:b/>
      <w:sz w:val="28"/>
      <w:szCs w:val="32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293316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293316"/>
    <w:rPr>
      <w:rFonts w:ascii="Times New Roman" w:eastAsia="Calibri" w:hAnsi="Times New Roman" w:cs="Times New Roman"/>
      <w:sz w:val="28"/>
      <w:lang w:eastAsia="zh-CN"/>
    </w:rPr>
  </w:style>
  <w:style w:type="table" w:customStyle="1" w:styleId="11">
    <w:name w:val="Сетка таблицы1"/>
    <w:basedOn w:val="a1"/>
    <w:uiPriority w:val="59"/>
    <w:rsid w:val="00293316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293316"/>
    <w:rPr>
      <w:rFonts w:asciiTheme="majorHAnsi" w:eastAsiaTheme="majorEastAsia" w:hAnsiTheme="majorHAnsi" w:cstheme="majorBidi"/>
      <w:color w:val="2F5496" w:themeColor="accent1" w:themeShade="BF"/>
      <w:sz w:val="28"/>
      <w:lang w:eastAsia="zh-CN"/>
    </w:rPr>
  </w:style>
  <w:style w:type="paragraph" w:customStyle="1" w:styleId="Normal1">
    <w:name w:val="Normal1"/>
    <w:uiPriority w:val="99"/>
    <w:rsid w:val="00293316"/>
    <w:pPr>
      <w:widowControl w:val="0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7B08B1"/>
    <w:pPr>
      <w:spacing w:after="200" w:line="276" w:lineRule="auto"/>
      <w:ind w:left="720" w:firstLine="0"/>
      <w:jc w:val="left"/>
    </w:pPr>
    <w:rPr>
      <w:rFonts w:ascii="Calibri" w:hAnsi="Calibri"/>
      <w:sz w:val="22"/>
      <w:lang w:eastAsia="ru-RU"/>
    </w:rPr>
  </w:style>
  <w:style w:type="paragraph" w:styleId="af0">
    <w:name w:val="Body Text Indent"/>
    <w:basedOn w:val="a"/>
    <w:link w:val="af1"/>
    <w:rsid w:val="000302AD"/>
    <w:pPr>
      <w:spacing w:after="120" w:line="276" w:lineRule="auto"/>
      <w:ind w:left="283" w:firstLine="0"/>
      <w:jc w:val="left"/>
    </w:pPr>
    <w:rPr>
      <w:rFonts w:ascii="Calibri" w:hAnsi="Calibri"/>
      <w:sz w:val="22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0302AD"/>
    <w:rPr>
      <w:rFonts w:ascii="Calibri" w:eastAsia="Calibri" w:hAnsi="Calibri" w:cs="Times New Roman"/>
      <w:sz w:val="22"/>
      <w:szCs w:val="22"/>
    </w:rPr>
  </w:style>
  <w:style w:type="paragraph" w:customStyle="1" w:styleId="23">
    <w:name w:val="Абзац списка2"/>
    <w:basedOn w:val="a"/>
    <w:rsid w:val="00D64A29"/>
    <w:pPr>
      <w:spacing w:after="200" w:line="276" w:lineRule="auto"/>
      <w:ind w:left="720" w:firstLine="0"/>
      <w:jc w:val="left"/>
    </w:pPr>
    <w:rPr>
      <w:rFonts w:ascii="Calibri" w:hAnsi="Calibri"/>
      <w:sz w:val="22"/>
      <w:lang w:eastAsia="ru-RU"/>
    </w:rPr>
  </w:style>
  <w:style w:type="character" w:styleId="af2">
    <w:name w:val="Emphasis"/>
    <w:basedOn w:val="a0"/>
    <w:uiPriority w:val="20"/>
    <w:qFormat/>
    <w:rsid w:val="00692B04"/>
    <w:rPr>
      <w:i/>
      <w:iCs/>
    </w:rPr>
  </w:style>
  <w:style w:type="paragraph" w:customStyle="1" w:styleId="newncpi">
    <w:name w:val="newncpi"/>
    <w:basedOn w:val="a"/>
    <w:rsid w:val="001971BF"/>
    <w:pPr>
      <w:ind w:firstLine="567"/>
    </w:pPr>
    <w:rPr>
      <w:rFonts w:eastAsiaTheme="minorEastAsia"/>
      <w:sz w:val="24"/>
      <w:szCs w:val="24"/>
      <w:lang w:eastAsia="ru-RU"/>
    </w:rPr>
  </w:style>
  <w:style w:type="paragraph" w:customStyle="1" w:styleId="ConsPlusNormal">
    <w:name w:val="ConsPlusNormal"/>
    <w:rsid w:val="008E5C7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0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38ACC-F677-4AB2-AB01-0BE20E48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26622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Михайлова Инна Николаевна</cp:lastModifiedBy>
  <cp:revision>3</cp:revision>
  <cp:lastPrinted>2021-08-11T13:03:00Z</cp:lastPrinted>
  <dcterms:created xsi:type="dcterms:W3CDTF">2022-05-16T07:35:00Z</dcterms:created>
  <dcterms:modified xsi:type="dcterms:W3CDTF">2022-05-26T12:08:00Z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9FA133AE5B6F4FB5B7212AB48522F6A9</vt:lpwstr>
  </property>
</Properties>
</file>