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068" w:rsidRDefault="009A3068" w:rsidP="009A3068">
      <w:pPr>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РЕСПУБЛИКИ БЕЛАРУСЬ</w:t>
      </w:r>
    </w:p>
    <w:p w:rsidR="0074010B" w:rsidRDefault="009A3068" w:rsidP="009A3068">
      <w:pPr>
        <w:jc w:val="center"/>
        <w:rPr>
          <w:rFonts w:ascii="Times New Roman" w:hAnsi="Times New Roman" w:cs="Times New Roman"/>
          <w:sz w:val="28"/>
          <w:szCs w:val="28"/>
        </w:rPr>
      </w:pPr>
      <w:r>
        <w:rPr>
          <w:rFonts w:ascii="Times New Roman" w:hAnsi="Times New Roman" w:cs="Times New Roman"/>
          <w:sz w:val="28"/>
          <w:szCs w:val="28"/>
        </w:rPr>
        <w:t xml:space="preserve">Учебно-методическое объединение по </w:t>
      </w:r>
      <w:r w:rsidR="00003F82">
        <w:rPr>
          <w:rFonts w:ascii="Times New Roman" w:hAnsi="Times New Roman" w:cs="Times New Roman"/>
          <w:sz w:val="28"/>
          <w:szCs w:val="28"/>
        </w:rPr>
        <w:t>образованию в области управления</w:t>
      </w:r>
    </w:p>
    <w:p w:rsidR="003056A7" w:rsidRPr="003056A7" w:rsidRDefault="003056A7" w:rsidP="003056A7">
      <w:pPr>
        <w:spacing w:after="0" w:line="240" w:lineRule="auto"/>
        <w:rPr>
          <w:rFonts w:ascii="Times New Roman" w:eastAsia="Calibri" w:hAnsi="Times New Roman" w:cs="Times New Roman"/>
          <w:sz w:val="28"/>
          <w:szCs w:val="28"/>
        </w:rPr>
      </w:pPr>
    </w:p>
    <w:p w:rsidR="00B85B16" w:rsidRDefault="00B85B16" w:rsidP="00B85B16">
      <w:pPr>
        <w:spacing w:after="0" w:line="240" w:lineRule="auto"/>
        <w:ind w:left="4536"/>
        <w:rPr>
          <w:rFonts w:ascii="Times New Roman" w:hAnsi="Times New Roman" w:cs="Times New Roman"/>
          <w:b/>
          <w:sz w:val="28"/>
          <w:szCs w:val="28"/>
        </w:rPr>
      </w:pPr>
      <w:r>
        <w:rPr>
          <w:rFonts w:ascii="Times New Roman" w:hAnsi="Times New Roman" w:cs="Times New Roman"/>
          <w:b/>
          <w:sz w:val="28"/>
          <w:szCs w:val="28"/>
        </w:rPr>
        <w:t>УТВЕРЖДЕНО</w:t>
      </w:r>
    </w:p>
    <w:p w:rsidR="00B85B16" w:rsidRDefault="00B85B16" w:rsidP="00B85B16">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Первым заместителем Министра</w:t>
      </w:r>
    </w:p>
    <w:p w:rsidR="00B85B16" w:rsidRDefault="00B85B16" w:rsidP="00B85B16">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образования Республики Беларусь</w:t>
      </w:r>
    </w:p>
    <w:p w:rsidR="00B85B16" w:rsidRDefault="00B85B16" w:rsidP="00B85B16">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А.Г.Бахановичем</w:t>
      </w:r>
    </w:p>
    <w:p w:rsidR="00B85B16" w:rsidRDefault="00B85B16" w:rsidP="00B85B16">
      <w:pPr>
        <w:spacing w:after="0" w:line="240" w:lineRule="auto"/>
        <w:ind w:left="4536"/>
        <w:rPr>
          <w:rFonts w:ascii="Times New Roman" w:hAnsi="Times New Roman" w:cs="Times New Roman"/>
          <w:b/>
          <w:sz w:val="28"/>
          <w:szCs w:val="28"/>
        </w:rPr>
      </w:pPr>
      <w:r>
        <w:rPr>
          <w:rFonts w:ascii="Times New Roman" w:hAnsi="Times New Roman" w:cs="Times New Roman"/>
          <w:b/>
          <w:sz w:val="28"/>
          <w:szCs w:val="28"/>
        </w:rPr>
        <w:t>27.06.2024</w:t>
      </w:r>
    </w:p>
    <w:p w:rsidR="00B85B16" w:rsidRDefault="00B85B16" w:rsidP="00B85B16">
      <w:pPr>
        <w:spacing w:after="0" w:line="240" w:lineRule="auto"/>
        <w:ind w:left="4536"/>
        <w:rPr>
          <w:rFonts w:ascii="Times New Roman" w:hAnsi="Times New Roman" w:cs="Times New Roman"/>
          <w:b/>
          <w:sz w:val="28"/>
          <w:szCs w:val="28"/>
        </w:rPr>
      </w:pPr>
    </w:p>
    <w:p w:rsidR="00B85B16" w:rsidRDefault="00B85B16" w:rsidP="00B85B16">
      <w:pPr>
        <w:spacing w:after="0" w:line="240" w:lineRule="auto"/>
        <w:ind w:left="4536"/>
        <w:rPr>
          <w:rFonts w:ascii="Times New Roman" w:hAnsi="Times New Roman" w:cs="Times New Roman"/>
          <w:b/>
          <w:sz w:val="28"/>
          <w:szCs w:val="28"/>
        </w:rPr>
      </w:pPr>
      <w:r>
        <w:rPr>
          <w:rFonts w:ascii="Times New Roman" w:hAnsi="Times New Roman" w:cs="Times New Roman"/>
          <w:sz w:val="28"/>
          <w:szCs w:val="28"/>
        </w:rPr>
        <w:t xml:space="preserve">Регистрационный </w:t>
      </w:r>
      <w:r>
        <w:rPr>
          <w:rFonts w:ascii="Times New Roman" w:hAnsi="Times New Roman" w:cs="Times New Roman"/>
          <w:b/>
          <w:sz w:val="28"/>
          <w:szCs w:val="28"/>
        </w:rPr>
        <w:t>№ 6-05-04-023</w:t>
      </w:r>
      <w:bookmarkStart w:id="0" w:name="_GoBack"/>
      <w:bookmarkEnd w:id="0"/>
      <w:r>
        <w:rPr>
          <w:rFonts w:ascii="Times New Roman" w:hAnsi="Times New Roman" w:cs="Times New Roman"/>
          <w:b/>
          <w:sz w:val="28"/>
          <w:szCs w:val="28"/>
        </w:rPr>
        <w:t>/пр.</w:t>
      </w:r>
    </w:p>
    <w:p w:rsidR="001078B2" w:rsidRDefault="006E437D" w:rsidP="003147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13185" w:rsidRDefault="00213185" w:rsidP="003147E0">
      <w:pPr>
        <w:spacing w:after="0" w:line="240" w:lineRule="auto"/>
        <w:rPr>
          <w:rFonts w:ascii="Times New Roman" w:hAnsi="Times New Roman" w:cs="Times New Roman"/>
          <w:sz w:val="28"/>
          <w:szCs w:val="28"/>
        </w:rPr>
      </w:pPr>
    </w:p>
    <w:p w:rsidR="00C80C6B" w:rsidRDefault="00C80C6B" w:rsidP="003147E0">
      <w:pPr>
        <w:spacing w:after="0" w:line="240" w:lineRule="auto"/>
        <w:jc w:val="center"/>
        <w:rPr>
          <w:rFonts w:ascii="Times New Roman" w:eastAsia="Times New Roman" w:hAnsi="Times New Roman" w:cs="Times New Roman"/>
          <w:b/>
          <w:bCs/>
          <w:sz w:val="28"/>
          <w:szCs w:val="28"/>
          <w:lang w:eastAsia="ru-RU"/>
        </w:rPr>
      </w:pPr>
      <w:r w:rsidRPr="00C80C6B">
        <w:rPr>
          <w:rFonts w:ascii="Times New Roman" w:eastAsia="Times New Roman" w:hAnsi="Times New Roman" w:cs="Times New Roman"/>
          <w:b/>
          <w:bCs/>
          <w:sz w:val="28"/>
          <w:szCs w:val="28"/>
          <w:lang w:eastAsia="ru-RU"/>
        </w:rPr>
        <w:t>УПРАВЛЕНИЕ ИНФОРМАЦИОННОЙ БЕЗОПАСНОСТЬЮ</w:t>
      </w:r>
    </w:p>
    <w:p w:rsidR="003056A7" w:rsidRDefault="003056A7" w:rsidP="003147E0">
      <w:pPr>
        <w:spacing w:after="0" w:line="240" w:lineRule="auto"/>
        <w:jc w:val="center"/>
        <w:rPr>
          <w:rFonts w:ascii="Times New Roman" w:eastAsia="Times New Roman" w:hAnsi="Times New Roman" w:cs="Times New Roman"/>
          <w:b/>
          <w:bCs/>
          <w:sz w:val="28"/>
          <w:szCs w:val="28"/>
          <w:lang w:eastAsia="ru-RU"/>
        </w:rPr>
      </w:pPr>
    </w:p>
    <w:p w:rsidR="009A3068" w:rsidRPr="00753775" w:rsidRDefault="009A3068" w:rsidP="003147E0">
      <w:pPr>
        <w:spacing w:after="0" w:line="240" w:lineRule="auto"/>
        <w:jc w:val="center"/>
        <w:rPr>
          <w:rFonts w:ascii="Times New Roman" w:hAnsi="Times New Roman" w:cs="Times New Roman"/>
          <w:b/>
          <w:sz w:val="28"/>
          <w:szCs w:val="28"/>
        </w:rPr>
      </w:pPr>
      <w:r w:rsidRPr="00753775">
        <w:rPr>
          <w:rFonts w:ascii="Times New Roman" w:hAnsi="Times New Roman" w:cs="Times New Roman"/>
          <w:b/>
          <w:sz w:val="28"/>
          <w:szCs w:val="28"/>
        </w:rPr>
        <w:t>Примерная у</w:t>
      </w:r>
      <w:r w:rsidR="001078B2" w:rsidRPr="00753775">
        <w:rPr>
          <w:rFonts w:ascii="Times New Roman" w:hAnsi="Times New Roman" w:cs="Times New Roman"/>
          <w:b/>
          <w:sz w:val="28"/>
          <w:szCs w:val="28"/>
        </w:rPr>
        <w:t xml:space="preserve">чебная программа </w:t>
      </w:r>
      <w:r w:rsidR="003147E0" w:rsidRPr="00753775">
        <w:rPr>
          <w:rFonts w:ascii="Times New Roman" w:hAnsi="Times New Roman" w:cs="Times New Roman"/>
          <w:b/>
          <w:sz w:val="28"/>
          <w:szCs w:val="28"/>
        </w:rPr>
        <w:t>п</w:t>
      </w:r>
      <w:r w:rsidR="001078B2" w:rsidRPr="00753775">
        <w:rPr>
          <w:rFonts w:ascii="Times New Roman" w:hAnsi="Times New Roman" w:cs="Times New Roman"/>
          <w:b/>
          <w:sz w:val="28"/>
          <w:szCs w:val="28"/>
        </w:rPr>
        <w:t xml:space="preserve">о учебной дисциплине </w:t>
      </w:r>
    </w:p>
    <w:p w:rsidR="001078B2" w:rsidRPr="003147E0" w:rsidRDefault="001078B2" w:rsidP="003147E0">
      <w:pPr>
        <w:spacing w:after="0" w:line="240" w:lineRule="auto"/>
        <w:jc w:val="center"/>
        <w:rPr>
          <w:rFonts w:ascii="Times New Roman" w:hAnsi="Times New Roman" w:cs="Times New Roman"/>
          <w:b/>
          <w:sz w:val="28"/>
          <w:szCs w:val="28"/>
        </w:rPr>
      </w:pPr>
      <w:r w:rsidRPr="00753775">
        <w:rPr>
          <w:rFonts w:ascii="Times New Roman" w:hAnsi="Times New Roman" w:cs="Times New Roman"/>
          <w:b/>
          <w:sz w:val="28"/>
          <w:szCs w:val="28"/>
        </w:rPr>
        <w:t>для специальности</w:t>
      </w:r>
      <w:r w:rsidR="003147E0" w:rsidRPr="00753775">
        <w:rPr>
          <w:rFonts w:ascii="Times New Roman" w:hAnsi="Times New Roman" w:cs="Times New Roman"/>
          <w:b/>
          <w:sz w:val="28"/>
          <w:szCs w:val="28"/>
        </w:rPr>
        <w:t>:</w:t>
      </w:r>
    </w:p>
    <w:p w:rsidR="007C490D" w:rsidRDefault="007C490D" w:rsidP="003147E0">
      <w:pPr>
        <w:spacing w:after="0" w:line="240" w:lineRule="auto"/>
        <w:jc w:val="center"/>
        <w:rPr>
          <w:rFonts w:ascii="Times New Roman" w:hAnsi="Times New Roman" w:cs="Times New Roman"/>
          <w:sz w:val="28"/>
          <w:szCs w:val="28"/>
        </w:rPr>
      </w:pPr>
    </w:p>
    <w:p w:rsidR="003147E0" w:rsidRPr="00213185" w:rsidRDefault="00213185" w:rsidP="003147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6-05-0414-04</w:t>
      </w:r>
      <w:r w:rsidRPr="00213185">
        <w:rPr>
          <w:rFonts w:ascii="Times New Roman" w:hAnsi="Times New Roman" w:cs="Times New Roman"/>
          <w:sz w:val="28"/>
          <w:szCs w:val="28"/>
        </w:rPr>
        <w:t xml:space="preserve"> «Управление информационными ресурсами»</w:t>
      </w:r>
    </w:p>
    <w:p w:rsidR="004017AB" w:rsidRDefault="004017AB" w:rsidP="003147E0">
      <w:pPr>
        <w:spacing w:after="0" w:line="240" w:lineRule="auto"/>
        <w:jc w:val="center"/>
        <w:rPr>
          <w:rFonts w:ascii="Times New Roman" w:hAnsi="Times New Roman" w:cs="Times New Roman"/>
          <w:sz w:val="20"/>
          <w:szCs w:val="20"/>
        </w:rPr>
      </w:pPr>
    </w:p>
    <w:p w:rsidR="003147E0" w:rsidRDefault="003147E0" w:rsidP="003147E0">
      <w:pPr>
        <w:spacing w:after="0" w:line="240" w:lineRule="auto"/>
        <w:jc w:val="center"/>
        <w:rPr>
          <w:rFonts w:ascii="Times New Roman" w:hAnsi="Times New Roman" w:cs="Times New Roman"/>
          <w:sz w:val="28"/>
          <w:szCs w:val="28"/>
        </w:rPr>
      </w:pPr>
    </w:p>
    <w:tbl>
      <w:tblPr>
        <w:tblStyle w:val="a5"/>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61"/>
      </w:tblGrid>
      <w:tr w:rsidR="009A3068" w:rsidTr="009554EB">
        <w:tc>
          <w:tcPr>
            <w:tcW w:w="4673" w:type="dxa"/>
          </w:tcPr>
          <w:p w:rsidR="008566DA" w:rsidRDefault="008566DA" w:rsidP="0022729B">
            <w:pPr>
              <w:rPr>
                <w:rFonts w:ascii="Times New Roman" w:hAnsi="Times New Roman" w:cs="Times New Roman"/>
                <w:sz w:val="28"/>
                <w:szCs w:val="28"/>
              </w:rPr>
            </w:pPr>
          </w:p>
        </w:tc>
        <w:tc>
          <w:tcPr>
            <w:tcW w:w="4961" w:type="dxa"/>
          </w:tcPr>
          <w:p w:rsidR="009A3068" w:rsidRDefault="008566DA" w:rsidP="008566DA">
            <w:pPr>
              <w:rPr>
                <w:rFonts w:ascii="Times New Roman" w:hAnsi="Times New Roman" w:cs="Times New Roman"/>
                <w:sz w:val="28"/>
                <w:szCs w:val="28"/>
              </w:rPr>
            </w:pPr>
            <w:r>
              <w:rPr>
                <w:rFonts w:ascii="Times New Roman" w:hAnsi="Times New Roman" w:cs="Times New Roman"/>
                <w:sz w:val="28"/>
                <w:szCs w:val="28"/>
              </w:rPr>
              <w:t>СОГЛАСОВАНО</w:t>
            </w:r>
          </w:p>
          <w:p w:rsidR="008566DA" w:rsidRDefault="008566DA" w:rsidP="008566DA">
            <w:pPr>
              <w:rPr>
                <w:rFonts w:ascii="Times New Roman" w:hAnsi="Times New Roman" w:cs="Times New Roman"/>
                <w:sz w:val="28"/>
                <w:szCs w:val="28"/>
              </w:rPr>
            </w:pPr>
            <w:r>
              <w:rPr>
                <w:rFonts w:ascii="Times New Roman" w:hAnsi="Times New Roman" w:cs="Times New Roman"/>
                <w:sz w:val="28"/>
                <w:szCs w:val="28"/>
              </w:rPr>
              <w:t>Начальник Главного управления</w:t>
            </w:r>
          </w:p>
          <w:p w:rsidR="008566DA" w:rsidRDefault="001D1C69" w:rsidP="008566DA">
            <w:pPr>
              <w:rPr>
                <w:rFonts w:ascii="Times New Roman" w:hAnsi="Times New Roman" w:cs="Times New Roman"/>
                <w:sz w:val="28"/>
                <w:szCs w:val="28"/>
              </w:rPr>
            </w:pPr>
            <w:r>
              <w:rPr>
                <w:rFonts w:ascii="Times New Roman" w:hAnsi="Times New Roman" w:cs="Times New Roman"/>
                <w:sz w:val="28"/>
                <w:szCs w:val="28"/>
              </w:rPr>
              <w:t>п</w:t>
            </w:r>
            <w:r w:rsidR="008566DA">
              <w:rPr>
                <w:rFonts w:ascii="Times New Roman" w:hAnsi="Times New Roman" w:cs="Times New Roman"/>
                <w:sz w:val="28"/>
                <w:szCs w:val="28"/>
              </w:rPr>
              <w:t>рофессионального образования</w:t>
            </w:r>
          </w:p>
          <w:p w:rsidR="008566DA" w:rsidRDefault="008566DA" w:rsidP="008566DA">
            <w:pPr>
              <w:rPr>
                <w:rFonts w:ascii="Times New Roman" w:hAnsi="Times New Roman" w:cs="Times New Roman"/>
                <w:sz w:val="28"/>
                <w:szCs w:val="28"/>
              </w:rPr>
            </w:pPr>
            <w:r>
              <w:rPr>
                <w:rFonts w:ascii="Times New Roman" w:hAnsi="Times New Roman" w:cs="Times New Roman"/>
                <w:sz w:val="28"/>
                <w:szCs w:val="28"/>
              </w:rPr>
              <w:t>Министерства образования</w:t>
            </w:r>
          </w:p>
          <w:p w:rsidR="008566DA" w:rsidRDefault="008566DA" w:rsidP="008566DA">
            <w:pPr>
              <w:rPr>
                <w:rFonts w:ascii="Times New Roman" w:hAnsi="Times New Roman" w:cs="Times New Roman"/>
                <w:sz w:val="28"/>
                <w:szCs w:val="28"/>
              </w:rPr>
            </w:pPr>
            <w:r>
              <w:rPr>
                <w:rFonts w:ascii="Times New Roman" w:hAnsi="Times New Roman" w:cs="Times New Roman"/>
                <w:sz w:val="28"/>
                <w:szCs w:val="28"/>
              </w:rPr>
              <w:t>Республики Беларусь</w:t>
            </w:r>
          </w:p>
          <w:p w:rsidR="008566DA" w:rsidRDefault="008566DA" w:rsidP="008566DA">
            <w:pPr>
              <w:rPr>
                <w:rFonts w:ascii="Times New Roman" w:hAnsi="Times New Roman" w:cs="Times New Roman"/>
                <w:sz w:val="28"/>
                <w:szCs w:val="28"/>
              </w:rPr>
            </w:pPr>
            <w:r>
              <w:rPr>
                <w:rFonts w:ascii="Times New Roman" w:hAnsi="Times New Roman" w:cs="Times New Roman"/>
                <w:sz w:val="28"/>
                <w:szCs w:val="28"/>
              </w:rPr>
              <w:t>__________________ С.Н.Пищов</w:t>
            </w:r>
          </w:p>
          <w:p w:rsidR="008566DA" w:rsidRDefault="008566DA" w:rsidP="008566DA">
            <w:pPr>
              <w:rPr>
                <w:rFonts w:ascii="Times New Roman" w:hAnsi="Times New Roman" w:cs="Times New Roman"/>
                <w:sz w:val="28"/>
                <w:szCs w:val="28"/>
              </w:rPr>
            </w:pPr>
            <w:r>
              <w:rPr>
                <w:rFonts w:ascii="Times New Roman" w:hAnsi="Times New Roman" w:cs="Times New Roman"/>
                <w:sz w:val="28"/>
                <w:szCs w:val="28"/>
              </w:rPr>
              <w:t>__________________</w:t>
            </w:r>
          </w:p>
          <w:p w:rsidR="008566DA" w:rsidRDefault="008566DA" w:rsidP="008566DA">
            <w:pPr>
              <w:rPr>
                <w:rFonts w:ascii="Times New Roman" w:hAnsi="Times New Roman" w:cs="Times New Roman"/>
                <w:sz w:val="28"/>
                <w:szCs w:val="28"/>
              </w:rPr>
            </w:pPr>
          </w:p>
        </w:tc>
      </w:tr>
      <w:tr w:rsidR="008566DA" w:rsidTr="009554EB">
        <w:trPr>
          <w:trHeight w:val="2897"/>
        </w:trPr>
        <w:tc>
          <w:tcPr>
            <w:tcW w:w="4673" w:type="dxa"/>
          </w:tcPr>
          <w:p w:rsidR="006E4518" w:rsidRDefault="006E4518" w:rsidP="006E4518">
            <w:pPr>
              <w:rPr>
                <w:rFonts w:ascii="Times New Roman" w:hAnsi="Times New Roman" w:cs="Times New Roman"/>
                <w:sz w:val="28"/>
                <w:szCs w:val="28"/>
              </w:rPr>
            </w:pPr>
            <w:r>
              <w:rPr>
                <w:rFonts w:ascii="Times New Roman" w:hAnsi="Times New Roman" w:cs="Times New Roman"/>
                <w:sz w:val="28"/>
                <w:szCs w:val="28"/>
              </w:rPr>
              <w:t>СОГЛАСОВАНО</w:t>
            </w:r>
          </w:p>
          <w:p w:rsidR="006E4518" w:rsidRDefault="006E4518" w:rsidP="006E4518">
            <w:pPr>
              <w:rPr>
                <w:rFonts w:ascii="Times New Roman" w:hAnsi="Times New Roman" w:cs="Times New Roman"/>
                <w:sz w:val="28"/>
                <w:szCs w:val="28"/>
              </w:rPr>
            </w:pPr>
            <w:r>
              <w:rPr>
                <w:rFonts w:ascii="Times New Roman" w:hAnsi="Times New Roman" w:cs="Times New Roman"/>
                <w:sz w:val="28"/>
                <w:szCs w:val="28"/>
              </w:rPr>
              <w:t xml:space="preserve">Председатель учебно-методического </w:t>
            </w:r>
          </w:p>
          <w:p w:rsidR="006E4518" w:rsidRDefault="006E4518" w:rsidP="006E4518">
            <w:pPr>
              <w:rPr>
                <w:rFonts w:ascii="Times New Roman" w:hAnsi="Times New Roman" w:cs="Times New Roman"/>
                <w:sz w:val="28"/>
                <w:szCs w:val="28"/>
              </w:rPr>
            </w:pPr>
            <w:r>
              <w:rPr>
                <w:rFonts w:ascii="Times New Roman" w:hAnsi="Times New Roman" w:cs="Times New Roman"/>
                <w:sz w:val="28"/>
                <w:szCs w:val="28"/>
              </w:rPr>
              <w:t xml:space="preserve">объединения </w:t>
            </w:r>
            <w:r w:rsidRPr="00A95EDA">
              <w:rPr>
                <w:rFonts w:ascii="Times New Roman" w:hAnsi="Times New Roman" w:cs="Times New Roman"/>
                <w:sz w:val="28"/>
                <w:szCs w:val="28"/>
              </w:rPr>
              <w:t xml:space="preserve">по </w:t>
            </w:r>
            <w:r>
              <w:rPr>
                <w:rFonts w:ascii="Times New Roman" w:hAnsi="Times New Roman" w:cs="Times New Roman"/>
                <w:sz w:val="28"/>
                <w:szCs w:val="28"/>
              </w:rPr>
              <w:t>образованию в области управления</w:t>
            </w:r>
          </w:p>
          <w:p w:rsidR="006E4518" w:rsidRDefault="006E4518" w:rsidP="006E4518">
            <w:pPr>
              <w:rPr>
                <w:rFonts w:ascii="Times New Roman" w:hAnsi="Times New Roman" w:cs="Times New Roman"/>
                <w:sz w:val="28"/>
                <w:szCs w:val="28"/>
              </w:rPr>
            </w:pPr>
            <w:r>
              <w:rPr>
                <w:rFonts w:ascii="Times New Roman" w:hAnsi="Times New Roman" w:cs="Times New Roman"/>
                <w:sz w:val="28"/>
                <w:szCs w:val="28"/>
              </w:rPr>
              <w:t>_______________ В.В.Данилович</w:t>
            </w:r>
          </w:p>
          <w:p w:rsidR="006E4518" w:rsidRDefault="006E4518" w:rsidP="006E4518">
            <w:pPr>
              <w:rPr>
                <w:rFonts w:ascii="Times New Roman" w:hAnsi="Times New Roman" w:cs="Times New Roman"/>
                <w:sz w:val="28"/>
                <w:szCs w:val="28"/>
              </w:rPr>
            </w:pPr>
            <w:r>
              <w:rPr>
                <w:rFonts w:ascii="Times New Roman" w:hAnsi="Times New Roman" w:cs="Times New Roman"/>
                <w:sz w:val="28"/>
                <w:szCs w:val="28"/>
              </w:rPr>
              <w:t>__________________</w:t>
            </w:r>
          </w:p>
          <w:p w:rsidR="008566DA" w:rsidRDefault="008566DA" w:rsidP="008566DA"/>
        </w:tc>
        <w:tc>
          <w:tcPr>
            <w:tcW w:w="4961" w:type="dxa"/>
          </w:tcPr>
          <w:p w:rsidR="008566DA" w:rsidRDefault="008566DA" w:rsidP="008566DA">
            <w:pPr>
              <w:rPr>
                <w:rFonts w:ascii="Times New Roman" w:hAnsi="Times New Roman" w:cs="Times New Roman"/>
                <w:sz w:val="28"/>
                <w:szCs w:val="28"/>
              </w:rPr>
            </w:pPr>
            <w:r w:rsidRPr="00727C73">
              <w:rPr>
                <w:rFonts w:ascii="Times New Roman" w:hAnsi="Times New Roman" w:cs="Times New Roman"/>
                <w:sz w:val="28"/>
                <w:szCs w:val="28"/>
              </w:rPr>
              <w:t>СОГЛАСОВАНО</w:t>
            </w:r>
          </w:p>
          <w:p w:rsidR="008566DA" w:rsidRDefault="008566DA" w:rsidP="008566DA">
            <w:pPr>
              <w:rPr>
                <w:rFonts w:ascii="Times New Roman" w:hAnsi="Times New Roman" w:cs="Times New Roman"/>
                <w:sz w:val="28"/>
                <w:szCs w:val="28"/>
              </w:rPr>
            </w:pPr>
            <w:r>
              <w:rPr>
                <w:rFonts w:ascii="Times New Roman" w:hAnsi="Times New Roman" w:cs="Times New Roman"/>
                <w:sz w:val="28"/>
                <w:szCs w:val="28"/>
              </w:rPr>
              <w:t>Проректор по научно-методической</w:t>
            </w:r>
          </w:p>
          <w:p w:rsidR="008566DA" w:rsidRDefault="001D1C69" w:rsidP="008566DA">
            <w:pPr>
              <w:rPr>
                <w:rFonts w:ascii="Times New Roman" w:hAnsi="Times New Roman" w:cs="Times New Roman"/>
                <w:sz w:val="28"/>
                <w:szCs w:val="28"/>
              </w:rPr>
            </w:pPr>
            <w:r>
              <w:rPr>
                <w:rFonts w:ascii="Times New Roman" w:hAnsi="Times New Roman" w:cs="Times New Roman"/>
                <w:sz w:val="28"/>
                <w:szCs w:val="28"/>
              </w:rPr>
              <w:t>р</w:t>
            </w:r>
            <w:r w:rsidR="008566DA">
              <w:rPr>
                <w:rFonts w:ascii="Times New Roman" w:hAnsi="Times New Roman" w:cs="Times New Roman"/>
                <w:sz w:val="28"/>
                <w:szCs w:val="28"/>
              </w:rPr>
              <w:t>аботе Государственного учреждения</w:t>
            </w:r>
          </w:p>
          <w:p w:rsidR="001D1C69" w:rsidRDefault="001D1C69" w:rsidP="008566DA">
            <w:pPr>
              <w:rPr>
                <w:rFonts w:ascii="Times New Roman" w:hAnsi="Times New Roman" w:cs="Times New Roman"/>
                <w:sz w:val="28"/>
                <w:szCs w:val="28"/>
              </w:rPr>
            </w:pPr>
            <w:r>
              <w:rPr>
                <w:rFonts w:ascii="Times New Roman" w:hAnsi="Times New Roman" w:cs="Times New Roman"/>
                <w:sz w:val="28"/>
                <w:szCs w:val="28"/>
              </w:rPr>
              <w:t>образования «Республиканский</w:t>
            </w:r>
          </w:p>
          <w:p w:rsidR="001D1C69" w:rsidRDefault="001D1C69" w:rsidP="008566DA">
            <w:pPr>
              <w:rPr>
                <w:rFonts w:ascii="Times New Roman" w:hAnsi="Times New Roman" w:cs="Times New Roman"/>
                <w:sz w:val="28"/>
                <w:szCs w:val="28"/>
              </w:rPr>
            </w:pPr>
            <w:r>
              <w:rPr>
                <w:rFonts w:ascii="Times New Roman" w:hAnsi="Times New Roman" w:cs="Times New Roman"/>
                <w:sz w:val="28"/>
                <w:szCs w:val="28"/>
              </w:rPr>
              <w:t>институт высшей школы»</w:t>
            </w:r>
          </w:p>
          <w:p w:rsidR="001D1C69" w:rsidRDefault="001D1C69" w:rsidP="001D1C69">
            <w:pPr>
              <w:rPr>
                <w:rFonts w:ascii="Times New Roman" w:hAnsi="Times New Roman" w:cs="Times New Roman"/>
                <w:sz w:val="28"/>
                <w:szCs w:val="28"/>
              </w:rPr>
            </w:pPr>
            <w:r>
              <w:rPr>
                <w:rFonts w:ascii="Times New Roman" w:hAnsi="Times New Roman" w:cs="Times New Roman"/>
                <w:sz w:val="28"/>
                <w:szCs w:val="28"/>
              </w:rPr>
              <w:t>__________________ И.В.Титович</w:t>
            </w:r>
          </w:p>
          <w:p w:rsidR="001D1C69" w:rsidRDefault="001D1C69" w:rsidP="001D1C69">
            <w:pPr>
              <w:rPr>
                <w:rFonts w:ascii="Times New Roman" w:hAnsi="Times New Roman" w:cs="Times New Roman"/>
                <w:sz w:val="28"/>
                <w:szCs w:val="28"/>
              </w:rPr>
            </w:pPr>
            <w:r>
              <w:rPr>
                <w:rFonts w:ascii="Times New Roman" w:hAnsi="Times New Roman" w:cs="Times New Roman"/>
                <w:sz w:val="28"/>
                <w:szCs w:val="28"/>
              </w:rPr>
              <w:t>__________________</w:t>
            </w:r>
          </w:p>
          <w:p w:rsidR="001D1C69" w:rsidRDefault="001D1C69" w:rsidP="001D1C69">
            <w:pPr>
              <w:rPr>
                <w:rFonts w:ascii="Times New Roman" w:hAnsi="Times New Roman" w:cs="Times New Roman"/>
                <w:sz w:val="28"/>
                <w:szCs w:val="28"/>
              </w:rPr>
            </w:pPr>
          </w:p>
          <w:p w:rsidR="008566DA" w:rsidRDefault="008566DA" w:rsidP="008566DA"/>
        </w:tc>
      </w:tr>
      <w:tr w:rsidR="001D1C69" w:rsidTr="009554EB">
        <w:tc>
          <w:tcPr>
            <w:tcW w:w="4673" w:type="dxa"/>
          </w:tcPr>
          <w:p w:rsidR="001D1C69" w:rsidRPr="00727C73" w:rsidRDefault="001D1C69" w:rsidP="008566DA">
            <w:pPr>
              <w:rPr>
                <w:rFonts w:ascii="Times New Roman" w:hAnsi="Times New Roman" w:cs="Times New Roman"/>
                <w:sz w:val="28"/>
                <w:szCs w:val="28"/>
              </w:rPr>
            </w:pPr>
          </w:p>
        </w:tc>
        <w:tc>
          <w:tcPr>
            <w:tcW w:w="4961" w:type="dxa"/>
          </w:tcPr>
          <w:p w:rsidR="001D1C69" w:rsidRDefault="001D1C69" w:rsidP="008566DA">
            <w:pPr>
              <w:rPr>
                <w:rFonts w:ascii="Times New Roman" w:hAnsi="Times New Roman" w:cs="Times New Roman"/>
                <w:sz w:val="28"/>
                <w:szCs w:val="28"/>
              </w:rPr>
            </w:pPr>
            <w:r>
              <w:rPr>
                <w:rFonts w:ascii="Times New Roman" w:hAnsi="Times New Roman" w:cs="Times New Roman"/>
                <w:sz w:val="28"/>
                <w:szCs w:val="28"/>
              </w:rPr>
              <w:t>Эксперт-нормоконтролер</w:t>
            </w:r>
          </w:p>
          <w:p w:rsidR="001D1C69" w:rsidRDefault="009976F7" w:rsidP="008566DA">
            <w:pPr>
              <w:rPr>
                <w:rFonts w:ascii="Times New Roman" w:hAnsi="Times New Roman" w:cs="Times New Roman"/>
                <w:sz w:val="28"/>
                <w:szCs w:val="28"/>
              </w:rPr>
            </w:pPr>
            <w:r>
              <w:rPr>
                <w:rFonts w:ascii="Times New Roman" w:hAnsi="Times New Roman" w:cs="Times New Roman"/>
                <w:sz w:val="28"/>
                <w:szCs w:val="28"/>
              </w:rPr>
              <w:t xml:space="preserve">______________   </w:t>
            </w:r>
            <w:r w:rsidR="001D1C69">
              <w:rPr>
                <w:rFonts w:ascii="Times New Roman" w:hAnsi="Times New Roman" w:cs="Times New Roman"/>
                <w:sz w:val="28"/>
                <w:szCs w:val="28"/>
              </w:rPr>
              <w:t>_____________</w:t>
            </w:r>
          </w:p>
          <w:p w:rsidR="001D1C69" w:rsidRDefault="001D1C69" w:rsidP="008566DA">
            <w:pPr>
              <w:rPr>
                <w:rFonts w:ascii="Times New Roman" w:hAnsi="Times New Roman" w:cs="Times New Roman"/>
                <w:sz w:val="28"/>
                <w:szCs w:val="28"/>
              </w:rPr>
            </w:pPr>
            <w:r>
              <w:rPr>
                <w:rFonts w:ascii="Times New Roman" w:hAnsi="Times New Roman" w:cs="Times New Roman"/>
                <w:sz w:val="28"/>
                <w:szCs w:val="28"/>
              </w:rPr>
              <w:t>_____________________</w:t>
            </w:r>
          </w:p>
          <w:p w:rsidR="001D1C69" w:rsidRPr="00727C73" w:rsidRDefault="001D1C69" w:rsidP="008566DA">
            <w:pPr>
              <w:rPr>
                <w:rFonts w:ascii="Times New Roman" w:hAnsi="Times New Roman" w:cs="Times New Roman"/>
                <w:sz w:val="28"/>
                <w:szCs w:val="28"/>
              </w:rPr>
            </w:pPr>
          </w:p>
        </w:tc>
      </w:tr>
    </w:tbl>
    <w:p w:rsidR="003147E0" w:rsidRDefault="003147E0" w:rsidP="003147E0">
      <w:pPr>
        <w:spacing w:after="0" w:line="240" w:lineRule="auto"/>
        <w:jc w:val="center"/>
        <w:rPr>
          <w:rFonts w:ascii="Times New Roman" w:hAnsi="Times New Roman" w:cs="Times New Roman"/>
          <w:sz w:val="28"/>
          <w:szCs w:val="28"/>
        </w:rPr>
      </w:pPr>
    </w:p>
    <w:p w:rsidR="00770DDE" w:rsidRDefault="001D1C69" w:rsidP="00770D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Минск 202</w:t>
      </w:r>
      <w:r w:rsidR="007C490D">
        <w:rPr>
          <w:rFonts w:ascii="Times New Roman" w:hAnsi="Times New Roman" w:cs="Times New Roman"/>
          <w:sz w:val="28"/>
          <w:szCs w:val="28"/>
        </w:rPr>
        <w:t>4</w:t>
      </w:r>
      <w:r w:rsidR="00770DDE">
        <w:rPr>
          <w:rFonts w:ascii="Times New Roman" w:hAnsi="Times New Roman" w:cs="Times New Roman"/>
          <w:sz w:val="28"/>
          <w:szCs w:val="28"/>
        </w:rPr>
        <w:br w:type="page"/>
      </w:r>
    </w:p>
    <w:p w:rsidR="004A767C" w:rsidRPr="00047744" w:rsidRDefault="004A767C" w:rsidP="00770DDE">
      <w:pPr>
        <w:spacing w:after="0" w:line="240" w:lineRule="auto"/>
        <w:jc w:val="both"/>
        <w:rPr>
          <w:rFonts w:ascii="Times New Roman" w:hAnsi="Times New Roman" w:cs="Times New Roman"/>
          <w:b/>
          <w:sz w:val="28"/>
          <w:szCs w:val="28"/>
        </w:rPr>
      </w:pPr>
      <w:r w:rsidRPr="00047744">
        <w:rPr>
          <w:rFonts w:ascii="Times New Roman" w:hAnsi="Times New Roman" w:cs="Times New Roman"/>
          <w:b/>
          <w:sz w:val="28"/>
          <w:szCs w:val="28"/>
        </w:rPr>
        <w:lastRenderedPageBreak/>
        <w:t>СОСТАВИТЕЛ</w:t>
      </w:r>
      <w:r w:rsidR="009068E2">
        <w:rPr>
          <w:rFonts w:ascii="Times New Roman" w:hAnsi="Times New Roman" w:cs="Times New Roman"/>
          <w:b/>
          <w:sz w:val="28"/>
          <w:szCs w:val="28"/>
        </w:rPr>
        <w:t>Ь</w:t>
      </w:r>
      <w:r w:rsidRPr="00047744">
        <w:rPr>
          <w:rFonts w:ascii="Times New Roman" w:hAnsi="Times New Roman" w:cs="Times New Roman"/>
          <w:b/>
          <w:sz w:val="28"/>
          <w:szCs w:val="28"/>
        </w:rPr>
        <w:t>:</w:t>
      </w:r>
    </w:p>
    <w:p w:rsidR="009068E2" w:rsidRPr="0022729B" w:rsidRDefault="009068E2" w:rsidP="009068E2">
      <w:pPr>
        <w:spacing w:after="0" w:line="240" w:lineRule="auto"/>
        <w:jc w:val="both"/>
        <w:rPr>
          <w:rFonts w:ascii="Times New Roman" w:hAnsi="Times New Roman" w:cs="Times New Roman"/>
          <w:spacing w:val="-6"/>
          <w:sz w:val="28"/>
          <w:szCs w:val="28"/>
        </w:rPr>
      </w:pPr>
      <w:r w:rsidRPr="0022729B">
        <w:rPr>
          <w:rFonts w:ascii="Times New Roman" w:hAnsi="Times New Roman" w:cs="Times New Roman"/>
          <w:spacing w:val="-6"/>
          <w:sz w:val="28"/>
          <w:szCs w:val="28"/>
        </w:rPr>
        <w:t>И.В.Гваева, доцент кафедры управления информационными ресурсами факультета инновационной подготовки Института управленческих кадров Академии управления при Президенте Республики Беларусь, кандидат экономических наук, доцент</w:t>
      </w:r>
    </w:p>
    <w:p w:rsidR="009068E2" w:rsidRDefault="009068E2" w:rsidP="000A188C">
      <w:pPr>
        <w:spacing w:after="0" w:line="240" w:lineRule="auto"/>
        <w:jc w:val="both"/>
        <w:rPr>
          <w:rFonts w:ascii="Times New Roman" w:hAnsi="Times New Roman" w:cs="Times New Roman"/>
          <w:sz w:val="28"/>
          <w:szCs w:val="28"/>
        </w:rPr>
      </w:pPr>
    </w:p>
    <w:p w:rsidR="004A767C" w:rsidRPr="003F462A" w:rsidRDefault="004A767C" w:rsidP="00770DDE">
      <w:pPr>
        <w:spacing w:after="0" w:line="240" w:lineRule="auto"/>
        <w:jc w:val="both"/>
        <w:rPr>
          <w:rFonts w:ascii="Times New Roman" w:hAnsi="Times New Roman" w:cs="Times New Roman"/>
          <w:b/>
          <w:sz w:val="28"/>
          <w:szCs w:val="28"/>
        </w:rPr>
      </w:pPr>
      <w:r w:rsidRPr="003F462A">
        <w:rPr>
          <w:rFonts w:ascii="Times New Roman" w:hAnsi="Times New Roman" w:cs="Times New Roman"/>
          <w:b/>
          <w:sz w:val="28"/>
          <w:szCs w:val="28"/>
        </w:rPr>
        <w:t>РЕЦЕНЗЕНТЫ:</w:t>
      </w:r>
    </w:p>
    <w:p w:rsidR="0022729B" w:rsidRDefault="0022729B" w:rsidP="0022729B">
      <w:pPr>
        <w:spacing w:after="0" w:line="240" w:lineRule="auto"/>
        <w:rPr>
          <w:rFonts w:ascii="Times New Roman" w:hAnsi="Times New Roman" w:cs="Times New Roman"/>
          <w:sz w:val="28"/>
          <w:szCs w:val="28"/>
        </w:rPr>
      </w:pPr>
      <w:r w:rsidRPr="003F462A">
        <w:rPr>
          <w:rFonts w:ascii="Times New Roman" w:hAnsi="Times New Roman" w:cs="Times New Roman"/>
          <w:sz w:val="28"/>
          <w:szCs w:val="28"/>
        </w:rPr>
        <w:t>Кафедра м</w:t>
      </w:r>
      <w:r>
        <w:rPr>
          <w:rFonts w:ascii="Times New Roman" w:hAnsi="Times New Roman" w:cs="Times New Roman"/>
          <w:sz w:val="28"/>
          <w:szCs w:val="28"/>
        </w:rPr>
        <w:t>икропроцессорных систем и сетей</w:t>
      </w:r>
      <w:r w:rsidRPr="003F462A">
        <w:rPr>
          <w:rFonts w:ascii="Times New Roman" w:hAnsi="Times New Roman" w:cs="Times New Roman"/>
          <w:sz w:val="28"/>
          <w:szCs w:val="28"/>
        </w:rPr>
        <w:t xml:space="preserve"> Института информационных технологий БГ</w:t>
      </w:r>
      <w:r>
        <w:rPr>
          <w:rFonts w:ascii="Times New Roman" w:hAnsi="Times New Roman" w:cs="Times New Roman"/>
          <w:sz w:val="28"/>
          <w:szCs w:val="28"/>
        </w:rPr>
        <w:t>УИР (протокол №6 от 29.12.2023);</w:t>
      </w:r>
    </w:p>
    <w:p w:rsidR="003F462A" w:rsidRPr="003F462A" w:rsidRDefault="003F462A" w:rsidP="0022729B">
      <w:pPr>
        <w:spacing w:after="0" w:line="240" w:lineRule="auto"/>
        <w:rPr>
          <w:rFonts w:ascii="Times New Roman" w:hAnsi="Times New Roman" w:cs="Times New Roman"/>
          <w:sz w:val="28"/>
          <w:szCs w:val="28"/>
        </w:rPr>
      </w:pPr>
      <w:r w:rsidRPr="003F462A">
        <w:rPr>
          <w:rFonts w:ascii="Times New Roman" w:hAnsi="Times New Roman" w:cs="Times New Roman"/>
          <w:sz w:val="28"/>
          <w:szCs w:val="28"/>
        </w:rPr>
        <w:t>Г.Г.Крылов, доцент кафедры компьютерного моделирования физического факультета БГУ, кандидат физ</w:t>
      </w:r>
      <w:r w:rsidR="0022729B">
        <w:rPr>
          <w:rFonts w:ascii="Times New Roman" w:hAnsi="Times New Roman" w:cs="Times New Roman"/>
          <w:sz w:val="28"/>
          <w:szCs w:val="28"/>
        </w:rPr>
        <w:t>ико-математических наук, доцент</w:t>
      </w:r>
    </w:p>
    <w:p w:rsidR="0022729B" w:rsidRDefault="0022729B" w:rsidP="00770DDE">
      <w:pPr>
        <w:spacing w:after="0" w:line="240" w:lineRule="auto"/>
        <w:jc w:val="both"/>
        <w:rPr>
          <w:rFonts w:ascii="Times New Roman" w:hAnsi="Times New Roman" w:cs="Times New Roman"/>
          <w:b/>
          <w:sz w:val="28"/>
          <w:szCs w:val="28"/>
        </w:rPr>
      </w:pPr>
    </w:p>
    <w:p w:rsidR="0015312E" w:rsidRPr="0022729B" w:rsidRDefault="0015312E" w:rsidP="00770DDE">
      <w:pPr>
        <w:spacing w:after="0" w:line="240" w:lineRule="auto"/>
        <w:jc w:val="both"/>
        <w:rPr>
          <w:rFonts w:ascii="Times New Roman" w:hAnsi="Times New Roman" w:cs="Times New Roman"/>
          <w:b/>
          <w:spacing w:val="-4"/>
          <w:sz w:val="28"/>
          <w:szCs w:val="28"/>
        </w:rPr>
      </w:pPr>
      <w:r w:rsidRPr="0022729B">
        <w:rPr>
          <w:rFonts w:ascii="Times New Roman" w:hAnsi="Times New Roman" w:cs="Times New Roman"/>
          <w:b/>
          <w:spacing w:val="-4"/>
          <w:sz w:val="28"/>
          <w:szCs w:val="28"/>
        </w:rPr>
        <w:t>РЕКОМЕНДОВАНА К УТВЕРЖДЕНИЮ</w:t>
      </w:r>
      <w:r w:rsidR="00AA6CCD" w:rsidRPr="0022729B">
        <w:rPr>
          <w:rFonts w:ascii="Times New Roman" w:hAnsi="Times New Roman" w:cs="Times New Roman"/>
          <w:b/>
          <w:spacing w:val="-4"/>
          <w:sz w:val="28"/>
          <w:szCs w:val="28"/>
        </w:rPr>
        <w:t xml:space="preserve"> В КАЧЕСТВЕ ПРИМЕРНОЙ</w:t>
      </w:r>
      <w:r w:rsidRPr="0022729B">
        <w:rPr>
          <w:rFonts w:ascii="Times New Roman" w:hAnsi="Times New Roman" w:cs="Times New Roman"/>
          <w:b/>
          <w:spacing w:val="-4"/>
          <w:sz w:val="28"/>
          <w:szCs w:val="28"/>
        </w:rPr>
        <w:t>:</w:t>
      </w:r>
    </w:p>
    <w:p w:rsidR="00FD5932" w:rsidRPr="00FD5932" w:rsidRDefault="0016369A" w:rsidP="00FD59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15312E">
        <w:rPr>
          <w:rFonts w:ascii="Times New Roman" w:hAnsi="Times New Roman" w:cs="Times New Roman"/>
          <w:sz w:val="28"/>
          <w:szCs w:val="28"/>
        </w:rPr>
        <w:t xml:space="preserve">афедрой </w:t>
      </w:r>
      <w:r w:rsidR="000A188C">
        <w:rPr>
          <w:rFonts w:ascii="Times New Roman" w:hAnsi="Times New Roman" w:cs="Times New Roman"/>
          <w:sz w:val="28"/>
          <w:szCs w:val="28"/>
        </w:rPr>
        <w:t>управления</w:t>
      </w:r>
      <w:r w:rsidR="0015312E">
        <w:rPr>
          <w:rFonts w:ascii="Times New Roman" w:hAnsi="Times New Roman" w:cs="Times New Roman"/>
          <w:sz w:val="28"/>
          <w:szCs w:val="28"/>
        </w:rPr>
        <w:t xml:space="preserve"> </w:t>
      </w:r>
      <w:r w:rsidR="000A188C">
        <w:rPr>
          <w:rFonts w:ascii="Times New Roman" w:hAnsi="Times New Roman" w:cs="Times New Roman"/>
          <w:sz w:val="28"/>
          <w:szCs w:val="28"/>
        </w:rPr>
        <w:t>информационными ресурсами Института управленческих кадров</w:t>
      </w:r>
      <w:r w:rsidR="0015312E">
        <w:rPr>
          <w:rFonts w:ascii="Times New Roman" w:hAnsi="Times New Roman" w:cs="Times New Roman"/>
          <w:sz w:val="28"/>
          <w:szCs w:val="28"/>
        </w:rPr>
        <w:t xml:space="preserve"> Академии управления при Президенте Республики Беларусь</w:t>
      </w:r>
      <w:r w:rsidR="0022729B">
        <w:rPr>
          <w:rFonts w:ascii="Times New Roman" w:hAnsi="Times New Roman" w:cs="Times New Roman"/>
          <w:sz w:val="28"/>
          <w:szCs w:val="28"/>
        </w:rPr>
        <w:t xml:space="preserve"> </w:t>
      </w:r>
      <w:r w:rsidR="00FD5932" w:rsidRPr="00FD5932">
        <w:rPr>
          <w:rFonts w:ascii="Times New Roman" w:hAnsi="Times New Roman" w:cs="Times New Roman"/>
          <w:sz w:val="28"/>
          <w:szCs w:val="28"/>
        </w:rPr>
        <w:t>(протокол № 14 от 06.12.2023 г.);</w:t>
      </w:r>
    </w:p>
    <w:p w:rsidR="0015312E" w:rsidRDefault="0015312E" w:rsidP="00770DDE">
      <w:pPr>
        <w:spacing w:after="0" w:line="240" w:lineRule="auto"/>
        <w:jc w:val="both"/>
        <w:rPr>
          <w:rFonts w:ascii="Times New Roman" w:hAnsi="Times New Roman" w:cs="Times New Roman"/>
          <w:sz w:val="28"/>
          <w:szCs w:val="28"/>
        </w:rPr>
      </w:pPr>
    </w:p>
    <w:p w:rsidR="0015312E" w:rsidRDefault="0015312E" w:rsidP="00770D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Научно-методическим советом Академии управления при Президенте Республики Беларусь</w:t>
      </w:r>
    </w:p>
    <w:p w:rsidR="0015312E" w:rsidRDefault="0015312E" w:rsidP="001531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w:t>
      </w:r>
      <w:r w:rsidR="007211E1">
        <w:rPr>
          <w:rFonts w:ascii="Times New Roman" w:hAnsi="Times New Roman" w:cs="Times New Roman"/>
          <w:sz w:val="28"/>
          <w:szCs w:val="28"/>
        </w:rPr>
        <w:t xml:space="preserve">отокол № </w:t>
      </w:r>
      <w:r w:rsidR="004333BC">
        <w:rPr>
          <w:rFonts w:ascii="Times New Roman" w:hAnsi="Times New Roman" w:cs="Times New Roman"/>
          <w:sz w:val="28"/>
          <w:szCs w:val="28"/>
        </w:rPr>
        <w:t>6</w:t>
      </w:r>
      <w:r w:rsidR="007211E1">
        <w:rPr>
          <w:rFonts w:ascii="Times New Roman" w:hAnsi="Times New Roman" w:cs="Times New Roman"/>
          <w:sz w:val="28"/>
          <w:szCs w:val="28"/>
        </w:rPr>
        <w:t xml:space="preserve"> от </w:t>
      </w:r>
      <w:r w:rsidR="004333BC">
        <w:rPr>
          <w:rFonts w:ascii="Times New Roman" w:hAnsi="Times New Roman" w:cs="Times New Roman"/>
          <w:sz w:val="28"/>
          <w:szCs w:val="28"/>
        </w:rPr>
        <w:t>22.02.2024</w:t>
      </w:r>
      <w:r w:rsidR="007211E1">
        <w:rPr>
          <w:rFonts w:ascii="Times New Roman" w:hAnsi="Times New Roman" w:cs="Times New Roman"/>
          <w:sz w:val="28"/>
          <w:szCs w:val="28"/>
        </w:rPr>
        <w:t>);</w:t>
      </w:r>
    </w:p>
    <w:p w:rsidR="0015312E" w:rsidRDefault="0015312E" w:rsidP="0015312E">
      <w:pPr>
        <w:spacing w:after="0" w:line="240" w:lineRule="auto"/>
        <w:jc w:val="both"/>
        <w:rPr>
          <w:rFonts w:ascii="Times New Roman" w:hAnsi="Times New Roman" w:cs="Times New Roman"/>
          <w:sz w:val="28"/>
          <w:szCs w:val="28"/>
        </w:rPr>
      </w:pPr>
    </w:p>
    <w:p w:rsidR="00CE0D66" w:rsidRDefault="00AA6CCD" w:rsidP="001531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Научно-методическим советом </w:t>
      </w:r>
      <w:r w:rsidR="00A95EDA">
        <w:rPr>
          <w:rFonts w:ascii="Times New Roman" w:hAnsi="Times New Roman" w:cs="Times New Roman"/>
          <w:sz w:val="28"/>
          <w:szCs w:val="28"/>
        </w:rPr>
        <w:t xml:space="preserve">по государственному управлению </w:t>
      </w:r>
      <w:r w:rsidR="00A95EDA" w:rsidRPr="00A95EDA">
        <w:rPr>
          <w:rFonts w:ascii="Times New Roman" w:hAnsi="Times New Roman" w:cs="Times New Roman"/>
          <w:sz w:val="28"/>
          <w:szCs w:val="28"/>
        </w:rPr>
        <w:t xml:space="preserve">учебно-методического объединения </w:t>
      </w:r>
      <w:r w:rsidRPr="00A95EDA">
        <w:rPr>
          <w:rFonts w:ascii="Times New Roman" w:hAnsi="Times New Roman" w:cs="Times New Roman"/>
          <w:sz w:val="28"/>
          <w:szCs w:val="28"/>
        </w:rPr>
        <w:t xml:space="preserve">по </w:t>
      </w:r>
      <w:r w:rsidR="00A95EDA">
        <w:rPr>
          <w:rFonts w:ascii="Times New Roman" w:hAnsi="Times New Roman" w:cs="Times New Roman"/>
          <w:sz w:val="28"/>
          <w:szCs w:val="28"/>
        </w:rPr>
        <w:t>образованию в области управления</w:t>
      </w:r>
    </w:p>
    <w:p w:rsidR="007211E1" w:rsidRDefault="007211E1" w:rsidP="007211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w:t>
      </w:r>
      <w:r w:rsidR="0022729B">
        <w:rPr>
          <w:rFonts w:ascii="Times New Roman" w:hAnsi="Times New Roman" w:cs="Times New Roman"/>
          <w:sz w:val="28"/>
          <w:szCs w:val="28"/>
        </w:rPr>
        <w:t xml:space="preserve">отокол № </w:t>
      </w:r>
      <w:r w:rsidR="004333BC">
        <w:rPr>
          <w:rFonts w:ascii="Times New Roman" w:hAnsi="Times New Roman" w:cs="Times New Roman"/>
          <w:sz w:val="28"/>
          <w:szCs w:val="28"/>
        </w:rPr>
        <w:t>3</w:t>
      </w:r>
      <w:r w:rsidR="0022729B">
        <w:rPr>
          <w:rFonts w:ascii="Times New Roman" w:hAnsi="Times New Roman" w:cs="Times New Roman"/>
          <w:sz w:val="28"/>
          <w:szCs w:val="28"/>
        </w:rPr>
        <w:t xml:space="preserve"> от </w:t>
      </w:r>
      <w:r w:rsidR="004333BC">
        <w:rPr>
          <w:rFonts w:ascii="Times New Roman" w:hAnsi="Times New Roman" w:cs="Times New Roman"/>
          <w:sz w:val="28"/>
          <w:szCs w:val="28"/>
        </w:rPr>
        <w:t>14.03.2024</w:t>
      </w:r>
      <w:r w:rsidR="0022729B">
        <w:rPr>
          <w:rFonts w:ascii="Times New Roman" w:hAnsi="Times New Roman" w:cs="Times New Roman"/>
          <w:sz w:val="28"/>
          <w:szCs w:val="28"/>
        </w:rPr>
        <w:t>)</w:t>
      </w:r>
    </w:p>
    <w:p w:rsidR="007211E1" w:rsidRDefault="007211E1" w:rsidP="0015312E">
      <w:pPr>
        <w:spacing w:after="0" w:line="240" w:lineRule="auto"/>
        <w:jc w:val="both"/>
        <w:rPr>
          <w:rFonts w:ascii="Times New Roman" w:hAnsi="Times New Roman" w:cs="Times New Roman"/>
          <w:sz w:val="28"/>
          <w:szCs w:val="28"/>
        </w:rPr>
      </w:pPr>
    </w:p>
    <w:p w:rsidR="0022729B" w:rsidRDefault="0022729B" w:rsidP="0022729B">
      <w:pPr>
        <w:spacing w:after="0" w:line="240" w:lineRule="auto"/>
        <w:jc w:val="both"/>
        <w:rPr>
          <w:rFonts w:ascii="Times New Roman" w:hAnsi="Times New Roman" w:cs="Times New Roman"/>
          <w:sz w:val="28"/>
          <w:szCs w:val="28"/>
        </w:rPr>
      </w:pPr>
    </w:p>
    <w:p w:rsidR="0022729B" w:rsidRDefault="0022729B" w:rsidP="0022729B">
      <w:pPr>
        <w:spacing w:after="0" w:line="240" w:lineRule="auto"/>
        <w:jc w:val="both"/>
        <w:rPr>
          <w:rFonts w:ascii="Times New Roman" w:hAnsi="Times New Roman" w:cs="Times New Roman"/>
          <w:sz w:val="28"/>
          <w:szCs w:val="28"/>
        </w:rPr>
      </w:pPr>
    </w:p>
    <w:p w:rsidR="0022729B" w:rsidRDefault="0022729B" w:rsidP="0022729B">
      <w:pPr>
        <w:spacing w:after="0" w:line="240" w:lineRule="auto"/>
        <w:jc w:val="both"/>
        <w:rPr>
          <w:rFonts w:ascii="Times New Roman" w:hAnsi="Times New Roman" w:cs="Times New Roman"/>
          <w:sz w:val="28"/>
          <w:szCs w:val="28"/>
        </w:rPr>
      </w:pPr>
    </w:p>
    <w:p w:rsidR="0022729B" w:rsidRDefault="0022729B" w:rsidP="0022729B">
      <w:pPr>
        <w:spacing w:after="0" w:line="240" w:lineRule="auto"/>
        <w:jc w:val="both"/>
        <w:rPr>
          <w:rFonts w:ascii="Times New Roman" w:hAnsi="Times New Roman" w:cs="Times New Roman"/>
          <w:sz w:val="28"/>
          <w:szCs w:val="28"/>
        </w:rPr>
      </w:pPr>
    </w:p>
    <w:p w:rsidR="0022729B" w:rsidRDefault="0022729B" w:rsidP="0022729B">
      <w:pPr>
        <w:spacing w:after="0" w:line="240" w:lineRule="auto"/>
        <w:jc w:val="both"/>
        <w:rPr>
          <w:rFonts w:ascii="Times New Roman" w:hAnsi="Times New Roman" w:cs="Times New Roman"/>
          <w:sz w:val="28"/>
          <w:szCs w:val="28"/>
        </w:rPr>
      </w:pPr>
    </w:p>
    <w:p w:rsidR="0022729B" w:rsidRDefault="0022729B" w:rsidP="0022729B">
      <w:pPr>
        <w:spacing w:after="0" w:line="240" w:lineRule="auto"/>
        <w:jc w:val="both"/>
        <w:rPr>
          <w:rFonts w:ascii="Times New Roman" w:hAnsi="Times New Roman" w:cs="Times New Roman"/>
          <w:sz w:val="28"/>
          <w:szCs w:val="28"/>
        </w:rPr>
      </w:pPr>
    </w:p>
    <w:p w:rsidR="0022729B" w:rsidRDefault="0022729B" w:rsidP="0022729B">
      <w:pPr>
        <w:spacing w:after="0" w:line="240" w:lineRule="auto"/>
        <w:jc w:val="both"/>
        <w:rPr>
          <w:rFonts w:ascii="Times New Roman" w:hAnsi="Times New Roman" w:cs="Times New Roman"/>
          <w:sz w:val="28"/>
          <w:szCs w:val="28"/>
        </w:rPr>
      </w:pPr>
    </w:p>
    <w:p w:rsidR="0022729B" w:rsidRDefault="0022729B" w:rsidP="0022729B">
      <w:pPr>
        <w:spacing w:after="0" w:line="240" w:lineRule="auto"/>
        <w:jc w:val="both"/>
        <w:rPr>
          <w:rFonts w:ascii="Times New Roman" w:hAnsi="Times New Roman" w:cs="Times New Roman"/>
          <w:sz w:val="28"/>
          <w:szCs w:val="28"/>
        </w:rPr>
      </w:pPr>
    </w:p>
    <w:p w:rsidR="0022729B" w:rsidRDefault="0022729B" w:rsidP="0022729B">
      <w:pPr>
        <w:spacing w:after="0" w:line="240" w:lineRule="auto"/>
        <w:jc w:val="both"/>
        <w:rPr>
          <w:rFonts w:ascii="Times New Roman" w:hAnsi="Times New Roman" w:cs="Times New Roman"/>
          <w:sz w:val="28"/>
          <w:szCs w:val="28"/>
        </w:rPr>
      </w:pPr>
    </w:p>
    <w:p w:rsidR="0022729B" w:rsidRDefault="0022729B" w:rsidP="0022729B">
      <w:pPr>
        <w:spacing w:after="0" w:line="240" w:lineRule="auto"/>
        <w:jc w:val="both"/>
        <w:rPr>
          <w:rFonts w:ascii="Times New Roman" w:hAnsi="Times New Roman" w:cs="Times New Roman"/>
          <w:sz w:val="28"/>
          <w:szCs w:val="28"/>
        </w:rPr>
      </w:pPr>
    </w:p>
    <w:p w:rsidR="0022729B" w:rsidRDefault="0022729B" w:rsidP="0022729B">
      <w:pPr>
        <w:spacing w:after="0" w:line="240" w:lineRule="auto"/>
        <w:jc w:val="both"/>
        <w:rPr>
          <w:rFonts w:ascii="Times New Roman" w:hAnsi="Times New Roman" w:cs="Times New Roman"/>
          <w:sz w:val="28"/>
          <w:szCs w:val="28"/>
        </w:rPr>
      </w:pPr>
    </w:p>
    <w:p w:rsidR="0022729B" w:rsidRDefault="0022729B" w:rsidP="0022729B">
      <w:pPr>
        <w:spacing w:after="0" w:line="240" w:lineRule="auto"/>
        <w:jc w:val="both"/>
        <w:rPr>
          <w:rFonts w:ascii="Times New Roman" w:hAnsi="Times New Roman" w:cs="Times New Roman"/>
          <w:sz w:val="28"/>
          <w:szCs w:val="28"/>
        </w:rPr>
      </w:pPr>
    </w:p>
    <w:p w:rsidR="0022729B" w:rsidRDefault="0022729B" w:rsidP="0022729B">
      <w:pPr>
        <w:spacing w:after="0" w:line="240" w:lineRule="auto"/>
        <w:jc w:val="both"/>
        <w:rPr>
          <w:rFonts w:ascii="Times New Roman" w:hAnsi="Times New Roman" w:cs="Times New Roman"/>
          <w:sz w:val="28"/>
          <w:szCs w:val="28"/>
        </w:rPr>
      </w:pPr>
    </w:p>
    <w:p w:rsidR="0022729B" w:rsidRDefault="0022729B" w:rsidP="0022729B">
      <w:pPr>
        <w:spacing w:after="0" w:line="240" w:lineRule="auto"/>
        <w:jc w:val="both"/>
        <w:rPr>
          <w:rFonts w:ascii="Times New Roman" w:hAnsi="Times New Roman" w:cs="Times New Roman"/>
          <w:sz w:val="28"/>
          <w:szCs w:val="28"/>
        </w:rPr>
      </w:pPr>
    </w:p>
    <w:p w:rsidR="00A33D72" w:rsidRDefault="0022729B" w:rsidP="002272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Ответственный за редакцию: </w:t>
      </w:r>
      <w:r w:rsidR="00A33D72">
        <w:rPr>
          <w:rFonts w:ascii="Times New Roman" w:hAnsi="Times New Roman" w:cs="Times New Roman"/>
          <w:sz w:val="28"/>
          <w:szCs w:val="28"/>
        </w:rPr>
        <w:t>И.В.Гваева</w:t>
      </w:r>
    </w:p>
    <w:p w:rsidR="00C96053" w:rsidRPr="0022729B" w:rsidRDefault="0022729B" w:rsidP="0022729B">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Ответственный за выпуск:     </w:t>
      </w:r>
      <w:r w:rsidR="00A33D72">
        <w:rPr>
          <w:rFonts w:ascii="Times New Roman" w:hAnsi="Times New Roman" w:cs="Times New Roman"/>
          <w:sz w:val="28"/>
          <w:szCs w:val="28"/>
        </w:rPr>
        <w:t>Б.В.Новыш</w:t>
      </w:r>
    </w:p>
    <w:p w:rsidR="00C96053" w:rsidRDefault="00C96053" w:rsidP="0015312E">
      <w:pPr>
        <w:spacing w:after="0" w:line="240" w:lineRule="auto"/>
        <w:jc w:val="both"/>
        <w:rPr>
          <w:rFonts w:ascii="Times New Roman" w:hAnsi="Times New Roman" w:cs="Times New Roman"/>
          <w:sz w:val="28"/>
          <w:szCs w:val="28"/>
        </w:rPr>
      </w:pPr>
    </w:p>
    <w:p w:rsidR="0022729B" w:rsidRDefault="0022729B" w:rsidP="0022729B">
      <w:pPr>
        <w:rPr>
          <w:rFonts w:ascii="Times New Roman" w:hAnsi="Times New Roman" w:cs="Times New Roman"/>
          <w:sz w:val="28"/>
          <w:szCs w:val="28"/>
        </w:rPr>
      </w:pPr>
      <w:r>
        <w:rPr>
          <w:rFonts w:ascii="Times New Roman" w:hAnsi="Times New Roman" w:cs="Times New Roman"/>
          <w:sz w:val="28"/>
          <w:szCs w:val="28"/>
        </w:rPr>
        <w:br w:type="page"/>
      </w:r>
    </w:p>
    <w:p w:rsidR="00F536DD" w:rsidRPr="0016369A" w:rsidRDefault="00AF7416" w:rsidP="006935D2">
      <w:pPr>
        <w:tabs>
          <w:tab w:val="left" w:pos="2835"/>
          <w:tab w:val="left" w:pos="2977"/>
        </w:tabs>
        <w:spacing w:after="0" w:line="240" w:lineRule="auto"/>
        <w:jc w:val="center"/>
        <w:rPr>
          <w:rFonts w:ascii="Times New Roman" w:hAnsi="Times New Roman" w:cs="Times New Roman"/>
          <w:b/>
          <w:sz w:val="28"/>
          <w:szCs w:val="28"/>
        </w:rPr>
      </w:pPr>
      <w:r w:rsidRPr="0016369A">
        <w:rPr>
          <w:rFonts w:ascii="Times New Roman" w:hAnsi="Times New Roman" w:cs="Times New Roman"/>
          <w:b/>
          <w:sz w:val="28"/>
          <w:szCs w:val="28"/>
        </w:rPr>
        <w:t>ПОЯСНИТЕЛЬНАЯ ЗАПИСКА</w:t>
      </w:r>
    </w:p>
    <w:p w:rsidR="00501419" w:rsidRDefault="00501419" w:rsidP="00AF7416">
      <w:pPr>
        <w:tabs>
          <w:tab w:val="left" w:pos="2835"/>
          <w:tab w:val="left" w:pos="2977"/>
        </w:tabs>
        <w:spacing w:after="0" w:line="240" w:lineRule="auto"/>
        <w:ind w:firstLine="708"/>
        <w:jc w:val="both"/>
        <w:rPr>
          <w:rFonts w:ascii="Times New Roman" w:hAnsi="Times New Roman" w:cs="Times New Roman"/>
          <w:sz w:val="28"/>
          <w:szCs w:val="28"/>
        </w:rPr>
      </w:pPr>
    </w:p>
    <w:p w:rsidR="000A188C" w:rsidRPr="0022729B" w:rsidRDefault="00501419" w:rsidP="000A188C">
      <w:pPr>
        <w:spacing w:after="0" w:line="240" w:lineRule="auto"/>
        <w:ind w:firstLine="708"/>
        <w:jc w:val="both"/>
        <w:rPr>
          <w:rFonts w:ascii="Times New Roman" w:hAnsi="Times New Roman" w:cs="Times New Roman"/>
          <w:spacing w:val="-2"/>
          <w:sz w:val="28"/>
          <w:szCs w:val="28"/>
        </w:rPr>
      </w:pPr>
      <w:r w:rsidRPr="0022729B">
        <w:rPr>
          <w:rFonts w:ascii="Times New Roman" w:hAnsi="Times New Roman" w:cs="Times New Roman"/>
          <w:spacing w:val="-2"/>
          <w:sz w:val="28"/>
          <w:szCs w:val="28"/>
        </w:rPr>
        <w:t xml:space="preserve">Примерная учебная программа по учебной дисциплине </w:t>
      </w:r>
      <w:r w:rsidR="00CD2D1E" w:rsidRPr="0022729B">
        <w:rPr>
          <w:rFonts w:ascii="Times New Roman" w:hAnsi="Times New Roman" w:cs="Times New Roman"/>
          <w:spacing w:val="-2"/>
          <w:sz w:val="28"/>
          <w:szCs w:val="28"/>
        </w:rPr>
        <w:t>«Управление информационной безопасностью»</w:t>
      </w:r>
      <w:r w:rsidRPr="0022729B">
        <w:rPr>
          <w:rFonts w:ascii="Times New Roman" w:hAnsi="Times New Roman" w:cs="Times New Roman"/>
          <w:spacing w:val="-2"/>
          <w:sz w:val="28"/>
          <w:szCs w:val="28"/>
        </w:rPr>
        <w:t xml:space="preserve"> разработана для учреждений высшего образования в соответствии с требованиями образовательного стандарта </w:t>
      </w:r>
      <w:r w:rsidR="0022729B" w:rsidRPr="00B177E2">
        <w:rPr>
          <w:rFonts w:ascii="Times New Roman" w:hAnsi="Times New Roman" w:cs="Times New Roman"/>
          <w:spacing w:val="-2"/>
          <w:sz w:val="28"/>
          <w:szCs w:val="28"/>
        </w:rPr>
        <w:t xml:space="preserve">общего </w:t>
      </w:r>
      <w:r w:rsidRPr="00B177E2">
        <w:rPr>
          <w:rFonts w:ascii="Times New Roman" w:hAnsi="Times New Roman" w:cs="Times New Roman"/>
          <w:spacing w:val="-2"/>
          <w:sz w:val="28"/>
          <w:szCs w:val="28"/>
        </w:rPr>
        <w:t>в</w:t>
      </w:r>
      <w:r w:rsidRPr="0022729B">
        <w:rPr>
          <w:rFonts w:ascii="Times New Roman" w:hAnsi="Times New Roman" w:cs="Times New Roman"/>
          <w:spacing w:val="-2"/>
          <w:sz w:val="28"/>
          <w:szCs w:val="28"/>
        </w:rPr>
        <w:t xml:space="preserve">ысшего образования по специальности </w:t>
      </w:r>
      <w:r w:rsidR="000A188C" w:rsidRPr="0022729B">
        <w:rPr>
          <w:rFonts w:ascii="Times New Roman" w:hAnsi="Times New Roman" w:cs="Times New Roman"/>
          <w:spacing w:val="-2"/>
          <w:sz w:val="28"/>
          <w:szCs w:val="28"/>
        </w:rPr>
        <w:t>6-05-0414-04 «Управление информационными ресурсами».</w:t>
      </w:r>
    </w:p>
    <w:p w:rsidR="00A236CE" w:rsidRPr="00A33D72" w:rsidRDefault="00A236CE" w:rsidP="00A236CE">
      <w:pPr>
        <w:tabs>
          <w:tab w:val="left" w:pos="2835"/>
          <w:tab w:val="left" w:pos="2977"/>
        </w:tabs>
        <w:spacing w:after="0" w:line="240" w:lineRule="auto"/>
        <w:ind w:firstLine="708"/>
        <w:jc w:val="both"/>
        <w:rPr>
          <w:rFonts w:ascii="Times New Roman" w:hAnsi="Times New Roman" w:cs="Times New Roman"/>
          <w:sz w:val="28"/>
          <w:szCs w:val="28"/>
        </w:rPr>
      </w:pPr>
      <w:r w:rsidRPr="00A33D72">
        <w:rPr>
          <w:rFonts w:ascii="Times New Roman" w:hAnsi="Times New Roman" w:cs="Times New Roman"/>
          <w:sz w:val="28"/>
          <w:szCs w:val="28"/>
        </w:rPr>
        <w:t>Цель</w:t>
      </w:r>
      <w:r w:rsidR="00CF44C2" w:rsidRPr="00A33D72">
        <w:rPr>
          <w:rFonts w:ascii="Times New Roman" w:hAnsi="Times New Roman" w:cs="Times New Roman"/>
          <w:sz w:val="28"/>
          <w:szCs w:val="28"/>
        </w:rPr>
        <w:t>ю</w:t>
      </w:r>
      <w:r w:rsidRPr="00A33D72">
        <w:rPr>
          <w:rFonts w:ascii="Times New Roman" w:hAnsi="Times New Roman" w:cs="Times New Roman"/>
          <w:sz w:val="28"/>
          <w:szCs w:val="28"/>
        </w:rPr>
        <w:t xml:space="preserve"> учебной дисциплины </w:t>
      </w:r>
      <w:r w:rsidR="00CD2D1E" w:rsidRPr="00A33D72">
        <w:rPr>
          <w:rFonts w:ascii="Times New Roman" w:hAnsi="Times New Roman" w:cs="Times New Roman"/>
          <w:sz w:val="28"/>
          <w:szCs w:val="28"/>
        </w:rPr>
        <w:t>«Управление информационной безопасностью»</w:t>
      </w:r>
      <w:r w:rsidRPr="00A33D72">
        <w:rPr>
          <w:rFonts w:ascii="Times New Roman" w:hAnsi="Times New Roman" w:cs="Times New Roman"/>
          <w:sz w:val="28"/>
          <w:szCs w:val="28"/>
        </w:rPr>
        <w:t xml:space="preserve"> – </w:t>
      </w:r>
      <w:r w:rsidR="00CF44C2" w:rsidRPr="00A33D72">
        <w:rPr>
          <w:rFonts w:ascii="Times New Roman" w:hAnsi="Times New Roman" w:cs="Times New Roman"/>
          <w:sz w:val="28"/>
          <w:szCs w:val="28"/>
        </w:rPr>
        <w:t>является формирование системы знаний и компетенций в сфере информационной безопасности на этапе цифровой трансформации общества.</w:t>
      </w:r>
    </w:p>
    <w:p w:rsidR="00A236CE" w:rsidRPr="00A236CE" w:rsidRDefault="00A236CE" w:rsidP="00A236CE">
      <w:pPr>
        <w:tabs>
          <w:tab w:val="left" w:pos="2835"/>
          <w:tab w:val="left" w:pos="2977"/>
        </w:tabs>
        <w:spacing w:after="0" w:line="240" w:lineRule="auto"/>
        <w:ind w:firstLine="708"/>
        <w:jc w:val="both"/>
        <w:rPr>
          <w:rFonts w:ascii="Times New Roman" w:hAnsi="Times New Roman" w:cs="Times New Roman"/>
          <w:sz w:val="28"/>
          <w:szCs w:val="28"/>
        </w:rPr>
      </w:pPr>
      <w:r w:rsidRPr="00A236CE">
        <w:rPr>
          <w:rFonts w:ascii="Times New Roman" w:hAnsi="Times New Roman" w:cs="Times New Roman"/>
          <w:sz w:val="28"/>
          <w:szCs w:val="28"/>
        </w:rPr>
        <w:t>Основными задачами дисциплины являются:</w:t>
      </w:r>
    </w:p>
    <w:p w:rsidR="00CF44C2" w:rsidRPr="00CF44C2" w:rsidRDefault="00CF44C2" w:rsidP="00CF44C2">
      <w:pPr>
        <w:tabs>
          <w:tab w:val="left" w:pos="2835"/>
          <w:tab w:val="left" w:pos="2977"/>
        </w:tabs>
        <w:spacing w:after="0" w:line="240" w:lineRule="auto"/>
        <w:ind w:firstLine="708"/>
        <w:jc w:val="both"/>
        <w:rPr>
          <w:rFonts w:ascii="Times New Roman" w:hAnsi="Times New Roman" w:cs="Times New Roman"/>
          <w:sz w:val="28"/>
          <w:szCs w:val="28"/>
        </w:rPr>
      </w:pPr>
      <w:r w:rsidRPr="00CF44C2">
        <w:rPr>
          <w:rFonts w:ascii="Times New Roman" w:hAnsi="Times New Roman" w:cs="Times New Roman"/>
          <w:sz w:val="28"/>
          <w:szCs w:val="28"/>
        </w:rPr>
        <w:t>освоение методов и технологий работы в сфере обеспечения информационной безопасности;</w:t>
      </w:r>
    </w:p>
    <w:p w:rsidR="00CF44C2" w:rsidRPr="0022729B" w:rsidRDefault="00CF44C2" w:rsidP="00CF44C2">
      <w:pPr>
        <w:tabs>
          <w:tab w:val="left" w:pos="2835"/>
          <w:tab w:val="left" w:pos="2977"/>
        </w:tabs>
        <w:spacing w:after="0" w:line="240" w:lineRule="auto"/>
        <w:ind w:firstLine="708"/>
        <w:jc w:val="both"/>
        <w:rPr>
          <w:rFonts w:ascii="Times New Roman" w:hAnsi="Times New Roman" w:cs="Times New Roman"/>
          <w:spacing w:val="-6"/>
          <w:sz w:val="28"/>
          <w:szCs w:val="28"/>
        </w:rPr>
      </w:pPr>
      <w:r w:rsidRPr="0022729B">
        <w:rPr>
          <w:rFonts w:ascii="Times New Roman" w:hAnsi="Times New Roman" w:cs="Times New Roman"/>
          <w:spacing w:val="-6"/>
          <w:sz w:val="28"/>
          <w:szCs w:val="28"/>
        </w:rPr>
        <w:t xml:space="preserve">изучение системы организационных мероприятий по защите информации; </w:t>
      </w:r>
    </w:p>
    <w:p w:rsidR="00CF44C2" w:rsidRPr="00CF44C2" w:rsidRDefault="00CF44C2" w:rsidP="00CF44C2">
      <w:pPr>
        <w:tabs>
          <w:tab w:val="left" w:pos="2835"/>
          <w:tab w:val="left" w:pos="2977"/>
        </w:tabs>
        <w:spacing w:after="0" w:line="240" w:lineRule="auto"/>
        <w:ind w:firstLine="708"/>
        <w:jc w:val="both"/>
        <w:rPr>
          <w:rFonts w:ascii="Times New Roman" w:hAnsi="Times New Roman" w:cs="Times New Roman"/>
          <w:sz w:val="28"/>
          <w:szCs w:val="28"/>
        </w:rPr>
      </w:pPr>
      <w:r w:rsidRPr="00CF44C2">
        <w:rPr>
          <w:rFonts w:ascii="Times New Roman" w:hAnsi="Times New Roman" w:cs="Times New Roman"/>
          <w:sz w:val="28"/>
          <w:szCs w:val="28"/>
        </w:rPr>
        <w:t>приобретение навыков обеспечения защиты, надежности и живучести информационных ресурсов государственного управления;</w:t>
      </w:r>
    </w:p>
    <w:p w:rsidR="00CF44C2" w:rsidRDefault="00CF44C2" w:rsidP="00CF44C2">
      <w:pPr>
        <w:tabs>
          <w:tab w:val="left" w:pos="2835"/>
          <w:tab w:val="left" w:pos="2977"/>
        </w:tabs>
        <w:spacing w:after="0" w:line="240" w:lineRule="auto"/>
        <w:ind w:firstLine="708"/>
        <w:jc w:val="both"/>
        <w:rPr>
          <w:rFonts w:ascii="Times New Roman" w:hAnsi="Times New Roman" w:cs="Times New Roman"/>
          <w:sz w:val="28"/>
          <w:szCs w:val="28"/>
        </w:rPr>
      </w:pPr>
      <w:r w:rsidRPr="00CF44C2">
        <w:rPr>
          <w:rFonts w:ascii="Times New Roman" w:hAnsi="Times New Roman" w:cs="Times New Roman"/>
          <w:sz w:val="28"/>
          <w:szCs w:val="28"/>
        </w:rPr>
        <w:t>изучение технологий обеспечения личной информационной безопасности.</w:t>
      </w:r>
    </w:p>
    <w:p w:rsidR="00364367" w:rsidRPr="00A33D72" w:rsidRDefault="00364367" w:rsidP="00CF44C2">
      <w:pPr>
        <w:tabs>
          <w:tab w:val="left" w:pos="2835"/>
          <w:tab w:val="left" w:pos="2977"/>
        </w:tabs>
        <w:spacing w:after="0" w:line="240" w:lineRule="auto"/>
        <w:ind w:firstLine="708"/>
        <w:jc w:val="both"/>
        <w:rPr>
          <w:rFonts w:ascii="Times New Roman" w:hAnsi="Times New Roman" w:cs="Times New Roman"/>
          <w:sz w:val="28"/>
          <w:szCs w:val="28"/>
        </w:rPr>
      </w:pPr>
      <w:r w:rsidRPr="00A33D72">
        <w:rPr>
          <w:rFonts w:ascii="Times New Roman" w:hAnsi="Times New Roman" w:cs="Times New Roman"/>
          <w:sz w:val="28"/>
          <w:szCs w:val="28"/>
        </w:rPr>
        <w:t xml:space="preserve">Учебная дисциплина </w:t>
      </w:r>
      <w:r w:rsidR="00CD2D1E" w:rsidRPr="00A33D72">
        <w:rPr>
          <w:rFonts w:ascii="Times New Roman" w:hAnsi="Times New Roman" w:cs="Times New Roman"/>
          <w:sz w:val="28"/>
          <w:szCs w:val="28"/>
        </w:rPr>
        <w:t>«Управление информационной безопасностью»</w:t>
      </w:r>
      <w:r w:rsidRPr="00A33D72">
        <w:rPr>
          <w:rFonts w:ascii="Times New Roman" w:hAnsi="Times New Roman" w:cs="Times New Roman"/>
          <w:sz w:val="28"/>
          <w:szCs w:val="28"/>
        </w:rPr>
        <w:t xml:space="preserve"> является составной частью </w:t>
      </w:r>
      <w:r w:rsidR="0022729B" w:rsidRPr="00A33D72">
        <w:rPr>
          <w:rFonts w:ascii="Times New Roman" w:hAnsi="Times New Roman" w:cs="Times New Roman"/>
          <w:sz w:val="28"/>
          <w:szCs w:val="28"/>
        </w:rPr>
        <w:t>м</w:t>
      </w:r>
      <w:r w:rsidR="00295DFB" w:rsidRPr="00A33D72">
        <w:rPr>
          <w:rFonts w:ascii="Times New Roman" w:hAnsi="Times New Roman" w:cs="Times New Roman"/>
          <w:sz w:val="28"/>
          <w:szCs w:val="28"/>
        </w:rPr>
        <w:t>одуля</w:t>
      </w:r>
      <w:r w:rsidR="00A236CE" w:rsidRPr="00A33D72">
        <w:rPr>
          <w:rFonts w:ascii="Times New Roman" w:hAnsi="Times New Roman" w:cs="Times New Roman"/>
          <w:sz w:val="28"/>
          <w:szCs w:val="28"/>
        </w:rPr>
        <w:t xml:space="preserve"> </w:t>
      </w:r>
      <w:r w:rsidR="004314E6" w:rsidRPr="00A33D72">
        <w:rPr>
          <w:rFonts w:ascii="Times New Roman" w:hAnsi="Times New Roman" w:cs="Times New Roman"/>
          <w:sz w:val="28"/>
          <w:szCs w:val="28"/>
        </w:rPr>
        <w:t>«И</w:t>
      </w:r>
      <w:r w:rsidR="004F3D52" w:rsidRPr="00A33D72">
        <w:rPr>
          <w:rFonts w:ascii="Times New Roman" w:hAnsi="Times New Roman" w:cs="Times New Roman"/>
          <w:sz w:val="28"/>
          <w:szCs w:val="28"/>
        </w:rPr>
        <w:t xml:space="preserve">нформационные </w:t>
      </w:r>
      <w:r w:rsidR="004314E6" w:rsidRPr="00A33D72">
        <w:rPr>
          <w:rFonts w:ascii="Times New Roman" w:hAnsi="Times New Roman" w:cs="Times New Roman"/>
          <w:sz w:val="28"/>
          <w:szCs w:val="28"/>
        </w:rPr>
        <w:t>технологии в управлении</w:t>
      </w:r>
      <w:r w:rsidRPr="00A33D72">
        <w:rPr>
          <w:rFonts w:ascii="Times New Roman" w:hAnsi="Times New Roman" w:cs="Times New Roman"/>
          <w:sz w:val="28"/>
          <w:szCs w:val="28"/>
        </w:rPr>
        <w:t xml:space="preserve">» и относится к циклу учебных дисциплин </w:t>
      </w:r>
      <w:r w:rsidR="00295DFB" w:rsidRPr="00A33D72">
        <w:rPr>
          <w:rFonts w:ascii="Times New Roman" w:hAnsi="Times New Roman" w:cs="Times New Roman"/>
          <w:sz w:val="28"/>
          <w:szCs w:val="28"/>
        </w:rPr>
        <w:t>государственного</w:t>
      </w:r>
      <w:r w:rsidRPr="00A33D72">
        <w:rPr>
          <w:rFonts w:ascii="Times New Roman" w:hAnsi="Times New Roman" w:cs="Times New Roman"/>
          <w:sz w:val="28"/>
          <w:szCs w:val="28"/>
        </w:rPr>
        <w:t xml:space="preserve"> компонента.</w:t>
      </w:r>
    </w:p>
    <w:p w:rsidR="004F3D52" w:rsidRDefault="004F3D52" w:rsidP="00AD4982">
      <w:pPr>
        <w:tabs>
          <w:tab w:val="left" w:pos="2835"/>
          <w:tab w:val="left" w:pos="2977"/>
        </w:tabs>
        <w:spacing w:after="0" w:line="240" w:lineRule="auto"/>
        <w:ind w:firstLine="709"/>
        <w:jc w:val="both"/>
        <w:rPr>
          <w:rFonts w:ascii="Times New Roman" w:hAnsi="Times New Roman" w:cs="Times New Roman"/>
          <w:sz w:val="28"/>
          <w:szCs w:val="28"/>
        </w:rPr>
      </w:pPr>
      <w:r w:rsidRPr="004F3D52">
        <w:rPr>
          <w:rFonts w:ascii="Times New Roman" w:hAnsi="Times New Roman" w:cs="Times New Roman"/>
          <w:sz w:val="28"/>
          <w:szCs w:val="28"/>
        </w:rPr>
        <w:t xml:space="preserve">Учебная программа составлена с учетом межпредметной связи </w:t>
      </w:r>
      <w:r w:rsidR="00DD292E">
        <w:rPr>
          <w:rFonts w:ascii="Times New Roman" w:hAnsi="Times New Roman" w:cs="Times New Roman"/>
          <w:sz w:val="28"/>
          <w:szCs w:val="28"/>
        </w:rPr>
        <w:br/>
      </w:r>
      <w:r w:rsidRPr="004F3D52">
        <w:rPr>
          <w:rFonts w:ascii="Times New Roman" w:hAnsi="Times New Roman" w:cs="Times New Roman"/>
          <w:sz w:val="28"/>
          <w:szCs w:val="28"/>
        </w:rPr>
        <w:t>с учебной дисциплиной «</w:t>
      </w:r>
      <w:r w:rsidR="00BF237A">
        <w:rPr>
          <w:rFonts w:ascii="Times New Roman" w:hAnsi="Times New Roman" w:cs="Times New Roman"/>
          <w:sz w:val="28"/>
          <w:szCs w:val="28"/>
        </w:rPr>
        <w:t>Цифровизация государственного управления</w:t>
      </w:r>
      <w:r w:rsidRPr="004F3D52">
        <w:rPr>
          <w:rFonts w:ascii="Times New Roman" w:hAnsi="Times New Roman" w:cs="Times New Roman"/>
          <w:sz w:val="28"/>
          <w:szCs w:val="28"/>
        </w:rPr>
        <w:t>».</w:t>
      </w:r>
    </w:p>
    <w:p w:rsidR="00DE7A67" w:rsidRPr="001C7E66" w:rsidRDefault="00DE7A67" w:rsidP="00AD4982">
      <w:pPr>
        <w:tabs>
          <w:tab w:val="left" w:pos="2835"/>
          <w:tab w:val="left" w:pos="2977"/>
        </w:tabs>
        <w:spacing w:after="0" w:line="240" w:lineRule="auto"/>
        <w:ind w:firstLine="709"/>
        <w:jc w:val="both"/>
        <w:rPr>
          <w:rFonts w:ascii="Times New Roman" w:hAnsi="Times New Roman" w:cs="Times New Roman"/>
          <w:sz w:val="28"/>
          <w:szCs w:val="28"/>
        </w:rPr>
      </w:pPr>
      <w:r w:rsidRPr="001C7E66">
        <w:rPr>
          <w:rFonts w:ascii="Times New Roman" w:hAnsi="Times New Roman" w:cs="Times New Roman"/>
          <w:sz w:val="28"/>
          <w:szCs w:val="28"/>
        </w:rPr>
        <w:t xml:space="preserve">В результате изучения учебной дисциплины обучающийся должен </w:t>
      </w:r>
    </w:p>
    <w:p w:rsidR="00801FFA" w:rsidRPr="00801FFA" w:rsidRDefault="00801FFA" w:rsidP="00801FFA">
      <w:pPr>
        <w:tabs>
          <w:tab w:val="left" w:pos="2835"/>
          <w:tab w:val="left" w:pos="2977"/>
        </w:tabs>
        <w:spacing w:after="0" w:line="240" w:lineRule="auto"/>
        <w:ind w:firstLine="709"/>
        <w:jc w:val="both"/>
        <w:rPr>
          <w:rFonts w:ascii="Times New Roman" w:hAnsi="Times New Roman" w:cs="Times New Roman"/>
          <w:b/>
          <w:sz w:val="28"/>
          <w:szCs w:val="28"/>
        </w:rPr>
      </w:pPr>
      <w:r w:rsidRPr="00801FFA">
        <w:rPr>
          <w:rFonts w:ascii="Times New Roman" w:hAnsi="Times New Roman" w:cs="Times New Roman"/>
          <w:b/>
          <w:sz w:val="28"/>
          <w:szCs w:val="28"/>
        </w:rPr>
        <w:t xml:space="preserve">знать: </w:t>
      </w:r>
    </w:p>
    <w:p w:rsidR="00801FFA" w:rsidRPr="00801FFA" w:rsidRDefault="00801FFA" w:rsidP="00801FFA">
      <w:pPr>
        <w:tabs>
          <w:tab w:val="left" w:pos="2835"/>
          <w:tab w:val="left" w:pos="2977"/>
        </w:tabs>
        <w:spacing w:after="0" w:line="240" w:lineRule="auto"/>
        <w:ind w:firstLine="709"/>
        <w:jc w:val="both"/>
        <w:rPr>
          <w:rFonts w:ascii="Times New Roman" w:hAnsi="Times New Roman" w:cs="Times New Roman"/>
          <w:sz w:val="28"/>
          <w:szCs w:val="28"/>
        </w:rPr>
      </w:pPr>
      <w:r w:rsidRPr="00801FFA">
        <w:rPr>
          <w:rFonts w:ascii="Times New Roman" w:hAnsi="Times New Roman" w:cs="Times New Roman"/>
          <w:sz w:val="28"/>
          <w:szCs w:val="28"/>
        </w:rPr>
        <w:t>ключевые положения Концепции информационной безопасности Республике Беларусь;</w:t>
      </w:r>
    </w:p>
    <w:p w:rsidR="00801FFA" w:rsidRPr="00801FFA" w:rsidRDefault="00801FFA" w:rsidP="00801FFA">
      <w:pPr>
        <w:tabs>
          <w:tab w:val="left" w:pos="2835"/>
          <w:tab w:val="left" w:pos="2977"/>
        </w:tabs>
        <w:spacing w:after="0" w:line="240" w:lineRule="auto"/>
        <w:ind w:firstLine="709"/>
        <w:jc w:val="both"/>
        <w:rPr>
          <w:rFonts w:ascii="Times New Roman" w:hAnsi="Times New Roman" w:cs="Times New Roman"/>
          <w:sz w:val="28"/>
          <w:szCs w:val="28"/>
        </w:rPr>
      </w:pPr>
      <w:r w:rsidRPr="00801FFA">
        <w:rPr>
          <w:rFonts w:ascii="Times New Roman" w:hAnsi="Times New Roman" w:cs="Times New Roman"/>
          <w:sz w:val="28"/>
          <w:szCs w:val="28"/>
        </w:rPr>
        <w:t>основные инструменты обеспечения информационной безопасности цифровой экономики</w:t>
      </w:r>
    </w:p>
    <w:p w:rsidR="00801FFA" w:rsidRPr="00801FFA" w:rsidRDefault="00801FFA" w:rsidP="00801FFA">
      <w:pPr>
        <w:tabs>
          <w:tab w:val="left" w:pos="2835"/>
          <w:tab w:val="left" w:pos="2977"/>
        </w:tabs>
        <w:spacing w:after="0" w:line="240" w:lineRule="auto"/>
        <w:ind w:firstLine="709"/>
        <w:jc w:val="both"/>
        <w:rPr>
          <w:rFonts w:ascii="Times New Roman" w:hAnsi="Times New Roman" w:cs="Times New Roman"/>
          <w:sz w:val="28"/>
          <w:szCs w:val="28"/>
        </w:rPr>
      </w:pPr>
      <w:r w:rsidRPr="00801FFA">
        <w:rPr>
          <w:rFonts w:ascii="Times New Roman" w:hAnsi="Times New Roman" w:cs="Times New Roman"/>
          <w:sz w:val="28"/>
          <w:szCs w:val="28"/>
        </w:rPr>
        <w:t xml:space="preserve">назначение и возможности современных средств защиты информационных систем; </w:t>
      </w:r>
    </w:p>
    <w:p w:rsidR="00801FFA" w:rsidRPr="00801FFA" w:rsidRDefault="00801FFA" w:rsidP="00801FFA">
      <w:pPr>
        <w:tabs>
          <w:tab w:val="left" w:pos="2835"/>
          <w:tab w:val="left" w:pos="2977"/>
        </w:tabs>
        <w:spacing w:after="0" w:line="240" w:lineRule="auto"/>
        <w:ind w:firstLine="709"/>
        <w:jc w:val="both"/>
        <w:rPr>
          <w:rFonts w:ascii="Times New Roman" w:hAnsi="Times New Roman" w:cs="Times New Roman"/>
          <w:b/>
          <w:sz w:val="28"/>
          <w:szCs w:val="28"/>
        </w:rPr>
      </w:pPr>
      <w:r w:rsidRPr="00801FFA">
        <w:rPr>
          <w:rFonts w:ascii="Times New Roman" w:hAnsi="Times New Roman" w:cs="Times New Roman"/>
          <w:b/>
          <w:sz w:val="28"/>
          <w:szCs w:val="28"/>
        </w:rPr>
        <w:t xml:space="preserve">уметь: </w:t>
      </w:r>
    </w:p>
    <w:p w:rsidR="00801FFA" w:rsidRPr="00801FFA" w:rsidRDefault="00801FFA" w:rsidP="00801FFA">
      <w:pPr>
        <w:tabs>
          <w:tab w:val="left" w:pos="2835"/>
          <w:tab w:val="left" w:pos="2977"/>
        </w:tabs>
        <w:spacing w:after="0" w:line="240" w:lineRule="auto"/>
        <w:ind w:firstLine="709"/>
        <w:jc w:val="both"/>
        <w:rPr>
          <w:rFonts w:ascii="Times New Roman" w:hAnsi="Times New Roman" w:cs="Times New Roman"/>
          <w:sz w:val="28"/>
          <w:szCs w:val="28"/>
        </w:rPr>
      </w:pPr>
      <w:r w:rsidRPr="00801FFA">
        <w:rPr>
          <w:rFonts w:ascii="Times New Roman" w:hAnsi="Times New Roman" w:cs="Times New Roman"/>
          <w:sz w:val="28"/>
          <w:szCs w:val="28"/>
        </w:rPr>
        <w:t>разрабатывать организационные мероприятия по обеспечению безопасности информационных систем;</w:t>
      </w:r>
    </w:p>
    <w:p w:rsidR="00801FFA" w:rsidRPr="00801FFA" w:rsidRDefault="00801FFA" w:rsidP="00801FFA">
      <w:pPr>
        <w:tabs>
          <w:tab w:val="left" w:pos="2835"/>
          <w:tab w:val="left" w:pos="2977"/>
        </w:tabs>
        <w:spacing w:after="0" w:line="240" w:lineRule="auto"/>
        <w:ind w:firstLine="709"/>
        <w:jc w:val="both"/>
        <w:rPr>
          <w:rFonts w:ascii="Times New Roman" w:hAnsi="Times New Roman" w:cs="Times New Roman"/>
          <w:sz w:val="28"/>
          <w:szCs w:val="28"/>
        </w:rPr>
      </w:pPr>
      <w:r w:rsidRPr="00801FFA">
        <w:rPr>
          <w:rFonts w:ascii="Times New Roman" w:hAnsi="Times New Roman" w:cs="Times New Roman"/>
          <w:sz w:val="28"/>
          <w:szCs w:val="28"/>
        </w:rPr>
        <w:t>разрабатывать необходимую документацию для работы систем информационной безопасности;</w:t>
      </w:r>
    </w:p>
    <w:p w:rsidR="00801FFA" w:rsidRPr="00801FFA" w:rsidRDefault="00801FFA" w:rsidP="00801FFA">
      <w:pPr>
        <w:tabs>
          <w:tab w:val="left" w:pos="2835"/>
          <w:tab w:val="left" w:pos="2977"/>
        </w:tabs>
        <w:spacing w:after="0" w:line="240" w:lineRule="auto"/>
        <w:ind w:firstLine="709"/>
        <w:jc w:val="both"/>
        <w:rPr>
          <w:rFonts w:ascii="Times New Roman" w:hAnsi="Times New Roman" w:cs="Times New Roman"/>
          <w:sz w:val="28"/>
          <w:szCs w:val="28"/>
        </w:rPr>
      </w:pPr>
      <w:r w:rsidRPr="00801FFA">
        <w:rPr>
          <w:rFonts w:ascii="Times New Roman" w:hAnsi="Times New Roman" w:cs="Times New Roman"/>
          <w:sz w:val="28"/>
          <w:szCs w:val="28"/>
        </w:rPr>
        <w:t>анализировать и прогнозировать динамику развития угроз национальным интересам, своевременно выявлять назревающий переход потенциальных угроз в реальные;</w:t>
      </w:r>
    </w:p>
    <w:p w:rsidR="00801FFA" w:rsidRPr="00801FFA" w:rsidRDefault="00801FFA" w:rsidP="00801FFA">
      <w:pPr>
        <w:tabs>
          <w:tab w:val="left" w:pos="2835"/>
          <w:tab w:val="left" w:pos="2977"/>
        </w:tabs>
        <w:spacing w:after="0" w:line="240" w:lineRule="auto"/>
        <w:ind w:firstLine="709"/>
        <w:jc w:val="both"/>
        <w:rPr>
          <w:rFonts w:ascii="Times New Roman" w:hAnsi="Times New Roman" w:cs="Times New Roman"/>
          <w:sz w:val="28"/>
          <w:szCs w:val="28"/>
        </w:rPr>
      </w:pPr>
      <w:r w:rsidRPr="00801FFA">
        <w:rPr>
          <w:rFonts w:ascii="Times New Roman" w:hAnsi="Times New Roman" w:cs="Times New Roman"/>
          <w:sz w:val="28"/>
          <w:szCs w:val="28"/>
        </w:rPr>
        <w:t>выбирать и применять технические средства защиты;</w:t>
      </w:r>
    </w:p>
    <w:p w:rsidR="008C3978" w:rsidRPr="0022729B" w:rsidRDefault="00801FFA" w:rsidP="0022729B">
      <w:pPr>
        <w:tabs>
          <w:tab w:val="left" w:pos="2835"/>
          <w:tab w:val="left" w:pos="2977"/>
        </w:tabs>
        <w:spacing w:after="0" w:line="240" w:lineRule="auto"/>
        <w:ind w:firstLine="709"/>
        <w:jc w:val="both"/>
        <w:rPr>
          <w:rFonts w:ascii="Times New Roman" w:hAnsi="Times New Roman" w:cs="Times New Roman"/>
          <w:sz w:val="28"/>
          <w:szCs w:val="28"/>
        </w:rPr>
      </w:pPr>
      <w:r w:rsidRPr="00801FFA">
        <w:rPr>
          <w:rFonts w:ascii="Times New Roman" w:hAnsi="Times New Roman" w:cs="Times New Roman"/>
          <w:sz w:val="28"/>
          <w:szCs w:val="28"/>
        </w:rPr>
        <w:t>оценивать надежность и живучесть информационных систем;</w:t>
      </w:r>
    </w:p>
    <w:p w:rsidR="00801FFA" w:rsidRPr="00801FFA" w:rsidRDefault="00801FFA" w:rsidP="00801FFA">
      <w:pPr>
        <w:tabs>
          <w:tab w:val="left" w:pos="2835"/>
          <w:tab w:val="left" w:pos="2977"/>
        </w:tabs>
        <w:spacing w:after="0" w:line="240" w:lineRule="auto"/>
        <w:ind w:firstLine="709"/>
        <w:jc w:val="both"/>
        <w:rPr>
          <w:rFonts w:ascii="Times New Roman" w:hAnsi="Times New Roman" w:cs="Times New Roman"/>
          <w:b/>
          <w:sz w:val="28"/>
          <w:szCs w:val="28"/>
        </w:rPr>
      </w:pPr>
      <w:r w:rsidRPr="00801FFA">
        <w:rPr>
          <w:rFonts w:ascii="Times New Roman" w:hAnsi="Times New Roman" w:cs="Times New Roman"/>
          <w:b/>
          <w:sz w:val="28"/>
          <w:szCs w:val="28"/>
        </w:rPr>
        <w:t xml:space="preserve">владеть: </w:t>
      </w:r>
    </w:p>
    <w:p w:rsidR="00801FFA" w:rsidRPr="00801FFA" w:rsidRDefault="00801FFA" w:rsidP="00801FFA">
      <w:pPr>
        <w:tabs>
          <w:tab w:val="left" w:pos="2835"/>
          <w:tab w:val="left" w:pos="2977"/>
        </w:tabs>
        <w:spacing w:after="0" w:line="240" w:lineRule="auto"/>
        <w:ind w:firstLine="709"/>
        <w:jc w:val="both"/>
        <w:rPr>
          <w:rFonts w:ascii="Times New Roman" w:hAnsi="Times New Roman" w:cs="Times New Roman"/>
          <w:sz w:val="28"/>
          <w:szCs w:val="28"/>
        </w:rPr>
      </w:pPr>
      <w:r w:rsidRPr="00801FFA">
        <w:rPr>
          <w:rFonts w:ascii="Times New Roman" w:hAnsi="Times New Roman" w:cs="Times New Roman"/>
          <w:sz w:val="28"/>
          <w:szCs w:val="28"/>
        </w:rPr>
        <w:t>навыками использования организационных методов защиты;</w:t>
      </w:r>
    </w:p>
    <w:p w:rsidR="00801FFA" w:rsidRPr="00801FFA" w:rsidRDefault="00801FFA" w:rsidP="00801FFA">
      <w:pPr>
        <w:tabs>
          <w:tab w:val="left" w:pos="2835"/>
          <w:tab w:val="left" w:pos="2977"/>
        </w:tabs>
        <w:spacing w:after="0" w:line="240" w:lineRule="auto"/>
        <w:ind w:firstLine="709"/>
        <w:jc w:val="both"/>
        <w:rPr>
          <w:rFonts w:ascii="Times New Roman" w:hAnsi="Times New Roman" w:cs="Times New Roman"/>
          <w:sz w:val="28"/>
          <w:szCs w:val="28"/>
        </w:rPr>
      </w:pPr>
      <w:r w:rsidRPr="00801FFA">
        <w:rPr>
          <w:rFonts w:ascii="Times New Roman" w:hAnsi="Times New Roman" w:cs="Times New Roman"/>
          <w:sz w:val="28"/>
          <w:szCs w:val="28"/>
        </w:rPr>
        <w:t>навыками использования технических методов защиты;</w:t>
      </w:r>
    </w:p>
    <w:p w:rsidR="00DE7A67" w:rsidRPr="00801FFA" w:rsidRDefault="00801FFA" w:rsidP="00801FFA">
      <w:pPr>
        <w:tabs>
          <w:tab w:val="left" w:pos="2835"/>
          <w:tab w:val="left" w:pos="2977"/>
        </w:tabs>
        <w:spacing w:after="0" w:line="240" w:lineRule="auto"/>
        <w:ind w:firstLine="709"/>
        <w:jc w:val="both"/>
        <w:rPr>
          <w:rFonts w:ascii="Times New Roman" w:hAnsi="Times New Roman" w:cs="Times New Roman"/>
          <w:sz w:val="28"/>
          <w:szCs w:val="28"/>
        </w:rPr>
      </w:pPr>
      <w:r w:rsidRPr="00801FFA">
        <w:rPr>
          <w:rFonts w:ascii="Times New Roman" w:hAnsi="Times New Roman" w:cs="Times New Roman"/>
          <w:sz w:val="28"/>
          <w:szCs w:val="28"/>
        </w:rPr>
        <w:t>навыками анализа основных угроз.</w:t>
      </w:r>
    </w:p>
    <w:p w:rsidR="004D0A87" w:rsidRPr="00B177E2" w:rsidRDefault="004D0A87" w:rsidP="004D0A87">
      <w:pPr>
        <w:spacing w:after="0" w:line="240" w:lineRule="auto"/>
        <w:ind w:firstLine="709"/>
        <w:jc w:val="both"/>
        <w:rPr>
          <w:rFonts w:ascii="Times New Roman" w:eastAsia="Times New Roman" w:hAnsi="Times New Roman" w:cs="Times New Roman"/>
          <w:spacing w:val="-2"/>
          <w:sz w:val="28"/>
          <w:szCs w:val="28"/>
          <w:lang w:eastAsia="ru-RU"/>
        </w:rPr>
      </w:pPr>
      <w:r w:rsidRPr="001C7E66">
        <w:rPr>
          <w:rFonts w:ascii="Times New Roman" w:eastAsia="Times New Roman" w:hAnsi="Times New Roman" w:cs="Times New Roman"/>
          <w:color w:val="000000"/>
          <w:sz w:val="28"/>
          <w:szCs w:val="28"/>
          <w:lang w:eastAsia="ru-RU"/>
        </w:rPr>
        <w:t xml:space="preserve">Освоение учебной дисциплины </w:t>
      </w:r>
      <w:r w:rsidRPr="001C7E66">
        <w:rPr>
          <w:rFonts w:ascii="Times New Roman" w:eastAsia="Times New Roman" w:hAnsi="Times New Roman" w:cs="Times New Roman"/>
          <w:bCs/>
          <w:sz w:val="28"/>
          <w:szCs w:val="28"/>
          <w:lang w:eastAsia="ru-RU"/>
        </w:rPr>
        <w:t xml:space="preserve">должно обеспечить формирование следующих </w:t>
      </w:r>
      <w:r w:rsidR="00A33D72" w:rsidRPr="00B177E2">
        <w:rPr>
          <w:rFonts w:ascii="Times New Roman" w:eastAsia="Times New Roman" w:hAnsi="Times New Roman" w:cs="Times New Roman"/>
          <w:bCs/>
          <w:i/>
          <w:sz w:val="28"/>
          <w:szCs w:val="28"/>
          <w:lang w:eastAsia="ru-RU"/>
        </w:rPr>
        <w:t>универсальных</w:t>
      </w:r>
      <w:r w:rsidR="00A33D72" w:rsidRPr="00B177E2">
        <w:rPr>
          <w:rFonts w:ascii="Times New Roman" w:eastAsia="Times New Roman" w:hAnsi="Times New Roman" w:cs="Times New Roman"/>
          <w:bCs/>
          <w:sz w:val="28"/>
          <w:szCs w:val="28"/>
          <w:lang w:eastAsia="ru-RU"/>
        </w:rPr>
        <w:t xml:space="preserve"> </w:t>
      </w:r>
      <w:r w:rsidRPr="00B177E2">
        <w:rPr>
          <w:rFonts w:ascii="Times New Roman" w:eastAsia="Times New Roman" w:hAnsi="Times New Roman" w:cs="Times New Roman"/>
          <w:bCs/>
          <w:sz w:val="28"/>
          <w:szCs w:val="28"/>
          <w:lang w:eastAsia="ru-RU"/>
        </w:rPr>
        <w:t xml:space="preserve">компетенций: </w:t>
      </w:r>
    </w:p>
    <w:p w:rsidR="004D0A87" w:rsidRPr="00B177E2" w:rsidRDefault="004D0A87" w:rsidP="004D0A87">
      <w:pPr>
        <w:spacing w:after="0" w:line="240" w:lineRule="auto"/>
        <w:ind w:firstLine="709"/>
        <w:jc w:val="both"/>
        <w:rPr>
          <w:rFonts w:ascii="Times New Roman" w:eastAsia="Times New Roman" w:hAnsi="Times New Roman" w:cs="Times New Roman"/>
          <w:color w:val="000000"/>
          <w:spacing w:val="-6"/>
          <w:sz w:val="28"/>
          <w:szCs w:val="28"/>
          <w:lang w:eastAsia="ru-RU"/>
        </w:rPr>
      </w:pPr>
      <w:r w:rsidRPr="00B177E2">
        <w:rPr>
          <w:rFonts w:ascii="Times New Roman" w:eastAsia="Times New Roman" w:hAnsi="Times New Roman" w:cs="Times New Roman"/>
          <w:color w:val="000000"/>
          <w:spacing w:val="-6"/>
          <w:sz w:val="28"/>
          <w:szCs w:val="28"/>
          <w:lang w:eastAsia="ru-RU"/>
        </w:rPr>
        <w:t>быть способным к саморазвитию и совершенствованию в профессиональной деятельности;</w:t>
      </w:r>
    </w:p>
    <w:p w:rsidR="004D0A87" w:rsidRPr="00B177E2" w:rsidRDefault="008C3978" w:rsidP="004D0A87">
      <w:pPr>
        <w:spacing w:after="0" w:line="240" w:lineRule="auto"/>
        <w:ind w:firstLine="709"/>
        <w:jc w:val="both"/>
        <w:rPr>
          <w:rFonts w:ascii="Times New Roman" w:eastAsia="Times New Roman" w:hAnsi="Times New Roman" w:cs="Times New Roman"/>
          <w:color w:val="000000"/>
          <w:spacing w:val="-6"/>
          <w:sz w:val="28"/>
          <w:szCs w:val="28"/>
          <w:lang w:eastAsia="ru-RU"/>
        </w:rPr>
      </w:pPr>
      <w:r w:rsidRPr="00B177E2">
        <w:rPr>
          <w:rFonts w:ascii="Times New Roman" w:eastAsia="Times New Roman" w:hAnsi="Times New Roman" w:cs="Times New Roman"/>
          <w:color w:val="000000"/>
          <w:spacing w:val="-6"/>
          <w:sz w:val="28"/>
          <w:szCs w:val="28"/>
          <w:lang w:eastAsia="ru-RU"/>
        </w:rPr>
        <w:t>п</w:t>
      </w:r>
      <w:r w:rsidR="009E618C" w:rsidRPr="00B177E2">
        <w:rPr>
          <w:rFonts w:ascii="Times New Roman" w:eastAsia="Times New Roman" w:hAnsi="Times New Roman" w:cs="Times New Roman"/>
          <w:color w:val="000000"/>
          <w:spacing w:val="-6"/>
          <w:sz w:val="28"/>
          <w:szCs w:val="28"/>
          <w:lang w:eastAsia="ru-RU"/>
        </w:rPr>
        <w:t xml:space="preserve">роявлять инициативу и адаптироваться к изменениям </w:t>
      </w:r>
      <w:r w:rsidR="00820DC8" w:rsidRPr="00B177E2">
        <w:rPr>
          <w:rFonts w:ascii="Times New Roman" w:eastAsia="Times New Roman" w:hAnsi="Times New Roman" w:cs="Times New Roman"/>
          <w:color w:val="000000"/>
          <w:spacing w:val="-6"/>
          <w:sz w:val="28"/>
          <w:szCs w:val="28"/>
          <w:lang w:eastAsia="ru-RU"/>
        </w:rPr>
        <w:t>в профессиональной деятельности;</w:t>
      </w:r>
    </w:p>
    <w:p w:rsidR="00D60960" w:rsidRPr="00B177E2" w:rsidRDefault="00820DC8" w:rsidP="004D0A87">
      <w:pPr>
        <w:spacing w:after="0" w:line="240" w:lineRule="auto"/>
        <w:ind w:firstLine="709"/>
        <w:jc w:val="both"/>
        <w:rPr>
          <w:rFonts w:ascii="Times New Roman" w:eastAsia="Times New Roman" w:hAnsi="Times New Roman" w:cs="Times New Roman"/>
          <w:color w:val="000000"/>
          <w:sz w:val="28"/>
          <w:szCs w:val="28"/>
          <w:lang w:eastAsia="ru-RU"/>
        </w:rPr>
      </w:pPr>
      <w:r w:rsidRPr="00B177E2">
        <w:rPr>
          <w:rFonts w:ascii="Times New Roman" w:eastAsia="Times New Roman" w:hAnsi="Times New Roman" w:cs="Times New Roman"/>
          <w:color w:val="000000"/>
          <w:sz w:val="28"/>
          <w:szCs w:val="28"/>
          <w:lang w:eastAsia="ru-RU"/>
        </w:rPr>
        <w:t>р</w:t>
      </w:r>
      <w:r w:rsidR="009E618C" w:rsidRPr="00B177E2">
        <w:rPr>
          <w:rFonts w:ascii="Times New Roman" w:eastAsia="Times New Roman" w:hAnsi="Times New Roman" w:cs="Times New Roman"/>
          <w:color w:val="000000"/>
          <w:sz w:val="28"/>
          <w:szCs w:val="28"/>
          <w:lang w:eastAsia="ru-RU"/>
        </w:rPr>
        <w:t>ешать стандартные задачи профессиональной деятельности на основе применения информацио</w:t>
      </w:r>
      <w:r w:rsidRPr="00B177E2">
        <w:rPr>
          <w:rFonts w:ascii="Times New Roman" w:eastAsia="Times New Roman" w:hAnsi="Times New Roman" w:cs="Times New Roman"/>
          <w:color w:val="000000"/>
          <w:sz w:val="28"/>
          <w:szCs w:val="28"/>
          <w:lang w:eastAsia="ru-RU"/>
        </w:rPr>
        <w:t>нно-коммуникационных технологий;</w:t>
      </w:r>
    </w:p>
    <w:p w:rsidR="0003459B" w:rsidRPr="00A33D72" w:rsidRDefault="00A33D72" w:rsidP="00A33D72">
      <w:pPr>
        <w:spacing w:after="0" w:line="240" w:lineRule="auto"/>
        <w:ind w:firstLine="709"/>
        <w:jc w:val="both"/>
        <w:rPr>
          <w:rFonts w:ascii="Times New Roman" w:eastAsia="Times New Roman" w:hAnsi="Times New Roman" w:cs="Times New Roman"/>
          <w:color w:val="FF0000"/>
          <w:spacing w:val="-6"/>
          <w:sz w:val="28"/>
          <w:szCs w:val="28"/>
          <w:lang w:eastAsia="ru-RU"/>
        </w:rPr>
      </w:pPr>
      <w:r w:rsidRPr="00B177E2">
        <w:rPr>
          <w:rFonts w:ascii="Times New Roman" w:eastAsia="Times New Roman" w:hAnsi="Times New Roman" w:cs="Times New Roman"/>
          <w:spacing w:val="-6"/>
          <w:sz w:val="28"/>
          <w:szCs w:val="28"/>
          <w:lang w:eastAsia="ru-RU"/>
        </w:rPr>
        <w:t xml:space="preserve">а также </w:t>
      </w:r>
      <w:r w:rsidRPr="00B177E2">
        <w:rPr>
          <w:rFonts w:ascii="Times New Roman" w:eastAsia="Times New Roman" w:hAnsi="Times New Roman" w:cs="Times New Roman"/>
          <w:i/>
          <w:spacing w:val="-6"/>
          <w:sz w:val="28"/>
          <w:szCs w:val="28"/>
          <w:lang w:eastAsia="ru-RU"/>
        </w:rPr>
        <w:t>базовой профессиональной</w:t>
      </w:r>
      <w:r w:rsidRPr="00B177E2">
        <w:rPr>
          <w:rFonts w:ascii="Times New Roman" w:eastAsia="Times New Roman" w:hAnsi="Times New Roman" w:cs="Times New Roman"/>
          <w:spacing w:val="-6"/>
          <w:sz w:val="28"/>
          <w:szCs w:val="28"/>
          <w:lang w:eastAsia="ru-RU"/>
        </w:rPr>
        <w:t xml:space="preserve">: </w:t>
      </w:r>
      <w:r w:rsidR="00820DC8" w:rsidRPr="00B177E2">
        <w:rPr>
          <w:rFonts w:ascii="Times New Roman" w:eastAsia="Times New Roman" w:hAnsi="Times New Roman" w:cs="Times New Roman"/>
          <w:spacing w:val="-6"/>
          <w:sz w:val="28"/>
          <w:szCs w:val="28"/>
          <w:lang w:eastAsia="ru-RU"/>
        </w:rPr>
        <w:t>п</w:t>
      </w:r>
      <w:r w:rsidR="00D63538" w:rsidRPr="00B177E2">
        <w:rPr>
          <w:rFonts w:ascii="Times New Roman" w:eastAsia="Times New Roman" w:hAnsi="Times New Roman" w:cs="Times New Roman"/>
          <w:spacing w:val="-6"/>
          <w:sz w:val="28"/>
          <w:szCs w:val="28"/>
          <w:lang w:eastAsia="ru-RU"/>
        </w:rPr>
        <w:t>рименять</w:t>
      </w:r>
      <w:r w:rsidR="00D63538" w:rsidRPr="00A33D72">
        <w:rPr>
          <w:rFonts w:ascii="Times New Roman" w:eastAsia="Times New Roman" w:hAnsi="Times New Roman" w:cs="Times New Roman"/>
          <w:spacing w:val="-6"/>
          <w:sz w:val="28"/>
          <w:szCs w:val="28"/>
          <w:lang w:eastAsia="ru-RU"/>
        </w:rPr>
        <w:t xml:space="preserve"> </w:t>
      </w:r>
      <w:r w:rsidR="00D63538" w:rsidRPr="00A33D72">
        <w:rPr>
          <w:rFonts w:ascii="Times New Roman" w:eastAsia="Times New Roman" w:hAnsi="Times New Roman" w:cs="Times New Roman"/>
          <w:color w:val="000000"/>
          <w:spacing w:val="-6"/>
          <w:sz w:val="28"/>
          <w:szCs w:val="28"/>
          <w:lang w:eastAsia="ru-RU"/>
        </w:rPr>
        <w:t>и адаптировать к защищаемым объектам современные методы обеспечения информационной безопасности</w:t>
      </w:r>
      <w:r w:rsidR="00EB3225" w:rsidRPr="00A33D72">
        <w:rPr>
          <w:rFonts w:ascii="Times New Roman" w:eastAsia="Times New Roman" w:hAnsi="Times New Roman" w:cs="Times New Roman"/>
          <w:color w:val="000000"/>
          <w:spacing w:val="-6"/>
          <w:sz w:val="28"/>
          <w:szCs w:val="28"/>
          <w:lang w:eastAsia="ru-RU"/>
        </w:rPr>
        <w:t>.</w:t>
      </w:r>
    </w:p>
    <w:p w:rsidR="00A33D72" w:rsidRPr="00A33D72" w:rsidRDefault="00A33D72" w:rsidP="00A33D72">
      <w:pPr>
        <w:spacing w:after="0" w:line="240" w:lineRule="auto"/>
        <w:ind w:firstLine="567"/>
        <w:jc w:val="both"/>
        <w:rPr>
          <w:rFonts w:ascii="Times New Roman" w:hAnsi="Times New Roman" w:cs="Times New Roman"/>
          <w:spacing w:val="-4"/>
          <w:sz w:val="28"/>
          <w:szCs w:val="28"/>
        </w:rPr>
      </w:pPr>
      <w:r w:rsidRPr="00B177E2">
        <w:rPr>
          <w:rFonts w:ascii="Times New Roman" w:hAnsi="Times New Roman" w:cs="Times New Roman"/>
          <w:spacing w:val="-4"/>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0A33B4" w:rsidRPr="001C7E66" w:rsidRDefault="00A76F56" w:rsidP="00DE30DC">
      <w:pPr>
        <w:tabs>
          <w:tab w:val="left" w:pos="2835"/>
          <w:tab w:val="left" w:pos="2977"/>
        </w:tabs>
        <w:spacing w:after="0" w:line="240" w:lineRule="auto"/>
        <w:ind w:firstLine="709"/>
        <w:jc w:val="both"/>
        <w:rPr>
          <w:rFonts w:ascii="Times New Roman" w:hAnsi="Times New Roman" w:cs="Times New Roman"/>
          <w:sz w:val="28"/>
          <w:szCs w:val="28"/>
        </w:rPr>
      </w:pPr>
      <w:r w:rsidRPr="001C7E66">
        <w:rPr>
          <w:rFonts w:ascii="Times New Roman" w:hAnsi="Times New Roman" w:cs="Times New Roman"/>
          <w:sz w:val="28"/>
          <w:szCs w:val="28"/>
        </w:rPr>
        <w:t xml:space="preserve">Всего на изучение учебной дисциплины </w:t>
      </w:r>
      <w:r w:rsidR="00CD2D1E">
        <w:rPr>
          <w:rFonts w:ascii="Times New Roman" w:hAnsi="Times New Roman" w:cs="Times New Roman"/>
          <w:sz w:val="28"/>
          <w:szCs w:val="28"/>
        </w:rPr>
        <w:t>«Управление информационной безопасностью»</w:t>
      </w:r>
      <w:r w:rsidR="00DE30DC" w:rsidRPr="001C7E66">
        <w:rPr>
          <w:rFonts w:ascii="Times New Roman" w:hAnsi="Times New Roman" w:cs="Times New Roman"/>
          <w:sz w:val="28"/>
          <w:szCs w:val="28"/>
        </w:rPr>
        <w:t xml:space="preserve"> </w:t>
      </w:r>
      <w:r w:rsidRPr="001C7E66">
        <w:rPr>
          <w:rFonts w:ascii="Times New Roman" w:hAnsi="Times New Roman" w:cs="Times New Roman"/>
          <w:sz w:val="28"/>
          <w:szCs w:val="28"/>
        </w:rPr>
        <w:t xml:space="preserve">отведено </w:t>
      </w:r>
      <w:r w:rsidR="00D60960">
        <w:rPr>
          <w:rFonts w:ascii="Times New Roman" w:hAnsi="Times New Roman" w:cs="Times New Roman"/>
          <w:sz w:val="28"/>
          <w:szCs w:val="28"/>
        </w:rPr>
        <w:t>2</w:t>
      </w:r>
      <w:r w:rsidR="00FF3BED">
        <w:rPr>
          <w:rFonts w:ascii="Times New Roman" w:hAnsi="Times New Roman" w:cs="Times New Roman"/>
          <w:sz w:val="28"/>
          <w:szCs w:val="28"/>
        </w:rPr>
        <w:t>0</w:t>
      </w:r>
      <w:r w:rsidR="00D60960">
        <w:rPr>
          <w:rFonts w:ascii="Times New Roman" w:hAnsi="Times New Roman" w:cs="Times New Roman"/>
          <w:sz w:val="28"/>
          <w:szCs w:val="28"/>
        </w:rPr>
        <w:t>0</w:t>
      </w:r>
      <w:r w:rsidRPr="001C7E66">
        <w:rPr>
          <w:rFonts w:ascii="Times New Roman" w:hAnsi="Times New Roman" w:cs="Times New Roman"/>
          <w:sz w:val="28"/>
          <w:szCs w:val="28"/>
        </w:rPr>
        <w:t xml:space="preserve"> часов, в том числе </w:t>
      </w:r>
      <w:r w:rsidR="00FF3BED">
        <w:rPr>
          <w:rFonts w:ascii="Times New Roman" w:hAnsi="Times New Roman" w:cs="Times New Roman"/>
          <w:sz w:val="28"/>
          <w:szCs w:val="28"/>
        </w:rPr>
        <w:t>80</w:t>
      </w:r>
      <w:r w:rsidR="006935D2">
        <w:rPr>
          <w:rFonts w:ascii="Times New Roman" w:hAnsi="Times New Roman" w:cs="Times New Roman"/>
          <w:sz w:val="28"/>
          <w:szCs w:val="28"/>
        </w:rPr>
        <w:t xml:space="preserve"> аудиторных часов.</w:t>
      </w:r>
    </w:p>
    <w:p w:rsidR="00405515" w:rsidRPr="0022729B" w:rsidRDefault="00405515" w:rsidP="00AD4982">
      <w:pPr>
        <w:tabs>
          <w:tab w:val="left" w:pos="2835"/>
          <w:tab w:val="left" w:pos="2977"/>
        </w:tabs>
        <w:spacing w:after="0" w:line="240" w:lineRule="auto"/>
        <w:ind w:firstLine="709"/>
        <w:jc w:val="both"/>
        <w:rPr>
          <w:rFonts w:ascii="Times New Roman" w:hAnsi="Times New Roman" w:cs="Times New Roman"/>
          <w:spacing w:val="-4"/>
          <w:sz w:val="28"/>
          <w:szCs w:val="28"/>
        </w:rPr>
      </w:pPr>
      <w:r w:rsidRPr="0022729B">
        <w:rPr>
          <w:rFonts w:ascii="Times New Roman" w:hAnsi="Times New Roman" w:cs="Times New Roman"/>
          <w:spacing w:val="-4"/>
          <w:sz w:val="28"/>
          <w:szCs w:val="28"/>
        </w:rPr>
        <w:t>Примерное р</w:t>
      </w:r>
      <w:r w:rsidR="00A76F56" w:rsidRPr="0022729B">
        <w:rPr>
          <w:rFonts w:ascii="Times New Roman" w:hAnsi="Times New Roman" w:cs="Times New Roman"/>
          <w:spacing w:val="-4"/>
          <w:sz w:val="28"/>
          <w:szCs w:val="28"/>
        </w:rPr>
        <w:t>аспределение аудиторных часов по видам занятий: лекции</w:t>
      </w:r>
      <w:r w:rsidR="00D74320" w:rsidRPr="0022729B">
        <w:rPr>
          <w:rFonts w:ascii="Times New Roman" w:hAnsi="Times New Roman" w:cs="Times New Roman"/>
          <w:spacing w:val="-4"/>
          <w:sz w:val="28"/>
          <w:szCs w:val="28"/>
        </w:rPr>
        <w:t xml:space="preserve"> –</w:t>
      </w:r>
      <w:r w:rsidR="00405481" w:rsidRPr="0022729B">
        <w:rPr>
          <w:rFonts w:ascii="Times New Roman" w:hAnsi="Times New Roman" w:cs="Times New Roman"/>
          <w:spacing w:val="-4"/>
          <w:sz w:val="28"/>
          <w:szCs w:val="28"/>
        </w:rPr>
        <w:t xml:space="preserve"> </w:t>
      </w:r>
      <w:r w:rsidR="000E707A" w:rsidRPr="0022729B">
        <w:rPr>
          <w:rFonts w:ascii="Times New Roman" w:hAnsi="Times New Roman" w:cs="Times New Roman"/>
          <w:spacing w:val="-4"/>
          <w:sz w:val="28"/>
          <w:szCs w:val="28"/>
        </w:rPr>
        <w:t>26</w:t>
      </w:r>
      <w:r w:rsidR="00A76F56" w:rsidRPr="0022729B">
        <w:rPr>
          <w:rFonts w:ascii="Times New Roman" w:hAnsi="Times New Roman" w:cs="Times New Roman"/>
          <w:spacing w:val="-4"/>
          <w:sz w:val="28"/>
          <w:szCs w:val="28"/>
        </w:rPr>
        <w:t xml:space="preserve"> час</w:t>
      </w:r>
      <w:r w:rsidR="00FF3BED" w:rsidRPr="0022729B">
        <w:rPr>
          <w:rFonts w:ascii="Times New Roman" w:hAnsi="Times New Roman" w:cs="Times New Roman"/>
          <w:spacing w:val="-4"/>
          <w:sz w:val="28"/>
          <w:szCs w:val="28"/>
        </w:rPr>
        <w:t>ов</w:t>
      </w:r>
      <w:r w:rsidR="0012070D" w:rsidRPr="0022729B">
        <w:rPr>
          <w:rFonts w:ascii="Times New Roman" w:hAnsi="Times New Roman" w:cs="Times New Roman"/>
          <w:spacing w:val="-4"/>
          <w:sz w:val="28"/>
          <w:szCs w:val="28"/>
        </w:rPr>
        <w:t xml:space="preserve">, </w:t>
      </w:r>
      <w:r w:rsidR="000E707A" w:rsidRPr="0022729B">
        <w:rPr>
          <w:rFonts w:ascii="Times New Roman" w:hAnsi="Times New Roman" w:cs="Times New Roman"/>
          <w:spacing w:val="-4"/>
          <w:sz w:val="28"/>
          <w:szCs w:val="28"/>
        </w:rPr>
        <w:t>лабораторны</w:t>
      </w:r>
      <w:r w:rsidR="003225D9" w:rsidRPr="0022729B">
        <w:rPr>
          <w:rFonts w:ascii="Times New Roman" w:hAnsi="Times New Roman" w:cs="Times New Roman"/>
          <w:spacing w:val="-4"/>
          <w:sz w:val="28"/>
          <w:szCs w:val="28"/>
        </w:rPr>
        <w:t>е</w:t>
      </w:r>
      <w:r w:rsidR="005849AF" w:rsidRPr="0022729B">
        <w:rPr>
          <w:rFonts w:ascii="Times New Roman" w:hAnsi="Times New Roman" w:cs="Times New Roman"/>
          <w:spacing w:val="-4"/>
          <w:sz w:val="28"/>
          <w:szCs w:val="28"/>
        </w:rPr>
        <w:t xml:space="preserve"> занятия </w:t>
      </w:r>
      <w:r w:rsidR="00405481" w:rsidRPr="0022729B">
        <w:rPr>
          <w:rFonts w:ascii="Times New Roman" w:hAnsi="Times New Roman" w:cs="Times New Roman"/>
          <w:spacing w:val="-4"/>
          <w:sz w:val="28"/>
          <w:szCs w:val="28"/>
        </w:rPr>
        <w:t xml:space="preserve">– </w:t>
      </w:r>
      <w:r w:rsidR="00FF3BED" w:rsidRPr="0022729B">
        <w:rPr>
          <w:rFonts w:ascii="Times New Roman" w:hAnsi="Times New Roman" w:cs="Times New Roman"/>
          <w:spacing w:val="-4"/>
          <w:sz w:val="28"/>
          <w:szCs w:val="28"/>
        </w:rPr>
        <w:t>40</w:t>
      </w:r>
      <w:r w:rsidR="005849AF" w:rsidRPr="0022729B">
        <w:rPr>
          <w:rFonts w:ascii="Times New Roman" w:hAnsi="Times New Roman" w:cs="Times New Roman"/>
          <w:spacing w:val="-4"/>
          <w:sz w:val="28"/>
          <w:szCs w:val="28"/>
        </w:rPr>
        <w:t xml:space="preserve"> час</w:t>
      </w:r>
      <w:r w:rsidR="000E707A" w:rsidRPr="0022729B">
        <w:rPr>
          <w:rFonts w:ascii="Times New Roman" w:hAnsi="Times New Roman" w:cs="Times New Roman"/>
          <w:spacing w:val="-4"/>
          <w:sz w:val="28"/>
          <w:szCs w:val="28"/>
        </w:rPr>
        <w:t>ов</w:t>
      </w:r>
      <w:r w:rsidR="00405481" w:rsidRPr="0022729B">
        <w:rPr>
          <w:rFonts w:ascii="Times New Roman" w:hAnsi="Times New Roman" w:cs="Times New Roman"/>
          <w:spacing w:val="-4"/>
          <w:sz w:val="28"/>
          <w:szCs w:val="28"/>
        </w:rPr>
        <w:t>, семинар</w:t>
      </w:r>
      <w:r w:rsidR="00552F8B" w:rsidRPr="0022729B">
        <w:rPr>
          <w:rFonts w:ascii="Times New Roman" w:hAnsi="Times New Roman" w:cs="Times New Roman"/>
          <w:spacing w:val="-4"/>
          <w:sz w:val="28"/>
          <w:szCs w:val="28"/>
        </w:rPr>
        <w:t>ские занятия</w:t>
      </w:r>
      <w:r w:rsidR="00405481" w:rsidRPr="0022729B">
        <w:rPr>
          <w:rFonts w:ascii="Times New Roman" w:hAnsi="Times New Roman" w:cs="Times New Roman"/>
          <w:spacing w:val="-4"/>
          <w:sz w:val="28"/>
          <w:szCs w:val="28"/>
        </w:rPr>
        <w:t xml:space="preserve"> – </w:t>
      </w:r>
      <w:r w:rsidR="00FF3BED" w:rsidRPr="0022729B">
        <w:rPr>
          <w:rFonts w:ascii="Times New Roman" w:hAnsi="Times New Roman" w:cs="Times New Roman"/>
          <w:spacing w:val="-4"/>
          <w:sz w:val="28"/>
          <w:szCs w:val="28"/>
        </w:rPr>
        <w:t>14</w:t>
      </w:r>
      <w:r w:rsidR="00405481" w:rsidRPr="0022729B">
        <w:rPr>
          <w:rFonts w:ascii="Times New Roman" w:hAnsi="Times New Roman" w:cs="Times New Roman"/>
          <w:spacing w:val="-4"/>
          <w:sz w:val="28"/>
          <w:szCs w:val="28"/>
        </w:rPr>
        <w:t xml:space="preserve"> часов.</w:t>
      </w:r>
    </w:p>
    <w:p w:rsidR="00C06373" w:rsidRPr="001C7E66" w:rsidRDefault="00405515" w:rsidP="00AD4982">
      <w:pPr>
        <w:tabs>
          <w:tab w:val="left" w:pos="2835"/>
          <w:tab w:val="left" w:pos="2977"/>
        </w:tabs>
        <w:spacing w:after="0" w:line="240" w:lineRule="auto"/>
        <w:ind w:firstLine="709"/>
        <w:jc w:val="both"/>
        <w:rPr>
          <w:rFonts w:ascii="Times New Roman" w:hAnsi="Times New Roman" w:cs="Times New Roman"/>
          <w:sz w:val="28"/>
          <w:szCs w:val="28"/>
        </w:rPr>
      </w:pPr>
      <w:r w:rsidRPr="001C7E66">
        <w:rPr>
          <w:rFonts w:ascii="Times New Roman" w:hAnsi="Times New Roman" w:cs="Times New Roman"/>
          <w:sz w:val="28"/>
          <w:szCs w:val="28"/>
        </w:rPr>
        <w:t>Рекомендуемая ф</w:t>
      </w:r>
      <w:r w:rsidR="00C06373" w:rsidRPr="001C7E66">
        <w:rPr>
          <w:rFonts w:ascii="Times New Roman" w:hAnsi="Times New Roman" w:cs="Times New Roman"/>
          <w:sz w:val="28"/>
          <w:szCs w:val="28"/>
        </w:rPr>
        <w:t xml:space="preserve">орма </w:t>
      </w:r>
      <w:r w:rsidR="00471AE7" w:rsidRPr="001C7E66">
        <w:rPr>
          <w:rFonts w:ascii="Times New Roman" w:hAnsi="Times New Roman" w:cs="Times New Roman"/>
          <w:sz w:val="28"/>
          <w:szCs w:val="28"/>
        </w:rPr>
        <w:t>промежуточной</w:t>
      </w:r>
      <w:r w:rsidR="00C06373" w:rsidRPr="001C7E66">
        <w:rPr>
          <w:rFonts w:ascii="Times New Roman" w:hAnsi="Times New Roman" w:cs="Times New Roman"/>
          <w:sz w:val="28"/>
          <w:szCs w:val="28"/>
        </w:rPr>
        <w:t xml:space="preserve"> </w:t>
      </w:r>
      <w:r w:rsidR="004D0A87" w:rsidRPr="001C7E66">
        <w:rPr>
          <w:rFonts w:ascii="Times New Roman" w:hAnsi="Times New Roman" w:cs="Times New Roman"/>
          <w:sz w:val="28"/>
          <w:szCs w:val="28"/>
        </w:rPr>
        <w:t>аттестации –</w:t>
      </w:r>
      <w:r w:rsidR="00DD292E">
        <w:rPr>
          <w:rFonts w:ascii="Times New Roman" w:hAnsi="Times New Roman" w:cs="Times New Roman"/>
          <w:sz w:val="28"/>
          <w:szCs w:val="28"/>
        </w:rPr>
        <w:t xml:space="preserve"> </w:t>
      </w:r>
      <w:r w:rsidR="0012070D" w:rsidRPr="001C7E66">
        <w:rPr>
          <w:rFonts w:ascii="Times New Roman" w:hAnsi="Times New Roman" w:cs="Times New Roman"/>
          <w:sz w:val="28"/>
          <w:szCs w:val="28"/>
        </w:rPr>
        <w:t>экзамен</w:t>
      </w:r>
      <w:r w:rsidR="00552F8B">
        <w:rPr>
          <w:rFonts w:ascii="Times New Roman" w:hAnsi="Times New Roman" w:cs="Times New Roman"/>
          <w:sz w:val="28"/>
          <w:szCs w:val="28"/>
        </w:rPr>
        <w:t>.</w:t>
      </w:r>
      <w:r w:rsidR="0012070D" w:rsidRPr="001C7E66">
        <w:rPr>
          <w:rFonts w:ascii="Times New Roman" w:hAnsi="Times New Roman" w:cs="Times New Roman"/>
          <w:sz w:val="28"/>
          <w:szCs w:val="28"/>
        </w:rPr>
        <w:t xml:space="preserve"> </w:t>
      </w:r>
      <w:r w:rsidR="00DD292E">
        <w:rPr>
          <w:rFonts w:ascii="Times New Roman" w:hAnsi="Times New Roman" w:cs="Times New Roman"/>
          <w:sz w:val="28"/>
          <w:szCs w:val="28"/>
        </w:rPr>
        <w:br/>
      </w:r>
    </w:p>
    <w:p w:rsidR="00407705" w:rsidRPr="001C7E66" w:rsidRDefault="00C06373" w:rsidP="00A33D72">
      <w:pPr>
        <w:ind w:left="426"/>
        <w:jc w:val="center"/>
        <w:rPr>
          <w:rFonts w:ascii="Times New Roman" w:hAnsi="Times New Roman" w:cs="Times New Roman"/>
          <w:b/>
          <w:sz w:val="28"/>
          <w:szCs w:val="28"/>
        </w:rPr>
      </w:pPr>
      <w:r w:rsidRPr="001C7E66">
        <w:rPr>
          <w:rFonts w:ascii="Times New Roman" w:hAnsi="Times New Roman" w:cs="Times New Roman"/>
          <w:sz w:val="28"/>
          <w:szCs w:val="28"/>
        </w:rPr>
        <w:br w:type="page"/>
      </w:r>
      <w:r w:rsidR="00405515" w:rsidRPr="001C7E66">
        <w:rPr>
          <w:rFonts w:ascii="Times New Roman" w:hAnsi="Times New Roman" w:cs="Times New Roman"/>
          <w:b/>
          <w:sz w:val="28"/>
          <w:szCs w:val="28"/>
        </w:rPr>
        <w:t>ПРИМЕРНЫЙ ТЕМАТИЧЕСКИЙ ПЛАН</w:t>
      </w:r>
    </w:p>
    <w:tbl>
      <w:tblPr>
        <w:tblStyle w:val="1"/>
        <w:tblW w:w="8892" w:type="dxa"/>
        <w:jc w:val="center"/>
        <w:tblLayout w:type="fixed"/>
        <w:tblLook w:val="04A0" w:firstRow="1" w:lastRow="0" w:firstColumn="1" w:lastColumn="0" w:noHBand="0" w:noVBand="1"/>
      </w:tblPr>
      <w:tblGrid>
        <w:gridCol w:w="762"/>
        <w:gridCol w:w="5103"/>
        <w:gridCol w:w="708"/>
        <w:gridCol w:w="709"/>
        <w:gridCol w:w="709"/>
        <w:gridCol w:w="901"/>
      </w:tblGrid>
      <w:tr w:rsidR="003014B2" w:rsidRPr="00FD4A0D" w:rsidTr="00A33D72">
        <w:trPr>
          <w:trHeight w:val="903"/>
          <w:jc w:val="center"/>
        </w:trPr>
        <w:tc>
          <w:tcPr>
            <w:tcW w:w="762" w:type="dxa"/>
            <w:vMerge w:val="restart"/>
            <w:vAlign w:val="center"/>
          </w:tcPr>
          <w:p w:rsidR="003014B2" w:rsidRPr="00FD4A0D" w:rsidRDefault="003014B2" w:rsidP="00B5424A">
            <w:pPr>
              <w:jc w:val="center"/>
              <w:rPr>
                <w:rFonts w:ascii="Times New Roman" w:hAnsi="Times New Roman" w:cs="Times New Roman"/>
                <w:sz w:val="28"/>
                <w:szCs w:val="28"/>
              </w:rPr>
            </w:pPr>
            <w:r w:rsidRPr="00FD4A0D">
              <w:rPr>
                <w:rFonts w:ascii="Times New Roman" w:hAnsi="Times New Roman" w:cs="Times New Roman"/>
                <w:sz w:val="28"/>
                <w:szCs w:val="28"/>
              </w:rPr>
              <w:t>№</w:t>
            </w:r>
            <w:r w:rsidR="00A33D72">
              <w:rPr>
                <w:rFonts w:ascii="Times New Roman" w:hAnsi="Times New Roman" w:cs="Times New Roman"/>
                <w:sz w:val="28"/>
                <w:szCs w:val="28"/>
              </w:rPr>
              <w:t xml:space="preserve"> </w:t>
            </w:r>
            <w:r w:rsidRPr="00FD4A0D">
              <w:rPr>
                <w:rFonts w:ascii="Times New Roman" w:hAnsi="Times New Roman" w:cs="Times New Roman"/>
                <w:sz w:val="28"/>
                <w:szCs w:val="28"/>
              </w:rPr>
              <w:t>п/п</w:t>
            </w:r>
          </w:p>
        </w:tc>
        <w:tc>
          <w:tcPr>
            <w:tcW w:w="5103" w:type="dxa"/>
            <w:vMerge w:val="restart"/>
            <w:vAlign w:val="center"/>
          </w:tcPr>
          <w:p w:rsidR="003014B2" w:rsidRPr="00FD4A0D" w:rsidRDefault="003014B2" w:rsidP="00B5424A">
            <w:pPr>
              <w:jc w:val="center"/>
              <w:rPr>
                <w:rFonts w:ascii="Times New Roman" w:hAnsi="Times New Roman" w:cs="Times New Roman"/>
                <w:sz w:val="28"/>
                <w:szCs w:val="28"/>
              </w:rPr>
            </w:pPr>
            <w:r w:rsidRPr="00FD4A0D">
              <w:rPr>
                <w:rFonts w:ascii="Times New Roman" w:hAnsi="Times New Roman" w:cs="Times New Roman"/>
                <w:sz w:val="28"/>
                <w:szCs w:val="28"/>
              </w:rPr>
              <w:t>Наименование раздела, темы</w:t>
            </w:r>
          </w:p>
        </w:tc>
        <w:tc>
          <w:tcPr>
            <w:tcW w:w="3027" w:type="dxa"/>
            <w:gridSpan w:val="4"/>
            <w:vAlign w:val="center"/>
          </w:tcPr>
          <w:p w:rsidR="003014B2" w:rsidRPr="00FD4A0D" w:rsidRDefault="003014B2" w:rsidP="00A33D72">
            <w:pPr>
              <w:jc w:val="center"/>
              <w:rPr>
                <w:rFonts w:ascii="Times New Roman" w:hAnsi="Times New Roman" w:cs="Times New Roman"/>
                <w:sz w:val="28"/>
                <w:szCs w:val="28"/>
              </w:rPr>
            </w:pPr>
            <w:r w:rsidRPr="00FD4A0D">
              <w:rPr>
                <w:rFonts w:ascii="Times New Roman" w:hAnsi="Times New Roman" w:cs="Times New Roman"/>
                <w:sz w:val="28"/>
                <w:szCs w:val="28"/>
              </w:rPr>
              <w:t>Количество часов аудиторных занятий</w:t>
            </w:r>
          </w:p>
        </w:tc>
      </w:tr>
      <w:tr w:rsidR="00636013" w:rsidRPr="00FD4A0D" w:rsidTr="00A33D72">
        <w:trPr>
          <w:cantSplit/>
          <w:trHeight w:val="2687"/>
          <w:jc w:val="center"/>
        </w:trPr>
        <w:tc>
          <w:tcPr>
            <w:tcW w:w="762" w:type="dxa"/>
            <w:vMerge/>
            <w:vAlign w:val="center"/>
          </w:tcPr>
          <w:p w:rsidR="00636013" w:rsidRPr="00FD4A0D" w:rsidRDefault="00636013" w:rsidP="00B5424A">
            <w:pPr>
              <w:jc w:val="center"/>
              <w:rPr>
                <w:rFonts w:ascii="Times New Roman" w:hAnsi="Times New Roman" w:cs="Times New Roman"/>
                <w:sz w:val="28"/>
                <w:szCs w:val="28"/>
              </w:rPr>
            </w:pPr>
          </w:p>
        </w:tc>
        <w:tc>
          <w:tcPr>
            <w:tcW w:w="5103" w:type="dxa"/>
            <w:vMerge/>
            <w:vAlign w:val="center"/>
          </w:tcPr>
          <w:p w:rsidR="00636013" w:rsidRPr="00FD4A0D" w:rsidRDefault="00636013" w:rsidP="00B5424A">
            <w:pPr>
              <w:jc w:val="center"/>
              <w:rPr>
                <w:rFonts w:ascii="Times New Roman" w:hAnsi="Times New Roman" w:cs="Times New Roman"/>
                <w:sz w:val="28"/>
                <w:szCs w:val="28"/>
              </w:rPr>
            </w:pPr>
          </w:p>
        </w:tc>
        <w:tc>
          <w:tcPr>
            <w:tcW w:w="708" w:type="dxa"/>
            <w:textDirection w:val="btLr"/>
          </w:tcPr>
          <w:p w:rsidR="00636013" w:rsidRPr="00FD4A0D" w:rsidRDefault="00636013" w:rsidP="00A33D72">
            <w:pPr>
              <w:ind w:left="113" w:right="113"/>
              <w:rPr>
                <w:rFonts w:ascii="Times New Roman" w:hAnsi="Times New Roman" w:cs="Times New Roman"/>
                <w:sz w:val="28"/>
                <w:szCs w:val="28"/>
              </w:rPr>
            </w:pPr>
            <w:r w:rsidRPr="00FD4A0D">
              <w:rPr>
                <w:rFonts w:ascii="Times New Roman" w:hAnsi="Times New Roman" w:cs="Times New Roman"/>
                <w:sz w:val="28"/>
                <w:szCs w:val="28"/>
              </w:rPr>
              <w:t>Всего</w:t>
            </w:r>
          </w:p>
        </w:tc>
        <w:tc>
          <w:tcPr>
            <w:tcW w:w="709" w:type="dxa"/>
            <w:textDirection w:val="btLr"/>
            <w:vAlign w:val="center"/>
          </w:tcPr>
          <w:p w:rsidR="00636013" w:rsidRPr="00FD4A0D" w:rsidRDefault="00636013" w:rsidP="00A33D72">
            <w:pPr>
              <w:ind w:left="113" w:right="113"/>
              <w:rPr>
                <w:rFonts w:ascii="Times New Roman" w:hAnsi="Times New Roman" w:cs="Times New Roman"/>
                <w:sz w:val="28"/>
                <w:szCs w:val="28"/>
              </w:rPr>
            </w:pPr>
            <w:r w:rsidRPr="00FD4A0D">
              <w:rPr>
                <w:rFonts w:ascii="Times New Roman" w:hAnsi="Times New Roman" w:cs="Times New Roman"/>
                <w:sz w:val="28"/>
                <w:szCs w:val="28"/>
              </w:rPr>
              <w:t>Лекции</w:t>
            </w:r>
          </w:p>
        </w:tc>
        <w:tc>
          <w:tcPr>
            <w:tcW w:w="709" w:type="dxa"/>
            <w:textDirection w:val="btLr"/>
            <w:vAlign w:val="center"/>
          </w:tcPr>
          <w:p w:rsidR="00636013" w:rsidRPr="00FD4A0D" w:rsidRDefault="00636013" w:rsidP="00A33D72">
            <w:pPr>
              <w:ind w:left="113" w:right="113"/>
              <w:rPr>
                <w:rFonts w:ascii="Times New Roman" w:hAnsi="Times New Roman" w:cs="Times New Roman"/>
                <w:sz w:val="28"/>
                <w:szCs w:val="28"/>
              </w:rPr>
            </w:pPr>
            <w:r w:rsidRPr="00FD4A0D">
              <w:rPr>
                <w:rFonts w:ascii="Times New Roman" w:hAnsi="Times New Roman" w:cs="Times New Roman"/>
                <w:sz w:val="28"/>
                <w:szCs w:val="28"/>
              </w:rPr>
              <w:t>Семинарские</w:t>
            </w:r>
            <w:r w:rsidRPr="00FD4A0D">
              <w:rPr>
                <w:rFonts w:ascii="Times New Roman" w:hAnsi="Times New Roman" w:cs="Times New Roman"/>
                <w:sz w:val="28"/>
                <w:szCs w:val="28"/>
              </w:rPr>
              <w:br/>
              <w:t xml:space="preserve"> занятия</w:t>
            </w:r>
          </w:p>
        </w:tc>
        <w:tc>
          <w:tcPr>
            <w:tcW w:w="901" w:type="dxa"/>
            <w:textDirection w:val="btLr"/>
            <w:vAlign w:val="center"/>
          </w:tcPr>
          <w:p w:rsidR="00636013" w:rsidRPr="00FD4A0D" w:rsidRDefault="00636013" w:rsidP="00A33D72">
            <w:pPr>
              <w:ind w:left="113" w:right="113"/>
              <w:rPr>
                <w:rFonts w:ascii="Times New Roman" w:hAnsi="Times New Roman" w:cs="Times New Roman"/>
                <w:sz w:val="28"/>
                <w:szCs w:val="28"/>
              </w:rPr>
            </w:pPr>
            <w:r w:rsidRPr="00FD4A0D">
              <w:rPr>
                <w:rFonts w:ascii="Times New Roman" w:hAnsi="Times New Roman" w:cs="Times New Roman"/>
                <w:sz w:val="28"/>
                <w:szCs w:val="28"/>
              </w:rPr>
              <w:t>Лабораторные занятия</w:t>
            </w:r>
          </w:p>
        </w:tc>
      </w:tr>
      <w:tr w:rsidR="00636013" w:rsidRPr="00FD4A0D" w:rsidTr="00A33D72">
        <w:trPr>
          <w:jc w:val="center"/>
        </w:trPr>
        <w:tc>
          <w:tcPr>
            <w:tcW w:w="762" w:type="dxa"/>
            <w:vAlign w:val="center"/>
          </w:tcPr>
          <w:p w:rsidR="00636013" w:rsidRPr="00FD4A0D" w:rsidRDefault="00636013" w:rsidP="00A33D72">
            <w:pPr>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636013" w:rsidRPr="00FD4A0D" w:rsidRDefault="00636013" w:rsidP="00A33D72">
            <w:pPr>
              <w:rPr>
                <w:rFonts w:ascii="Times New Roman" w:hAnsi="Times New Roman" w:cs="Times New Roman"/>
                <w:sz w:val="28"/>
                <w:szCs w:val="28"/>
              </w:rPr>
            </w:pPr>
            <w:r w:rsidRPr="0061639A">
              <w:rPr>
                <w:rFonts w:ascii="Times New Roman" w:hAnsi="Times New Roman" w:cs="Times New Roman"/>
                <w:sz w:val="28"/>
                <w:szCs w:val="28"/>
              </w:rPr>
              <w:t>Общие вопросы защиты информации. Основные составляющие информационной безопасности</w:t>
            </w:r>
          </w:p>
        </w:tc>
        <w:tc>
          <w:tcPr>
            <w:tcW w:w="708" w:type="dxa"/>
            <w:vAlign w:val="center"/>
          </w:tcPr>
          <w:p w:rsidR="00636013" w:rsidRPr="00FD4A0D" w:rsidRDefault="00636013" w:rsidP="00A33D72">
            <w:pPr>
              <w:jc w:val="center"/>
              <w:rPr>
                <w:rFonts w:ascii="Times New Roman" w:hAnsi="Times New Roman" w:cs="Times New Roman"/>
                <w:sz w:val="28"/>
                <w:szCs w:val="28"/>
              </w:rPr>
            </w:pPr>
            <w:r w:rsidRPr="00FD4A0D">
              <w:rPr>
                <w:rFonts w:ascii="Times New Roman" w:hAnsi="Times New Roman" w:cs="Times New Roman"/>
                <w:sz w:val="28"/>
                <w:szCs w:val="28"/>
              </w:rPr>
              <w:fldChar w:fldCharType="begin"/>
            </w:r>
            <w:r w:rsidRPr="00FD4A0D">
              <w:rPr>
                <w:rFonts w:ascii="Times New Roman" w:hAnsi="Times New Roman" w:cs="Times New Roman"/>
                <w:sz w:val="28"/>
                <w:szCs w:val="28"/>
              </w:rPr>
              <w:instrText xml:space="preserve"> =sum(right) </w:instrText>
            </w:r>
            <w:r w:rsidRPr="00FD4A0D">
              <w:rPr>
                <w:rFonts w:ascii="Times New Roman" w:hAnsi="Times New Roman" w:cs="Times New Roman"/>
                <w:sz w:val="28"/>
                <w:szCs w:val="28"/>
              </w:rPr>
              <w:fldChar w:fldCharType="separate"/>
            </w:r>
            <w:r>
              <w:rPr>
                <w:rFonts w:ascii="Times New Roman" w:hAnsi="Times New Roman" w:cs="Times New Roman"/>
                <w:noProof/>
                <w:sz w:val="28"/>
                <w:szCs w:val="28"/>
              </w:rPr>
              <w:t>10</w:t>
            </w:r>
            <w:r w:rsidRPr="00FD4A0D">
              <w:rPr>
                <w:rFonts w:ascii="Times New Roman" w:hAnsi="Times New Roman" w:cs="Times New Roman"/>
                <w:sz w:val="28"/>
                <w:szCs w:val="28"/>
              </w:rPr>
              <w:fldChar w:fldCharType="end"/>
            </w:r>
          </w:p>
        </w:tc>
        <w:tc>
          <w:tcPr>
            <w:tcW w:w="709" w:type="dxa"/>
            <w:vAlign w:val="center"/>
          </w:tcPr>
          <w:p w:rsidR="00636013" w:rsidRPr="00FD4A0D" w:rsidRDefault="00636013" w:rsidP="00A33D72">
            <w:pPr>
              <w:jc w:val="center"/>
              <w:rPr>
                <w:rFonts w:ascii="Times New Roman" w:hAnsi="Times New Roman" w:cs="Times New Roman"/>
                <w:sz w:val="28"/>
                <w:szCs w:val="28"/>
              </w:rPr>
            </w:pPr>
            <w:r>
              <w:rPr>
                <w:rFonts w:ascii="Times New Roman" w:hAnsi="Times New Roman" w:cs="Times New Roman"/>
                <w:sz w:val="28"/>
                <w:szCs w:val="28"/>
              </w:rPr>
              <w:t>6</w:t>
            </w:r>
          </w:p>
        </w:tc>
        <w:tc>
          <w:tcPr>
            <w:tcW w:w="709" w:type="dxa"/>
            <w:vAlign w:val="center"/>
          </w:tcPr>
          <w:p w:rsidR="00636013" w:rsidRPr="00FD4A0D" w:rsidRDefault="00636013" w:rsidP="00A33D72">
            <w:pPr>
              <w:jc w:val="center"/>
              <w:rPr>
                <w:rFonts w:ascii="Times New Roman" w:hAnsi="Times New Roman" w:cs="Times New Roman"/>
                <w:sz w:val="28"/>
                <w:szCs w:val="28"/>
              </w:rPr>
            </w:pPr>
            <w:r w:rsidRPr="00FD4A0D">
              <w:rPr>
                <w:rFonts w:ascii="Times New Roman" w:hAnsi="Times New Roman" w:cs="Times New Roman"/>
                <w:sz w:val="28"/>
                <w:szCs w:val="28"/>
              </w:rPr>
              <w:t>2</w:t>
            </w:r>
          </w:p>
        </w:tc>
        <w:tc>
          <w:tcPr>
            <w:tcW w:w="901" w:type="dxa"/>
            <w:vAlign w:val="center"/>
          </w:tcPr>
          <w:p w:rsidR="00636013" w:rsidRPr="00FD4A0D" w:rsidRDefault="00636013" w:rsidP="00A33D72">
            <w:pPr>
              <w:jc w:val="center"/>
              <w:rPr>
                <w:rFonts w:ascii="Times New Roman" w:hAnsi="Times New Roman" w:cs="Times New Roman"/>
                <w:sz w:val="28"/>
                <w:szCs w:val="28"/>
              </w:rPr>
            </w:pPr>
            <w:r w:rsidRPr="00FD4A0D">
              <w:rPr>
                <w:rFonts w:ascii="Times New Roman" w:hAnsi="Times New Roman" w:cs="Times New Roman"/>
                <w:sz w:val="28"/>
                <w:szCs w:val="28"/>
              </w:rPr>
              <w:t>2</w:t>
            </w:r>
          </w:p>
        </w:tc>
      </w:tr>
      <w:tr w:rsidR="00636013" w:rsidRPr="00FD4A0D" w:rsidTr="00A33D72">
        <w:trPr>
          <w:jc w:val="center"/>
        </w:trPr>
        <w:tc>
          <w:tcPr>
            <w:tcW w:w="762" w:type="dxa"/>
            <w:vAlign w:val="center"/>
          </w:tcPr>
          <w:p w:rsidR="00636013" w:rsidRPr="00FD4A0D" w:rsidRDefault="00636013" w:rsidP="00A33D72">
            <w:pPr>
              <w:rPr>
                <w:rFonts w:ascii="Times New Roman" w:hAnsi="Times New Roman" w:cs="Times New Roman"/>
                <w:sz w:val="28"/>
                <w:szCs w:val="28"/>
              </w:rPr>
            </w:pPr>
            <w:r>
              <w:rPr>
                <w:rFonts w:ascii="Times New Roman" w:hAnsi="Times New Roman" w:cs="Times New Roman"/>
                <w:sz w:val="28"/>
                <w:szCs w:val="28"/>
              </w:rPr>
              <w:t>2</w:t>
            </w:r>
          </w:p>
        </w:tc>
        <w:tc>
          <w:tcPr>
            <w:tcW w:w="5103" w:type="dxa"/>
          </w:tcPr>
          <w:p w:rsidR="00636013" w:rsidRPr="00FD4A0D" w:rsidRDefault="00636013" w:rsidP="00A33D72">
            <w:pPr>
              <w:rPr>
                <w:rFonts w:ascii="Times New Roman" w:hAnsi="Times New Roman" w:cs="Times New Roman"/>
                <w:sz w:val="28"/>
                <w:szCs w:val="28"/>
              </w:rPr>
            </w:pPr>
            <w:r w:rsidRPr="00BA1C90">
              <w:rPr>
                <w:rFonts w:ascii="Times New Roman" w:hAnsi="Times New Roman" w:cs="Times New Roman"/>
                <w:sz w:val="28"/>
                <w:szCs w:val="28"/>
              </w:rPr>
              <w:t>Технологии защиты информации, информационных ресурсов, информационных систем</w:t>
            </w:r>
          </w:p>
        </w:tc>
        <w:tc>
          <w:tcPr>
            <w:tcW w:w="708" w:type="dxa"/>
            <w:vAlign w:val="center"/>
          </w:tcPr>
          <w:p w:rsidR="00636013" w:rsidRPr="00FD4A0D" w:rsidRDefault="00636013" w:rsidP="00A33D72">
            <w:pPr>
              <w:jc w:val="center"/>
              <w:rPr>
                <w:rFonts w:ascii="Times New Roman" w:hAnsi="Times New Roman" w:cs="Times New Roman"/>
                <w:sz w:val="28"/>
                <w:szCs w:val="28"/>
              </w:rPr>
            </w:pPr>
            <w:r w:rsidRPr="00FD4A0D">
              <w:rPr>
                <w:rFonts w:ascii="Times New Roman" w:hAnsi="Times New Roman" w:cs="Times New Roman"/>
                <w:sz w:val="28"/>
                <w:szCs w:val="28"/>
              </w:rPr>
              <w:fldChar w:fldCharType="begin"/>
            </w:r>
            <w:r w:rsidRPr="00FD4A0D">
              <w:rPr>
                <w:rFonts w:ascii="Times New Roman" w:hAnsi="Times New Roman" w:cs="Times New Roman"/>
                <w:sz w:val="28"/>
                <w:szCs w:val="28"/>
              </w:rPr>
              <w:instrText xml:space="preserve"> =sum(right) </w:instrText>
            </w:r>
            <w:r w:rsidRPr="00FD4A0D">
              <w:rPr>
                <w:rFonts w:ascii="Times New Roman" w:hAnsi="Times New Roman" w:cs="Times New Roman"/>
                <w:sz w:val="28"/>
                <w:szCs w:val="28"/>
              </w:rPr>
              <w:fldChar w:fldCharType="separate"/>
            </w:r>
            <w:r>
              <w:rPr>
                <w:rFonts w:ascii="Times New Roman" w:hAnsi="Times New Roman" w:cs="Times New Roman"/>
                <w:noProof/>
                <w:sz w:val="28"/>
                <w:szCs w:val="28"/>
              </w:rPr>
              <w:t>24</w:t>
            </w:r>
            <w:r w:rsidRPr="00FD4A0D">
              <w:rPr>
                <w:rFonts w:ascii="Times New Roman" w:hAnsi="Times New Roman" w:cs="Times New Roman"/>
                <w:sz w:val="28"/>
                <w:szCs w:val="28"/>
              </w:rPr>
              <w:fldChar w:fldCharType="end"/>
            </w:r>
          </w:p>
        </w:tc>
        <w:tc>
          <w:tcPr>
            <w:tcW w:w="709" w:type="dxa"/>
            <w:vAlign w:val="center"/>
          </w:tcPr>
          <w:p w:rsidR="00636013" w:rsidRPr="00FD4A0D" w:rsidRDefault="00636013" w:rsidP="00A33D72">
            <w:pPr>
              <w:jc w:val="center"/>
              <w:rPr>
                <w:rFonts w:ascii="Times New Roman" w:hAnsi="Times New Roman" w:cs="Times New Roman"/>
                <w:sz w:val="28"/>
                <w:szCs w:val="28"/>
              </w:rPr>
            </w:pPr>
            <w:r>
              <w:rPr>
                <w:rFonts w:ascii="Times New Roman" w:hAnsi="Times New Roman" w:cs="Times New Roman"/>
                <w:sz w:val="28"/>
                <w:szCs w:val="28"/>
              </w:rPr>
              <w:t>6</w:t>
            </w:r>
          </w:p>
        </w:tc>
        <w:tc>
          <w:tcPr>
            <w:tcW w:w="709" w:type="dxa"/>
            <w:vAlign w:val="center"/>
          </w:tcPr>
          <w:p w:rsidR="00636013" w:rsidRPr="00FD4A0D" w:rsidRDefault="00636013" w:rsidP="00A33D72">
            <w:pPr>
              <w:jc w:val="center"/>
              <w:rPr>
                <w:rFonts w:ascii="Times New Roman" w:hAnsi="Times New Roman" w:cs="Times New Roman"/>
                <w:sz w:val="28"/>
                <w:szCs w:val="28"/>
              </w:rPr>
            </w:pPr>
            <w:r w:rsidRPr="00FD4A0D">
              <w:rPr>
                <w:rFonts w:ascii="Times New Roman" w:hAnsi="Times New Roman" w:cs="Times New Roman"/>
                <w:sz w:val="28"/>
                <w:szCs w:val="28"/>
              </w:rPr>
              <w:t>4</w:t>
            </w:r>
          </w:p>
        </w:tc>
        <w:tc>
          <w:tcPr>
            <w:tcW w:w="901" w:type="dxa"/>
            <w:vAlign w:val="center"/>
          </w:tcPr>
          <w:p w:rsidR="00636013" w:rsidRPr="00FD4A0D" w:rsidRDefault="00636013" w:rsidP="00A33D72">
            <w:pPr>
              <w:jc w:val="center"/>
              <w:rPr>
                <w:rFonts w:ascii="Times New Roman" w:hAnsi="Times New Roman" w:cs="Times New Roman"/>
                <w:sz w:val="28"/>
                <w:szCs w:val="28"/>
              </w:rPr>
            </w:pPr>
            <w:r>
              <w:rPr>
                <w:rFonts w:ascii="Times New Roman" w:hAnsi="Times New Roman" w:cs="Times New Roman"/>
                <w:sz w:val="28"/>
                <w:szCs w:val="28"/>
              </w:rPr>
              <w:t>14</w:t>
            </w:r>
          </w:p>
        </w:tc>
      </w:tr>
      <w:tr w:rsidR="00636013" w:rsidRPr="00FD4A0D" w:rsidTr="00A33D72">
        <w:trPr>
          <w:jc w:val="center"/>
        </w:trPr>
        <w:tc>
          <w:tcPr>
            <w:tcW w:w="762" w:type="dxa"/>
            <w:vAlign w:val="center"/>
          </w:tcPr>
          <w:p w:rsidR="00636013" w:rsidRPr="00FD4A0D" w:rsidRDefault="00636013" w:rsidP="00A33D72">
            <w:pPr>
              <w:rPr>
                <w:rFonts w:ascii="Times New Roman" w:hAnsi="Times New Roman" w:cs="Times New Roman"/>
                <w:sz w:val="28"/>
                <w:szCs w:val="28"/>
              </w:rPr>
            </w:pPr>
            <w:r>
              <w:rPr>
                <w:rFonts w:ascii="Times New Roman" w:hAnsi="Times New Roman" w:cs="Times New Roman"/>
                <w:sz w:val="28"/>
                <w:szCs w:val="28"/>
              </w:rPr>
              <w:t>3</w:t>
            </w:r>
          </w:p>
        </w:tc>
        <w:tc>
          <w:tcPr>
            <w:tcW w:w="5103" w:type="dxa"/>
          </w:tcPr>
          <w:p w:rsidR="00636013" w:rsidRPr="00FD4A0D" w:rsidRDefault="00636013" w:rsidP="00A33D72">
            <w:pPr>
              <w:rPr>
                <w:rFonts w:ascii="Times New Roman" w:hAnsi="Times New Roman" w:cs="Times New Roman"/>
                <w:sz w:val="28"/>
                <w:szCs w:val="28"/>
              </w:rPr>
            </w:pPr>
            <w:r w:rsidRPr="0061639A">
              <w:rPr>
                <w:rFonts w:ascii="Times New Roman" w:hAnsi="Times New Roman" w:cs="Times New Roman"/>
                <w:sz w:val="28"/>
                <w:szCs w:val="28"/>
              </w:rPr>
              <w:t>Менеджмент информационной безопасности</w:t>
            </w:r>
          </w:p>
        </w:tc>
        <w:tc>
          <w:tcPr>
            <w:tcW w:w="708" w:type="dxa"/>
            <w:vAlign w:val="center"/>
          </w:tcPr>
          <w:p w:rsidR="00636013" w:rsidRPr="00FD4A0D" w:rsidRDefault="00636013" w:rsidP="00A33D72">
            <w:pPr>
              <w:jc w:val="center"/>
              <w:rPr>
                <w:rFonts w:ascii="Times New Roman" w:hAnsi="Times New Roman" w:cs="Times New Roman"/>
                <w:sz w:val="28"/>
                <w:szCs w:val="28"/>
              </w:rPr>
            </w:pPr>
            <w:r w:rsidRPr="00FD4A0D">
              <w:rPr>
                <w:rFonts w:ascii="Times New Roman" w:hAnsi="Times New Roman" w:cs="Times New Roman"/>
                <w:sz w:val="28"/>
                <w:szCs w:val="28"/>
              </w:rPr>
              <w:fldChar w:fldCharType="begin"/>
            </w:r>
            <w:r w:rsidRPr="00FD4A0D">
              <w:rPr>
                <w:rFonts w:ascii="Times New Roman" w:hAnsi="Times New Roman" w:cs="Times New Roman"/>
                <w:sz w:val="28"/>
                <w:szCs w:val="28"/>
              </w:rPr>
              <w:instrText xml:space="preserve"> =sum(right) </w:instrText>
            </w:r>
            <w:r w:rsidRPr="00FD4A0D">
              <w:rPr>
                <w:rFonts w:ascii="Times New Roman" w:hAnsi="Times New Roman" w:cs="Times New Roman"/>
                <w:sz w:val="28"/>
                <w:szCs w:val="28"/>
              </w:rPr>
              <w:fldChar w:fldCharType="separate"/>
            </w:r>
            <w:r>
              <w:rPr>
                <w:rFonts w:ascii="Times New Roman" w:hAnsi="Times New Roman" w:cs="Times New Roman"/>
                <w:noProof/>
                <w:sz w:val="28"/>
                <w:szCs w:val="28"/>
              </w:rPr>
              <w:t>28</w:t>
            </w:r>
            <w:r w:rsidRPr="00FD4A0D">
              <w:rPr>
                <w:rFonts w:ascii="Times New Roman" w:hAnsi="Times New Roman" w:cs="Times New Roman"/>
                <w:sz w:val="28"/>
                <w:szCs w:val="28"/>
              </w:rPr>
              <w:fldChar w:fldCharType="end"/>
            </w:r>
          </w:p>
        </w:tc>
        <w:tc>
          <w:tcPr>
            <w:tcW w:w="709" w:type="dxa"/>
            <w:vAlign w:val="center"/>
          </w:tcPr>
          <w:p w:rsidR="00636013" w:rsidRPr="00FD4A0D" w:rsidRDefault="00636013" w:rsidP="00A33D72">
            <w:pPr>
              <w:jc w:val="center"/>
              <w:rPr>
                <w:rFonts w:ascii="Times New Roman" w:hAnsi="Times New Roman" w:cs="Times New Roman"/>
                <w:sz w:val="28"/>
                <w:szCs w:val="28"/>
              </w:rPr>
            </w:pPr>
            <w:r>
              <w:rPr>
                <w:rFonts w:ascii="Times New Roman" w:hAnsi="Times New Roman" w:cs="Times New Roman"/>
                <w:sz w:val="28"/>
                <w:szCs w:val="28"/>
              </w:rPr>
              <w:t>10</w:t>
            </w:r>
          </w:p>
        </w:tc>
        <w:tc>
          <w:tcPr>
            <w:tcW w:w="709" w:type="dxa"/>
            <w:vAlign w:val="center"/>
          </w:tcPr>
          <w:p w:rsidR="00636013" w:rsidRPr="00FD4A0D" w:rsidRDefault="00636013" w:rsidP="00A33D72">
            <w:pPr>
              <w:jc w:val="center"/>
              <w:rPr>
                <w:rFonts w:ascii="Times New Roman" w:hAnsi="Times New Roman" w:cs="Times New Roman"/>
                <w:sz w:val="28"/>
                <w:szCs w:val="28"/>
              </w:rPr>
            </w:pPr>
            <w:r w:rsidRPr="00FD4A0D">
              <w:rPr>
                <w:rFonts w:ascii="Times New Roman" w:hAnsi="Times New Roman" w:cs="Times New Roman"/>
                <w:sz w:val="28"/>
                <w:szCs w:val="28"/>
              </w:rPr>
              <w:t>6</w:t>
            </w:r>
          </w:p>
        </w:tc>
        <w:tc>
          <w:tcPr>
            <w:tcW w:w="901" w:type="dxa"/>
            <w:vAlign w:val="center"/>
          </w:tcPr>
          <w:p w:rsidR="00636013" w:rsidRPr="00FD4A0D" w:rsidRDefault="00636013" w:rsidP="00A33D72">
            <w:pPr>
              <w:jc w:val="center"/>
              <w:rPr>
                <w:rFonts w:ascii="Times New Roman" w:hAnsi="Times New Roman" w:cs="Times New Roman"/>
                <w:sz w:val="28"/>
                <w:szCs w:val="28"/>
              </w:rPr>
            </w:pPr>
            <w:r w:rsidRPr="00FD4A0D">
              <w:rPr>
                <w:rFonts w:ascii="Times New Roman" w:hAnsi="Times New Roman" w:cs="Times New Roman"/>
                <w:sz w:val="28"/>
                <w:szCs w:val="28"/>
              </w:rPr>
              <w:t>12</w:t>
            </w:r>
          </w:p>
        </w:tc>
      </w:tr>
      <w:tr w:rsidR="00636013" w:rsidRPr="00FD4A0D" w:rsidTr="00A33D72">
        <w:trPr>
          <w:jc w:val="center"/>
        </w:trPr>
        <w:tc>
          <w:tcPr>
            <w:tcW w:w="762" w:type="dxa"/>
            <w:vAlign w:val="center"/>
          </w:tcPr>
          <w:p w:rsidR="00636013" w:rsidRPr="00FD4A0D" w:rsidRDefault="00636013" w:rsidP="00A33D72">
            <w:pPr>
              <w:rPr>
                <w:rFonts w:ascii="Times New Roman" w:hAnsi="Times New Roman" w:cs="Times New Roman"/>
                <w:sz w:val="28"/>
                <w:szCs w:val="28"/>
              </w:rPr>
            </w:pPr>
            <w:r>
              <w:rPr>
                <w:rFonts w:ascii="Times New Roman" w:hAnsi="Times New Roman" w:cs="Times New Roman"/>
                <w:sz w:val="28"/>
                <w:szCs w:val="28"/>
              </w:rPr>
              <w:t>4</w:t>
            </w:r>
          </w:p>
        </w:tc>
        <w:tc>
          <w:tcPr>
            <w:tcW w:w="5103" w:type="dxa"/>
          </w:tcPr>
          <w:p w:rsidR="00636013" w:rsidRPr="00FD4A0D" w:rsidRDefault="00636013" w:rsidP="00A33D72">
            <w:pPr>
              <w:rPr>
                <w:rFonts w:ascii="Times New Roman" w:hAnsi="Times New Roman" w:cs="Times New Roman"/>
                <w:sz w:val="28"/>
                <w:szCs w:val="28"/>
              </w:rPr>
            </w:pPr>
            <w:r w:rsidRPr="0061639A">
              <w:rPr>
                <w:rFonts w:ascii="Times New Roman" w:hAnsi="Times New Roman" w:cs="Times New Roman"/>
                <w:sz w:val="28"/>
                <w:szCs w:val="28"/>
              </w:rPr>
              <w:t>Контроль состояния систем безопасности</w:t>
            </w:r>
          </w:p>
        </w:tc>
        <w:tc>
          <w:tcPr>
            <w:tcW w:w="708" w:type="dxa"/>
            <w:vAlign w:val="center"/>
          </w:tcPr>
          <w:p w:rsidR="00636013" w:rsidRPr="00FD4A0D" w:rsidRDefault="00636013" w:rsidP="00A33D72">
            <w:pPr>
              <w:jc w:val="center"/>
              <w:rPr>
                <w:rFonts w:ascii="Times New Roman" w:hAnsi="Times New Roman" w:cs="Times New Roman"/>
                <w:sz w:val="28"/>
                <w:szCs w:val="28"/>
              </w:rPr>
            </w:pPr>
            <w:r w:rsidRPr="00FD4A0D">
              <w:rPr>
                <w:rFonts w:ascii="Times New Roman" w:hAnsi="Times New Roman" w:cs="Times New Roman"/>
                <w:sz w:val="28"/>
                <w:szCs w:val="28"/>
              </w:rPr>
              <w:fldChar w:fldCharType="begin"/>
            </w:r>
            <w:r w:rsidRPr="00FD4A0D">
              <w:rPr>
                <w:rFonts w:ascii="Times New Roman" w:hAnsi="Times New Roman" w:cs="Times New Roman"/>
                <w:sz w:val="28"/>
                <w:szCs w:val="28"/>
              </w:rPr>
              <w:instrText xml:space="preserve"> =sum(right) </w:instrText>
            </w:r>
            <w:r w:rsidRPr="00FD4A0D">
              <w:rPr>
                <w:rFonts w:ascii="Times New Roman" w:hAnsi="Times New Roman" w:cs="Times New Roman"/>
                <w:sz w:val="28"/>
                <w:szCs w:val="28"/>
              </w:rPr>
              <w:fldChar w:fldCharType="separate"/>
            </w:r>
            <w:r>
              <w:rPr>
                <w:rFonts w:ascii="Times New Roman" w:hAnsi="Times New Roman" w:cs="Times New Roman"/>
                <w:noProof/>
                <w:sz w:val="28"/>
                <w:szCs w:val="28"/>
              </w:rPr>
              <w:t>18</w:t>
            </w:r>
            <w:r w:rsidRPr="00FD4A0D">
              <w:rPr>
                <w:rFonts w:ascii="Times New Roman" w:hAnsi="Times New Roman" w:cs="Times New Roman"/>
                <w:sz w:val="28"/>
                <w:szCs w:val="28"/>
              </w:rPr>
              <w:fldChar w:fldCharType="end"/>
            </w:r>
          </w:p>
        </w:tc>
        <w:tc>
          <w:tcPr>
            <w:tcW w:w="709" w:type="dxa"/>
            <w:vAlign w:val="center"/>
          </w:tcPr>
          <w:p w:rsidR="00636013" w:rsidRPr="00FD4A0D" w:rsidRDefault="00636013" w:rsidP="00A33D72">
            <w:pPr>
              <w:jc w:val="center"/>
              <w:rPr>
                <w:rFonts w:ascii="Times New Roman" w:hAnsi="Times New Roman" w:cs="Times New Roman"/>
                <w:sz w:val="28"/>
                <w:szCs w:val="28"/>
                <w:lang w:val="en-US"/>
              </w:rPr>
            </w:pPr>
            <w:r w:rsidRPr="00FD4A0D">
              <w:rPr>
                <w:rFonts w:ascii="Times New Roman" w:hAnsi="Times New Roman" w:cs="Times New Roman"/>
                <w:sz w:val="28"/>
                <w:szCs w:val="28"/>
                <w:lang w:val="en-US"/>
              </w:rPr>
              <w:t>4</w:t>
            </w:r>
          </w:p>
        </w:tc>
        <w:tc>
          <w:tcPr>
            <w:tcW w:w="709" w:type="dxa"/>
            <w:vAlign w:val="center"/>
          </w:tcPr>
          <w:p w:rsidR="00636013" w:rsidRPr="00FD4A0D" w:rsidRDefault="00636013" w:rsidP="00A33D72">
            <w:pPr>
              <w:jc w:val="center"/>
              <w:rPr>
                <w:rFonts w:ascii="Times New Roman" w:hAnsi="Times New Roman" w:cs="Times New Roman"/>
                <w:sz w:val="28"/>
                <w:szCs w:val="28"/>
              </w:rPr>
            </w:pPr>
            <w:r w:rsidRPr="00FD4A0D">
              <w:rPr>
                <w:rFonts w:ascii="Times New Roman" w:hAnsi="Times New Roman" w:cs="Times New Roman"/>
                <w:sz w:val="28"/>
                <w:szCs w:val="28"/>
              </w:rPr>
              <w:t>2</w:t>
            </w:r>
          </w:p>
        </w:tc>
        <w:tc>
          <w:tcPr>
            <w:tcW w:w="901" w:type="dxa"/>
            <w:vAlign w:val="center"/>
          </w:tcPr>
          <w:p w:rsidR="00636013" w:rsidRPr="00FD4A0D" w:rsidRDefault="00636013" w:rsidP="00A33D72">
            <w:pPr>
              <w:jc w:val="center"/>
              <w:rPr>
                <w:rFonts w:ascii="Times New Roman" w:hAnsi="Times New Roman" w:cs="Times New Roman"/>
                <w:sz w:val="28"/>
                <w:szCs w:val="28"/>
              </w:rPr>
            </w:pPr>
            <w:r>
              <w:rPr>
                <w:rFonts w:ascii="Times New Roman" w:hAnsi="Times New Roman" w:cs="Times New Roman"/>
                <w:sz w:val="28"/>
                <w:szCs w:val="28"/>
              </w:rPr>
              <w:t>12</w:t>
            </w:r>
          </w:p>
        </w:tc>
      </w:tr>
      <w:tr w:rsidR="00636013" w:rsidRPr="00407705" w:rsidTr="00DB53CC">
        <w:trPr>
          <w:trHeight w:val="548"/>
          <w:jc w:val="center"/>
        </w:trPr>
        <w:tc>
          <w:tcPr>
            <w:tcW w:w="5865" w:type="dxa"/>
            <w:gridSpan w:val="2"/>
            <w:vAlign w:val="center"/>
          </w:tcPr>
          <w:p w:rsidR="00636013" w:rsidRPr="00A33D72" w:rsidRDefault="00636013" w:rsidP="00DB53CC">
            <w:pPr>
              <w:jc w:val="right"/>
              <w:rPr>
                <w:rFonts w:ascii="Times New Roman" w:hAnsi="Times New Roman" w:cs="Times New Roman"/>
                <w:b/>
                <w:sz w:val="28"/>
                <w:szCs w:val="28"/>
              </w:rPr>
            </w:pPr>
            <w:r w:rsidRPr="00A33D72">
              <w:rPr>
                <w:rFonts w:ascii="Times New Roman" w:hAnsi="Times New Roman" w:cs="Times New Roman"/>
                <w:b/>
                <w:sz w:val="28"/>
                <w:szCs w:val="28"/>
              </w:rPr>
              <w:t>Итого:</w:t>
            </w:r>
          </w:p>
        </w:tc>
        <w:tc>
          <w:tcPr>
            <w:tcW w:w="708" w:type="dxa"/>
            <w:vAlign w:val="center"/>
          </w:tcPr>
          <w:p w:rsidR="00636013" w:rsidRPr="00A33D72" w:rsidRDefault="00636013" w:rsidP="00DB53CC">
            <w:pPr>
              <w:jc w:val="center"/>
              <w:rPr>
                <w:rFonts w:ascii="Times New Roman" w:hAnsi="Times New Roman" w:cs="Times New Roman"/>
                <w:b/>
                <w:sz w:val="28"/>
                <w:szCs w:val="28"/>
              </w:rPr>
            </w:pPr>
            <w:r w:rsidRPr="00A33D72">
              <w:rPr>
                <w:rFonts w:ascii="Times New Roman" w:hAnsi="Times New Roman" w:cs="Times New Roman"/>
                <w:b/>
                <w:sz w:val="28"/>
                <w:szCs w:val="28"/>
              </w:rPr>
              <w:fldChar w:fldCharType="begin"/>
            </w:r>
            <w:r w:rsidRPr="00A33D72">
              <w:rPr>
                <w:rFonts w:ascii="Times New Roman" w:hAnsi="Times New Roman" w:cs="Times New Roman"/>
                <w:b/>
                <w:sz w:val="28"/>
                <w:szCs w:val="28"/>
              </w:rPr>
              <w:instrText xml:space="preserve"> =SUM(ABOVE) </w:instrText>
            </w:r>
            <w:r w:rsidRPr="00A33D72">
              <w:rPr>
                <w:rFonts w:ascii="Times New Roman" w:hAnsi="Times New Roman" w:cs="Times New Roman"/>
                <w:b/>
                <w:sz w:val="28"/>
                <w:szCs w:val="28"/>
              </w:rPr>
              <w:fldChar w:fldCharType="separate"/>
            </w:r>
            <w:r w:rsidRPr="00A33D72">
              <w:rPr>
                <w:rFonts w:ascii="Times New Roman" w:hAnsi="Times New Roman" w:cs="Times New Roman"/>
                <w:b/>
                <w:noProof/>
                <w:sz w:val="28"/>
                <w:szCs w:val="28"/>
              </w:rPr>
              <w:t>80</w:t>
            </w:r>
            <w:r w:rsidRPr="00A33D72">
              <w:rPr>
                <w:rFonts w:ascii="Times New Roman" w:hAnsi="Times New Roman" w:cs="Times New Roman"/>
                <w:b/>
                <w:sz w:val="28"/>
                <w:szCs w:val="28"/>
              </w:rPr>
              <w:fldChar w:fldCharType="end"/>
            </w:r>
          </w:p>
        </w:tc>
        <w:tc>
          <w:tcPr>
            <w:tcW w:w="709" w:type="dxa"/>
            <w:vAlign w:val="center"/>
          </w:tcPr>
          <w:p w:rsidR="00636013" w:rsidRPr="00A33D72" w:rsidRDefault="00636013" w:rsidP="00DB53CC">
            <w:pPr>
              <w:jc w:val="center"/>
              <w:rPr>
                <w:rFonts w:ascii="Times New Roman" w:hAnsi="Times New Roman" w:cs="Times New Roman"/>
                <w:b/>
                <w:sz w:val="28"/>
                <w:szCs w:val="28"/>
              </w:rPr>
            </w:pPr>
            <w:r w:rsidRPr="00A33D72">
              <w:rPr>
                <w:rFonts w:ascii="Times New Roman" w:hAnsi="Times New Roman" w:cs="Times New Roman"/>
                <w:b/>
                <w:sz w:val="28"/>
                <w:szCs w:val="28"/>
              </w:rPr>
              <w:fldChar w:fldCharType="begin"/>
            </w:r>
            <w:r w:rsidRPr="00A33D72">
              <w:rPr>
                <w:rFonts w:ascii="Times New Roman" w:hAnsi="Times New Roman" w:cs="Times New Roman"/>
                <w:b/>
                <w:sz w:val="28"/>
                <w:szCs w:val="28"/>
              </w:rPr>
              <w:instrText xml:space="preserve"> =SUM(ABOVE) </w:instrText>
            </w:r>
            <w:r w:rsidRPr="00A33D72">
              <w:rPr>
                <w:rFonts w:ascii="Times New Roman" w:hAnsi="Times New Roman" w:cs="Times New Roman"/>
                <w:b/>
                <w:sz w:val="28"/>
                <w:szCs w:val="28"/>
              </w:rPr>
              <w:fldChar w:fldCharType="separate"/>
            </w:r>
            <w:r w:rsidRPr="00A33D72">
              <w:rPr>
                <w:rFonts w:ascii="Times New Roman" w:hAnsi="Times New Roman" w:cs="Times New Roman"/>
                <w:b/>
                <w:noProof/>
                <w:sz w:val="28"/>
                <w:szCs w:val="28"/>
              </w:rPr>
              <w:t>26</w:t>
            </w:r>
            <w:r w:rsidRPr="00A33D72">
              <w:rPr>
                <w:rFonts w:ascii="Times New Roman" w:hAnsi="Times New Roman" w:cs="Times New Roman"/>
                <w:b/>
                <w:sz w:val="28"/>
                <w:szCs w:val="28"/>
              </w:rPr>
              <w:fldChar w:fldCharType="end"/>
            </w:r>
          </w:p>
        </w:tc>
        <w:tc>
          <w:tcPr>
            <w:tcW w:w="709" w:type="dxa"/>
            <w:vAlign w:val="center"/>
          </w:tcPr>
          <w:p w:rsidR="00636013" w:rsidRPr="00A33D72" w:rsidRDefault="00636013" w:rsidP="00DB53CC">
            <w:pPr>
              <w:jc w:val="center"/>
              <w:rPr>
                <w:rFonts w:ascii="Times New Roman" w:hAnsi="Times New Roman" w:cs="Times New Roman"/>
                <w:b/>
                <w:sz w:val="28"/>
                <w:szCs w:val="28"/>
              </w:rPr>
            </w:pPr>
            <w:r w:rsidRPr="00A33D72">
              <w:rPr>
                <w:rFonts w:ascii="Times New Roman" w:hAnsi="Times New Roman" w:cs="Times New Roman"/>
                <w:b/>
                <w:sz w:val="28"/>
                <w:szCs w:val="28"/>
              </w:rPr>
              <w:fldChar w:fldCharType="begin"/>
            </w:r>
            <w:r w:rsidRPr="00A33D72">
              <w:rPr>
                <w:rFonts w:ascii="Times New Roman" w:hAnsi="Times New Roman" w:cs="Times New Roman"/>
                <w:b/>
                <w:sz w:val="28"/>
                <w:szCs w:val="28"/>
              </w:rPr>
              <w:instrText xml:space="preserve"> =SUM(ABOVE) </w:instrText>
            </w:r>
            <w:r w:rsidRPr="00A33D72">
              <w:rPr>
                <w:rFonts w:ascii="Times New Roman" w:hAnsi="Times New Roman" w:cs="Times New Roman"/>
                <w:b/>
                <w:sz w:val="28"/>
                <w:szCs w:val="28"/>
              </w:rPr>
              <w:fldChar w:fldCharType="separate"/>
            </w:r>
            <w:r w:rsidRPr="00A33D72">
              <w:rPr>
                <w:rFonts w:ascii="Times New Roman" w:hAnsi="Times New Roman" w:cs="Times New Roman"/>
                <w:b/>
                <w:noProof/>
                <w:sz w:val="28"/>
                <w:szCs w:val="28"/>
              </w:rPr>
              <w:t>14</w:t>
            </w:r>
            <w:r w:rsidRPr="00A33D72">
              <w:rPr>
                <w:rFonts w:ascii="Times New Roman" w:hAnsi="Times New Roman" w:cs="Times New Roman"/>
                <w:b/>
                <w:sz w:val="28"/>
                <w:szCs w:val="28"/>
              </w:rPr>
              <w:fldChar w:fldCharType="end"/>
            </w:r>
          </w:p>
        </w:tc>
        <w:tc>
          <w:tcPr>
            <w:tcW w:w="901" w:type="dxa"/>
            <w:vAlign w:val="center"/>
          </w:tcPr>
          <w:p w:rsidR="00636013" w:rsidRPr="00A33D72" w:rsidRDefault="00636013" w:rsidP="00DB53CC">
            <w:pPr>
              <w:jc w:val="center"/>
              <w:rPr>
                <w:rFonts w:ascii="Times New Roman" w:hAnsi="Times New Roman" w:cs="Times New Roman"/>
                <w:b/>
                <w:sz w:val="28"/>
                <w:szCs w:val="28"/>
              </w:rPr>
            </w:pPr>
            <w:r w:rsidRPr="00A33D72">
              <w:rPr>
                <w:rFonts w:ascii="Times New Roman" w:hAnsi="Times New Roman" w:cs="Times New Roman"/>
                <w:b/>
                <w:sz w:val="28"/>
                <w:szCs w:val="28"/>
              </w:rPr>
              <w:fldChar w:fldCharType="begin"/>
            </w:r>
            <w:r w:rsidRPr="00A33D72">
              <w:rPr>
                <w:rFonts w:ascii="Times New Roman" w:hAnsi="Times New Roman" w:cs="Times New Roman"/>
                <w:b/>
                <w:sz w:val="28"/>
                <w:szCs w:val="28"/>
              </w:rPr>
              <w:instrText xml:space="preserve"> =SUM(ABOVE) </w:instrText>
            </w:r>
            <w:r w:rsidRPr="00A33D72">
              <w:rPr>
                <w:rFonts w:ascii="Times New Roman" w:hAnsi="Times New Roman" w:cs="Times New Roman"/>
                <w:b/>
                <w:sz w:val="28"/>
                <w:szCs w:val="28"/>
              </w:rPr>
              <w:fldChar w:fldCharType="separate"/>
            </w:r>
            <w:r w:rsidRPr="00A33D72">
              <w:rPr>
                <w:rFonts w:ascii="Times New Roman" w:hAnsi="Times New Roman" w:cs="Times New Roman"/>
                <w:b/>
                <w:noProof/>
                <w:sz w:val="28"/>
                <w:szCs w:val="28"/>
              </w:rPr>
              <w:t>40</w:t>
            </w:r>
            <w:r w:rsidRPr="00A33D72">
              <w:rPr>
                <w:rFonts w:ascii="Times New Roman" w:hAnsi="Times New Roman" w:cs="Times New Roman"/>
                <w:b/>
                <w:sz w:val="28"/>
                <w:szCs w:val="28"/>
              </w:rPr>
              <w:fldChar w:fldCharType="end"/>
            </w:r>
          </w:p>
        </w:tc>
      </w:tr>
    </w:tbl>
    <w:p w:rsidR="00407705" w:rsidRDefault="00407705" w:rsidP="0016369A">
      <w:pPr>
        <w:ind w:left="1418"/>
        <w:rPr>
          <w:rFonts w:ascii="Times New Roman" w:hAnsi="Times New Roman" w:cs="Times New Roman"/>
          <w:b/>
          <w:sz w:val="28"/>
          <w:szCs w:val="28"/>
        </w:rPr>
      </w:pPr>
    </w:p>
    <w:p w:rsidR="00405515" w:rsidRDefault="00405515">
      <w:pPr>
        <w:rPr>
          <w:rFonts w:ascii="Times New Roman" w:hAnsi="Times New Roman" w:cs="Times New Roman"/>
          <w:sz w:val="28"/>
          <w:szCs w:val="28"/>
        </w:rPr>
      </w:pPr>
    </w:p>
    <w:p w:rsidR="00405515" w:rsidRDefault="00405515">
      <w:pPr>
        <w:rPr>
          <w:rFonts w:ascii="Times New Roman" w:hAnsi="Times New Roman" w:cs="Times New Roman"/>
          <w:sz w:val="28"/>
          <w:szCs w:val="28"/>
        </w:rPr>
      </w:pPr>
      <w:r>
        <w:rPr>
          <w:rFonts w:ascii="Times New Roman" w:hAnsi="Times New Roman" w:cs="Times New Roman"/>
          <w:sz w:val="28"/>
          <w:szCs w:val="28"/>
        </w:rPr>
        <w:br w:type="page"/>
      </w:r>
    </w:p>
    <w:p w:rsidR="00C06373" w:rsidRPr="004E2C3A" w:rsidRDefault="00C06373" w:rsidP="00DB53CC">
      <w:pPr>
        <w:tabs>
          <w:tab w:val="left" w:pos="2835"/>
          <w:tab w:val="left" w:pos="2977"/>
        </w:tabs>
        <w:spacing w:after="0" w:line="240" w:lineRule="auto"/>
        <w:jc w:val="center"/>
        <w:rPr>
          <w:rFonts w:ascii="Times New Roman" w:hAnsi="Times New Roman" w:cs="Times New Roman"/>
          <w:b/>
          <w:sz w:val="28"/>
          <w:szCs w:val="28"/>
        </w:rPr>
      </w:pPr>
      <w:r w:rsidRPr="004E2C3A">
        <w:rPr>
          <w:rFonts w:ascii="Times New Roman" w:hAnsi="Times New Roman" w:cs="Times New Roman"/>
          <w:b/>
          <w:sz w:val="28"/>
          <w:szCs w:val="28"/>
        </w:rPr>
        <w:t>СОДЕРЖАНИЕ УЧЕБНОГО МАТЕРИАЛА</w:t>
      </w:r>
    </w:p>
    <w:p w:rsidR="00C06373" w:rsidRDefault="00C06373" w:rsidP="00C06373">
      <w:pPr>
        <w:tabs>
          <w:tab w:val="left" w:pos="2835"/>
          <w:tab w:val="left" w:pos="2977"/>
        </w:tabs>
        <w:spacing w:after="0" w:line="240" w:lineRule="auto"/>
        <w:ind w:firstLine="708"/>
        <w:jc w:val="both"/>
        <w:rPr>
          <w:rFonts w:ascii="Times New Roman" w:hAnsi="Times New Roman" w:cs="Times New Roman"/>
          <w:sz w:val="28"/>
          <w:szCs w:val="28"/>
        </w:rPr>
      </w:pPr>
    </w:p>
    <w:p w:rsidR="001E262E" w:rsidRPr="00DB53CC" w:rsidRDefault="001E262E" w:rsidP="001E262E">
      <w:pPr>
        <w:tabs>
          <w:tab w:val="left" w:pos="1185"/>
        </w:tabs>
        <w:spacing w:after="0" w:line="240" w:lineRule="auto"/>
        <w:ind w:firstLine="567"/>
        <w:jc w:val="both"/>
        <w:rPr>
          <w:rFonts w:ascii="Times New Roman" w:eastAsia="Times New Roman" w:hAnsi="Times New Roman" w:cs="Times New Roman"/>
          <w:b/>
          <w:bCs/>
          <w:sz w:val="28"/>
          <w:szCs w:val="28"/>
          <w:lang w:eastAsia="ru-RU"/>
        </w:rPr>
      </w:pPr>
      <w:r w:rsidRPr="00DB53CC">
        <w:rPr>
          <w:rFonts w:ascii="Times New Roman" w:eastAsia="Times New Roman" w:hAnsi="Times New Roman" w:cs="Times New Roman"/>
          <w:b/>
          <w:sz w:val="28"/>
          <w:szCs w:val="28"/>
          <w:lang w:eastAsia="ru-RU"/>
        </w:rPr>
        <w:t xml:space="preserve">Тема 1. </w:t>
      </w:r>
      <w:r w:rsidRPr="00DB53CC">
        <w:rPr>
          <w:rFonts w:ascii="Times New Roman" w:eastAsia="Times New Roman" w:hAnsi="Times New Roman" w:cs="Times New Roman"/>
          <w:b/>
          <w:bCs/>
          <w:sz w:val="28"/>
          <w:szCs w:val="28"/>
          <w:lang w:eastAsia="ru-RU"/>
        </w:rPr>
        <w:t>О</w:t>
      </w:r>
      <w:r w:rsidRPr="00DB53CC">
        <w:rPr>
          <w:rFonts w:ascii="Times New Roman" w:eastAsia="Times New Roman" w:hAnsi="Times New Roman" w:cs="Times New Roman"/>
          <w:b/>
          <w:sz w:val="28"/>
          <w:szCs w:val="28"/>
          <w:lang w:eastAsia="ru-RU"/>
        </w:rPr>
        <w:t>бщие вопросы защиты информации</w:t>
      </w:r>
      <w:r w:rsidRPr="00DB53CC">
        <w:rPr>
          <w:rFonts w:ascii="Times New Roman" w:eastAsia="Times New Roman" w:hAnsi="Times New Roman" w:cs="Times New Roman"/>
          <w:b/>
          <w:bCs/>
          <w:sz w:val="28"/>
          <w:szCs w:val="28"/>
          <w:lang w:eastAsia="ru-RU"/>
        </w:rPr>
        <w:t>. Основные составляющие информационной безопасности</w:t>
      </w:r>
    </w:p>
    <w:p w:rsidR="001E262E" w:rsidRPr="001E262E" w:rsidRDefault="001E262E" w:rsidP="001E262E">
      <w:pPr>
        <w:tabs>
          <w:tab w:val="left" w:pos="1185"/>
        </w:tabs>
        <w:spacing w:after="0" w:line="240" w:lineRule="auto"/>
        <w:ind w:firstLine="709"/>
        <w:jc w:val="both"/>
        <w:rPr>
          <w:rFonts w:ascii="Times New Roman" w:eastAsia="Times New Roman" w:hAnsi="Times New Roman" w:cs="Times New Roman"/>
          <w:sz w:val="28"/>
          <w:szCs w:val="28"/>
          <w:lang w:eastAsia="ru-RU"/>
        </w:rPr>
      </w:pPr>
      <w:r w:rsidRPr="001E262E">
        <w:rPr>
          <w:rFonts w:ascii="Times New Roman" w:eastAsia="Times New Roman" w:hAnsi="Times New Roman" w:cs="Times New Roman"/>
          <w:sz w:val="28"/>
          <w:szCs w:val="28"/>
          <w:lang w:eastAsia="ru-RU"/>
        </w:rPr>
        <w:t>Понятие информационной безопасности. Основные положения информатизации общества и обеспечение безопасности его деятельности. Объекты обеспечения информационной безопасности.</w:t>
      </w:r>
    </w:p>
    <w:p w:rsidR="001E262E" w:rsidRPr="00DB53CC" w:rsidRDefault="001E262E" w:rsidP="001E262E">
      <w:pPr>
        <w:tabs>
          <w:tab w:val="left" w:pos="1185"/>
        </w:tabs>
        <w:spacing w:after="0" w:line="240" w:lineRule="auto"/>
        <w:ind w:firstLine="709"/>
        <w:jc w:val="both"/>
        <w:rPr>
          <w:rFonts w:ascii="Times New Roman" w:eastAsia="Times New Roman" w:hAnsi="Times New Roman" w:cs="Times New Roman"/>
          <w:spacing w:val="-6"/>
          <w:sz w:val="28"/>
          <w:szCs w:val="28"/>
          <w:lang w:eastAsia="ru-RU"/>
        </w:rPr>
      </w:pPr>
      <w:r w:rsidRPr="00DB53CC">
        <w:rPr>
          <w:rFonts w:ascii="Times New Roman" w:eastAsia="Times New Roman" w:hAnsi="Times New Roman" w:cs="Times New Roman"/>
          <w:spacing w:val="-6"/>
          <w:sz w:val="28"/>
          <w:szCs w:val="28"/>
          <w:lang w:eastAsia="ru-RU"/>
        </w:rPr>
        <w:t>Государственная система защиты информации. Деятельность специализированных организаций и объединений в сфере информационной безопасности. Концепция информационной безопасности Республики Беларусь. Управление системой технической защиты информации. Лицензирование деятельности в области защиты информации. Сертификация средств защиты и аттестация объектов информатизации в Республике Беларусь. Деятельность государственных органов и иных организаций по обеспечению защиты информации, обрабатываемой на критически важных объектах информатизации. Государственный реестр критически важных объектов информатизации. Государственная система управления открытыми ключами. Информационная безопасность при межведомственном взаимодействии. Перспективы развития сертификации продуктов и аттестации систем защиты информации в Беларуси.</w:t>
      </w:r>
    </w:p>
    <w:p w:rsidR="001E262E" w:rsidRPr="001E262E" w:rsidRDefault="001E262E" w:rsidP="001E262E">
      <w:pPr>
        <w:spacing w:after="0" w:line="240" w:lineRule="auto"/>
        <w:ind w:firstLine="709"/>
        <w:jc w:val="both"/>
        <w:rPr>
          <w:rFonts w:ascii="Times New Roman" w:eastAsia="Times New Roman" w:hAnsi="Times New Roman" w:cs="Times New Roman"/>
          <w:sz w:val="28"/>
          <w:szCs w:val="28"/>
          <w:lang w:eastAsia="ru-RU"/>
        </w:rPr>
      </w:pPr>
      <w:r w:rsidRPr="001E262E">
        <w:rPr>
          <w:rFonts w:ascii="Times New Roman" w:eastAsia="Times New Roman" w:hAnsi="Times New Roman" w:cs="Times New Roman"/>
          <w:sz w:val="28"/>
          <w:szCs w:val="28"/>
          <w:lang w:eastAsia="ru-RU"/>
        </w:rPr>
        <w:t xml:space="preserve">Стандарты и спецификации в области информационной безопасности. Международная кооперация для </w:t>
      </w:r>
      <w:r w:rsidR="00DB53CC">
        <w:rPr>
          <w:rFonts w:ascii="Times New Roman" w:eastAsia="Times New Roman" w:hAnsi="Times New Roman" w:cs="Times New Roman"/>
          <w:sz w:val="28"/>
          <w:szCs w:val="28"/>
          <w:lang w:eastAsia="ru-RU"/>
        </w:rPr>
        <w:t xml:space="preserve">борьбы с </w:t>
      </w:r>
      <w:r w:rsidRPr="001E262E">
        <w:rPr>
          <w:rFonts w:ascii="Times New Roman" w:eastAsia="Times New Roman" w:hAnsi="Times New Roman" w:cs="Times New Roman"/>
          <w:sz w:val="28"/>
          <w:szCs w:val="28"/>
          <w:lang w:eastAsia="ru-RU"/>
        </w:rPr>
        <w:t>киберпреступностью. Безопасность Интерне</w:t>
      </w:r>
      <w:r w:rsidR="00DB53CC">
        <w:rPr>
          <w:rFonts w:ascii="Times New Roman" w:eastAsia="Times New Roman" w:hAnsi="Times New Roman" w:cs="Times New Roman"/>
          <w:sz w:val="28"/>
          <w:szCs w:val="28"/>
          <w:lang w:eastAsia="ru-RU"/>
        </w:rPr>
        <w:t xml:space="preserve">т: мобильный Интернет, борьба с </w:t>
      </w:r>
      <w:r w:rsidRPr="001E262E">
        <w:rPr>
          <w:rFonts w:ascii="Times New Roman" w:eastAsia="Times New Roman" w:hAnsi="Times New Roman" w:cs="Times New Roman"/>
          <w:sz w:val="28"/>
          <w:szCs w:val="28"/>
          <w:lang w:eastAsia="ru-RU"/>
        </w:rPr>
        <w:t xml:space="preserve">мошенничеством. Обеспечение конфиденциальности и защиты персональных данных в сети Интернет. Основные тенденции киберугроз. Защита национального киберпространства. </w:t>
      </w:r>
    </w:p>
    <w:p w:rsidR="001E262E" w:rsidRPr="001E262E" w:rsidRDefault="001E262E" w:rsidP="001E262E">
      <w:pPr>
        <w:tabs>
          <w:tab w:val="left" w:pos="1185"/>
        </w:tabs>
        <w:spacing w:after="0" w:line="240" w:lineRule="auto"/>
        <w:jc w:val="both"/>
        <w:rPr>
          <w:rFonts w:ascii="Times New Roman" w:eastAsia="Times New Roman" w:hAnsi="Times New Roman" w:cs="Times New Roman"/>
          <w:b/>
          <w:sz w:val="28"/>
          <w:szCs w:val="28"/>
          <w:lang w:eastAsia="ru-RU"/>
        </w:rPr>
      </w:pPr>
    </w:p>
    <w:p w:rsidR="001E262E" w:rsidRPr="00DB53CC" w:rsidRDefault="001E262E" w:rsidP="001E262E">
      <w:pPr>
        <w:suppressAutoHyphens/>
        <w:spacing w:after="0" w:line="240" w:lineRule="auto"/>
        <w:ind w:firstLine="709"/>
        <w:jc w:val="both"/>
        <w:rPr>
          <w:rFonts w:ascii="Times New Roman" w:eastAsia="Times New Roman" w:hAnsi="Times New Roman" w:cs="Times New Roman"/>
          <w:spacing w:val="-6"/>
          <w:sz w:val="28"/>
          <w:szCs w:val="28"/>
          <w:lang w:eastAsia="ru-RU"/>
        </w:rPr>
      </w:pPr>
      <w:r w:rsidRPr="00DB53CC">
        <w:rPr>
          <w:rFonts w:ascii="Times New Roman" w:eastAsia="Times New Roman" w:hAnsi="Times New Roman" w:cs="Times New Roman"/>
          <w:b/>
          <w:spacing w:val="-6"/>
          <w:sz w:val="28"/>
          <w:szCs w:val="28"/>
          <w:lang w:eastAsia="ru-RU"/>
        </w:rPr>
        <w:t>Тема 2. Технологии защиты информации, информационных ресурсов, информационных систем</w:t>
      </w:r>
    </w:p>
    <w:p w:rsidR="001E262E" w:rsidRPr="001E262E" w:rsidRDefault="001E262E" w:rsidP="001E262E">
      <w:pPr>
        <w:tabs>
          <w:tab w:val="left" w:pos="1185"/>
        </w:tabs>
        <w:spacing w:after="0" w:line="240" w:lineRule="auto"/>
        <w:ind w:firstLine="709"/>
        <w:jc w:val="both"/>
        <w:rPr>
          <w:rFonts w:ascii="Times New Roman" w:eastAsia="Times New Roman" w:hAnsi="Times New Roman" w:cs="Times New Roman"/>
          <w:sz w:val="28"/>
          <w:szCs w:val="28"/>
          <w:lang w:eastAsia="ru-RU"/>
        </w:rPr>
      </w:pPr>
      <w:r w:rsidRPr="001E262E">
        <w:rPr>
          <w:rFonts w:ascii="Times New Roman" w:eastAsia="Times New Roman" w:hAnsi="Times New Roman" w:cs="Times New Roman"/>
          <w:sz w:val="28"/>
          <w:szCs w:val="28"/>
          <w:lang w:eastAsia="ru-RU"/>
        </w:rPr>
        <w:t xml:space="preserve">Основные характеристики безопасности и способы их обеспечения. Доступность, целостность и конфиденциальность информации </w:t>
      </w:r>
      <w:r w:rsidR="0066775D">
        <w:rPr>
          <w:rFonts w:ascii="Times New Roman" w:eastAsia="Times New Roman" w:hAnsi="Times New Roman" w:cs="Times New Roman"/>
          <w:sz w:val="28"/>
          <w:szCs w:val="28"/>
          <w:lang w:eastAsia="ru-RU"/>
        </w:rPr>
        <w:br/>
      </w:r>
      <w:r w:rsidRPr="001E262E">
        <w:rPr>
          <w:rFonts w:ascii="Times New Roman" w:eastAsia="Times New Roman" w:hAnsi="Times New Roman" w:cs="Times New Roman"/>
          <w:sz w:val="28"/>
          <w:szCs w:val="28"/>
          <w:lang w:eastAsia="ru-RU"/>
        </w:rPr>
        <w:t xml:space="preserve">и информационных ресурсов. Методы и способы защиты информации: правовые, организационно-административные, программно-технические. </w:t>
      </w:r>
    </w:p>
    <w:p w:rsidR="001E262E" w:rsidRPr="001E262E" w:rsidRDefault="001E262E" w:rsidP="001E262E">
      <w:pPr>
        <w:autoSpaceDE w:val="0"/>
        <w:spacing w:after="0" w:line="240" w:lineRule="auto"/>
        <w:ind w:firstLine="709"/>
        <w:jc w:val="both"/>
        <w:rPr>
          <w:rFonts w:ascii="Times New Roman" w:eastAsia="Times New Roman" w:hAnsi="Times New Roman" w:cs="Times New Roman"/>
          <w:sz w:val="28"/>
          <w:szCs w:val="28"/>
          <w:lang w:eastAsia="ru-RU"/>
        </w:rPr>
      </w:pPr>
      <w:r w:rsidRPr="001E262E">
        <w:rPr>
          <w:rFonts w:ascii="Times New Roman" w:eastAsia="Times New Roman" w:hAnsi="Times New Roman" w:cs="Times New Roman"/>
          <w:sz w:val="28"/>
          <w:szCs w:val="28"/>
          <w:lang w:eastAsia="ru-RU"/>
        </w:rPr>
        <w:t xml:space="preserve">Основные определения и критерии классификации угроз информационной безопасности. Основные методы реализации угроз. Причины, виды и каналы утечки информации. Система дестабилизирующих факторов, влияющих на уязвимость информации. Причины возникновения уязвимостей. Классификация уязвимостей. Классификация атак. Методы и модели выявления и оценки уязвимостей. </w:t>
      </w:r>
    </w:p>
    <w:p w:rsidR="001E262E" w:rsidRPr="00DB53CC" w:rsidRDefault="001E262E" w:rsidP="001E262E">
      <w:pPr>
        <w:autoSpaceDE w:val="0"/>
        <w:spacing w:after="0" w:line="240" w:lineRule="auto"/>
        <w:ind w:firstLine="709"/>
        <w:jc w:val="both"/>
        <w:rPr>
          <w:rFonts w:ascii="Times New Roman" w:eastAsia="Times New Roman" w:hAnsi="Times New Roman" w:cs="Times New Roman"/>
          <w:spacing w:val="-4"/>
          <w:sz w:val="28"/>
          <w:szCs w:val="28"/>
          <w:lang w:eastAsia="ru-RU"/>
        </w:rPr>
      </w:pPr>
      <w:r w:rsidRPr="00DB53CC">
        <w:rPr>
          <w:rFonts w:ascii="Times New Roman" w:eastAsia="Times New Roman" w:hAnsi="Times New Roman" w:cs="Times New Roman"/>
          <w:spacing w:val="-4"/>
          <w:sz w:val="28"/>
          <w:szCs w:val="28"/>
          <w:lang w:eastAsia="ru-RU"/>
        </w:rPr>
        <w:t>Инновационные технологии защиты информации. Использование облачных технологий (SAAS, ЦОДы, виртуализация и т.п.) и использование мобильных устройств. Карточные технологии. Цифровая трансформация систем безопасности.</w:t>
      </w:r>
      <w:r w:rsidRPr="00DB53CC">
        <w:rPr>
          <w:rFonts w:ascii="Times New Roman" w:eastAsia="Times New Roman" w:hAnsi="Times New Roman" w:cs="Times New Roman"/>
          <w:bCs/>
          <w:spacing w:val="-4"/>
          <w:sz w:val="28"/>
          <w:szCs w:val="28"/>
          <w:lang w:eastAsia="ru-RU"/>
        </w:rPr>
        <w:t xml:space="preserve"> </w:t>
      </w:r>
      <w:r w:rsidRPr="00DB53CC">
        <w:rPr>
          <w:rFonts w:ascii="Times New Roman" w:eastAsia="Times New Roman" w:hAnsi="Times New Roman" w:cs="Times New Roman"/>
          <w:spacing w:val="-4"/>
          <w:sz w:val="28"/>
          <w:szCs w:val="28"/>
          <w:lang w:eastAsia="ru-RU"/>
        </w:rPr>
        <w:t xml:space="preserve">Технологии обеспечения информационной безопасности. Современные криптографические методы защиты информации. Применение стандартов в области криптографической защиты информации. Электронно-цифровая подпись (ЭЦП), шифрование, аутентификация пользователей, идентификация, e-commerce, e-delivery, e-interaction (упрощение процедуры обмена электронными документами, единые стандарты). </w:t>
      </w:r>
    </w:p>
    <w:p w:rsidR="001E262E" w:rsidRPr="001E262E" w:rsidRDefault="001E262E" w:rsidP="001E262E">
      <w:pPr>
        <w:spacing w:after="0" w:line="240" w:lineRule="auto"/>
        <w:jc w:val="both"/>
        <w:rPr>
          <w:rFonts w:ascii="Times New Roman" w:eastAsia="Times New Roman" w:hAnsi="Times New Roman" w:cs="Times New Roman"/>
          <w:sz w:val="28"/>
          <w:szCs w:val="28"/>
          <w:lang w:eastAsia="ru-RU"/>
        </w:rPr>
      </w:pPr>
    </w:p>
    <w:p w:rsidR="001E262E" w:rsidRPr="001E262E" w:rsidRDefault="001E262E" w:rsidP="001E262E">
      <w:pPr>
        <w:tabs>
          <w:tab w:val="left" w:pos="1185"/>
        </w:tabs>
        <w:spacing w:after="0" w:line="240" w:lineRule="auto"/>
        <w:ind w:firstLine="709"/>
        <w:jc w:val="both"/>
        <w:rPr>
          <w:rFonts w:ascii="Times New Roman" w:eastAsia="Times New Roman" w:hAnsi="Times New Roman" w:cs="Times New Roman"/>
          <w:b/>
          <w:bCs/>
          <w:sz w:val="28"/>
          <w:szCs w:val="28"/>
          <w:lang w:eastAsia="ru-RU"/>
        </w:rPr>
      </w:pPr>
      <w:r w:rsidRPr="001E262E">
        <w:rPr>
          <w:rFonts w:ascii="Times New Roman" w:eastAsia="Times New Roman" w:hAnsi="Times New Roman" w:cs="Times New Roman"/>
          <w:b/>
          <w:sz w:val="28"/>
          <w:szCs w:val="28"/>
          <w:lang w:eastAsia="ru-RU"/>
        </w:rPr>
        <w:t xml:space="preserve">Тема 3. </w:t>
      </w:r>
      <w:r w:rsidRPr="001E262E">
        <w:rPr>
          <w:rFonts w:ascii="Times New Roman" w:eastAsia="Times New Roman" w:hAnsi="Times New Roman" w:cs="Times New Roman"/>
          <w:b/>
          <w:bCs/>
          <w:sz w:val="28"/>
          <w:szCs w:val="28"/>
          <w:lang w:eastAsia="ru-RU"/>
        </w:rPr>
        <w:t>Менеджмент информационной безопасности</w:t>
      </w:r>
    </w:p>
    <w:p w:rsidR="001E262E" w:rsidRPr="001E262E" w:rsidRDefault="001E262E" w:rsidP="001E262E">
      <w:pPr>
        <w:tabs>
          <w:tab w:val="left" w:pos="1185"/>
        </w:tabs>
        <w:spacing w:after="0" w:line="240" w:lineRule="auto"/>
        <w:ind w:firstLine="709"/>
        <w:jc w:val="both"/>
        <w:rPr>
          <w:rFonts w:ascii="Times New Roman" w:eastAsia="Times New Roman" w:hAnsi="Times New Roman" w:cs="Times New Roman"/>
          <w:sz w:val="28"/>
          <w:szCs w:val="20"/>
          <w:lang w:eastAsia="ru-RU"/>
        </w:rPr>
      </w:pPr>
      <w:r w:rsidRPr="001E262E">
        <w:rPr>
          <w:rFonts w:ascii="Times New Roman" w:eastAsia="Times New Roman" w:hAnsi="Times New Roman" w:cs="Times New Roman"/>
          <w:sz w:val="28"/>
          <w:szCs w:val="28"/>
          <w:lang w:eastAsia="ru-RU"/>
        </w:rPr>
        <w:t xml:space="preserve">Принципы построения систем защиты информации. Приказ №62 </w:t>
      </w:r>
      <w:r w:rsidRPr="001E262E">
        <w:rPr>
          <w:rFonts w:ascii="Times New Roman" w:eastAsia="Times New Roman" w:hAnsi="Times New Roman" w:cs="Times New Roman"/>
          <w:sz w:val="28"/>
          <w:szCs w:val="20"/>
          <w:lang w:eastAsia="ru-RU"/>
        </w:rPr>
        <w:t xml:space="preserve">Оперативно-аналитического центра при Президенте Республики, </w:t>
      </w:r>
      <w:r w:rsidRPr="001E262E">
        <w:rPr>
          <w:rFonts w:ascii="Times New Roman" w:eastAsia="Times New Roman" w:hAnsi="Times New Roman" w:cs="Times New Roman"/>
          <w:sz w:val="28"/>
          <w:szCs w:val="28"/>
          <w:lang w:eastAsia="ru-RU"/>
        </w:rPr>
        <w:t>Положение о порядке технической защиты информации в информационных системах. Обеспечение технологической безопасности информационных систем. Требования к информационной безопасности организации (предприятия). Этапы создания системы защиты информации организации (предприятия) Модель построения системы информационной безопасности предприятия. Алгоритм разработки системы защиты информации. Модели разграничения доступа к информации.</w:t>
      </w:r>
    </w:p>
    <w:p w:rsidR="001E262E" w:rsidRPr="00DB53CC" w:rsidRDefault="001E262E" w:rsidP="001E262E">
      <w:pPr>
        <w:suppressAutoHyphens/>
        <w:spacing w:after="0" w:line="240" w:lineRule="auto"/>
        <w:ind w:firstLine="709"/>
        <w:jc w:val="both"/>
        <w:rPr>
          <w:rFonts w:ascii="Times New Roman" w:eastAsia="Times New Roman" w:hAnsi="Times New Roman" w:cs="Times New Roman"/>
          <w:b/>
          <w:bCs/>
          <w:spacing w:val="-4"/>
          <w:sz w:val="28"/>
          <w:szCs w:val="28"/>
          <w:lang w:eastAsia="ru-RU"/>
        </w:rPr>
      </w:pPr>
      <w:r w:rsidRPr="00DB53CC">
        <w:rPr>
          <w:rFonts w:ascii="Times New Roman" w:eastAsia="Times New Roman" w:hAnsi="Times New Roman" w:cs="Times New Roman"/>
          <w:spacing w:val="-4"/>
          <w:sz w:val="28"/>
          <w:szCs w:val="28"/>
          <w:lang w:eastAsia="ru-RU"/>
        </w:rPr>
        <w:t>Управление жизненным циклом информационных систем. Понятие политики информационной безопасности. Основные типы и содержание политик безопасности. Пакет организационно-распорядительных документов по вопросам обеспечения информационной безопасности. Модель нарушителя.</w:t>
      </w:r>
      <w:r w:rsidRPr="00DB53CC">
        <w:rPr>
          <w:rFonts w:ascii="Times New Roman" w:eastAsia="Times New Roman" w:hAnsi="Times New Roman" w:cs="Times New Roman"/>
          <w:b/>
          <w:bCs/>
          <w:spacing w:val="-4"/>
          <w:sz w:val="28"/>
          <w:szCs w:val="28"/>
          <w:lang w:eastAsia="ru-RU"/>
        </w:rPr>
        <w:t xml:space="preserve"> </w:t>
      </w:r>
    </w:p>
    <w:p w:rsidR="001E262E" w:rsidRPr="001E262E" w:rsidRDefault="001E262E" w:rsidP="001E262E">
      <w:pPr>
        <w:tabs>
          <w:tab w:val="left" w:pos="1185"/>
        </w:tabs>
        <w:spacing w:after="0" w:line="240" w:lineRule="auto"/>
        <w:ind w:firstLine="709"/>
        <w:jc w:val="both"/>
        <w:rPr>
          <w:rFonts w:ascii="Times New Roman" w:eastAsia="Times New Roman" w:hAnsi="Times New Roman" w:cs="Times New Roman"/>
          <w:b/>
          <w:sz w:val="28"/>
          <w:szCs w:val="28"/>
          <w:lang w:eastAsia="ru-RU"/>
        </w:rPr>
      </w:pPr>
    </w:p>
    <w:p w:rsidR="001E262E" w:rsidRPr="001E262E" w:rsidRDefault="001E262E" w:rsidP="001E262E">
      <w:pPr>
        <w:tabs>
          <w:tab w:val="left" w:pos="1185"/>
        </w:tabs>
        <w:spacing w:after="0" w:line="240" w:lineRule="auto"/>
        <w:ind w:firstLine="709"/>
        <w:jc w:val="both"/>
        <w:rPr>
          <w:rFonts w:ascii="Times New Roman" w:eastAsia="Times New Roman" w:hAnsi="Times New Roman" w:cs="Times New Roman"/>
          <w:b/>
          <w:sz w:val="28"/>
          <w:szCs w:val="28"/>
          <w:lang w:eastAsia="ru-RU"/>
        </w:rPr>
      </w:pPr>
      <w:r w:rsidRPr="001E262E">
        <w:rPr>
          <w:rFonts w:ascii="Times New Roman" w:eastAsia="Times New Roman" w:hAnsi="Times New Roman" w:cs="Times New Roman"/>
          <w:b/>
          <w:sz w:val="28"/>
          <w:szCs w:val="28"/>
          <w:lang w:eastAsia="ru-RU"/>
        </w:rPr>
        <w:t xml:space="preserve">Тема 4. Контроль состояния систем безопасности </w:t>
      </w:r>
    </w:p>
    <w:p w:rsidR="001E262E" w:rsidRPr="00DB53CC" w:rsidRDefault="001E262E" w:rsidP="00DB53CC">
      <w:pPr>
        <w:tabs>
          <w:tab w:val="left" w:pos="1185"/>
        </w:tabs>
        <w:spacing w:after="0" w:line="240" w:lineRule="auto"/>
        <w:ind w:firstLine="709"/>
        <w:jc w:val="both"/>
        <w:rPr>
          <w:rFonts w:ascii="Times New Roman" w:eastAsia="Times New Roman" w:hAnsi="Times New Roman" w:cs="Times New Roman"/>
          <w:b/>
          <w:bCs/>
          <w:spacing w:val="-4"/>
          <w:sz w:val="28"/>
          <w:szCs w:val="28"/>
          <w:lang w:eastAsia="ru-RU"/>
        </w:rPr>
      </w:pPr>
      <w:r w:rsidRPr="00DB53CC">
        <w:rPr>
          <w:rFonts w:ascii="Times New Roman" w:eastAsia="Times New Roman" w:hAnsi="Times New Roman" w:cs="Times New Roman"/>
          <w:spacing w:val="-4"/>
          <w:sz w:val="28"/>
          <w:szCs w:val="28"/>
          <w:lang w:eastAsia="ru-RU"/>
        </w:rPr>
        <w:t>Аудит информационной безопасности организации. Разработка и реализация мероприятий по результатам аудита безопасности. Аттестация объектов защиты. Нормативные акты, регулирующие процедуру аттестации. Положение о порядке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Контроль защищенности. Структура службы безопасности информации организации.</w:t>
      </w:r>
      <w:r w:rsidRPr="00DB53CC">
        <w:rPr>
          <w:rFonts w:ascii="Times New Roman" w:eastAsia="Times New Roman" w:hAnsi="Times New Roman" w:cs="Times New Roman"/>
          <w:b/>
          <w:bCs/>
          <w:spacing w:val="-4"/>
          <w:sz w:val="28"/>
          <w:szCs w:val="28"/>
          <w:lang w:eastAsia="ru-RU"/>
        </w:rPr>
        <w:t xml:space="preserve"> </w:t>
      </w:r>
    </w:p>
    <w:p w:rsidR="0066775D" w:rsidRPr="00DB53CC" w:rsidRDefault="001E262E" w:rsidP="00DB53CC">
      <w:pPr>
        <w:spacing w:after="0" w:line="240" w:lineRule="auto"/>
        <w:ind w:firstLine="708"/>
        <w:jc w:val="both"/>
        <w:rPr>
          <w:rFonts w:ascii="Times New Roman" w:eastAsia="Times New Roman" w:hAnsi="Times New Roman" w:cs="Times New Roman"/>
          <w:spacing w:val="-4"/>
          <w:sz w:val="28"/>
          <w:szCs w:val="28"/>
          <w:lang w:eastAsia="ru-RU"/>
        </w:rPr>
      </w:pPr>
      <w:r w:rsidRPr="00DB53CC">
        <w:rPr>
          <w:rFonts w:ascii="Times New Roman" w:eastAsia="Times New Roman" w:hAnsi="Times New Roman" w:cs="Times New Roman"/>
          <w:spacing w:val="-4"/>
          <w:sz w:val="28"/>
          <w:szCs w:val="28"/>
          <w:lang w:eastAsia="ru-RU"/>
        </w:rPr>
        <w:t>Оценка экономической эффективности систем безопасности. Показатели экономической эффективности. Сравнение эффективности различных реализаций систем безопасности. Оценка бюджета системы безопасности</w:t>
      </w:r>
      <w:r w:rsidR="00DB53CC" w:rsidRPr="00DB53CC">
        <w:rPr>
          <w:rFonts w:ascii="Times New Roman" w:eastAsia="Times New Roman" w:hAnsi="Times New Roman" w:cs="Times New Roman"/>
          <w:spacing w:val="-4"/>
          <w:sz w:val="28"/>
          <w:szCs w:val="28"/>
          <w:lang w:eastAsia="ru-RU"/>
        </w:rPr>
        <w:t>.</w:t>
      </w:r>
    </w:p>
    <w:p w:rsidR="000A0FD2" w:rsidRPr="001C7E66" w:rsidRDefault="000A0FD2" w:rsidP="001E262E">
      <w:pPr>
        <w:rPr>
          <w:rFonts w:ascii="Times New Roman" w:hAnsi="Times New Roman" w:cs="Times New Roman"/>
          <w:sz w:val="28"/>
          <w:szCs w:val="28"/>
        </w:rPr>
      </w:pPr>
      <w:r w:rsidRPr="001C7E66">
        <w:rPr>
          <w:rFonts w:ascii="Times New Roman" w:hAnsi="Times New Roman" w:cs="Times New Roman"/>
          <w:sz w:val="28"/>
          <w:szCs w:val="28"/>
        </w:rPr>
        <w:br w:type="page"/>
      </w:r>
    </w:p>
    <w:p w:rsidR="002817AF" w:rsidRPr="001C7E66" w:rsidRDefault="00140AD0" w:rsidP="00C104CA">
      <w:pPr>
        <w:tabs>
          <w:tab w:val="left" w:pos="0"/>
          <w:tab w:val="left" w:pos="1134"/>
        </w:tabs>
        <w:spacing w:after="0" w:line="240" w:lineRule="auto"/>
        <w:ind w:left="567"/>
        <w:jc w:val="center"/>
        <w:rPr>
          <w:rFonts w:ascii="Times New Roman" w:hAnsi="Times New Roman" w:cs="Times New Roman"/>
          <w:b/>
          <w:sz w:val="28"/>
          <w:szCs w:val="28"/>
        </w:rPr>
      </w:pPr>
      <w:r w:rsidRPr="001C7E66">
        <w:rPr>
          <w:rFonts w:ascii="Times New Roman" w:hAnsi="Times New Roman" w:cs="Times New Roman"/>
          <w:b/>
          <w:sz w:val="28"/>
          <w:szCs w:val="28"/>
        </w:rPr>
        <w:t>ИНФОРМАЦИОННО-МЕТОДИЧЕСКАЯ ЧАСТЬ</w:t>
      </w:r>
    </w:p>
    <w:p w:rsidR="006B79A3" w:rsidRPr="006B79A3" w:rsidRDefault="006B79A3" w:rsidP="00B456FA">
      <w:pPr>
        <w:tabs>
          <w:tab w:val="left" w:pos="1185"/>
        </w:tabs>
        <w:spacing w:before="240" w:after="120" w:line="240" w:lineRule="auto"/>
        <w:ind w:firstLine="709"/>
        <w:jc w:val="both"/>
        <w:rPr>
          <w:rFonts w:ascii="Times New Roman" w:eastAsia="Times New Roman" w:hAnsi="Times New Roman" w:cs="Times New Roman"/>
          <w:b/>
          <w:bCs/>
          <w:sz w:val="28"/>
          <w:szCs w:val="28"/>
          <w:lang w:eastAsia="ru-RU"/>
        </w:rPr>
      </w:pPr>
      <w:r w:rsidRPr="00F911F6">
        <w:rPr>
          <w:rFonts w:ascii="Times New Roman" w:hAnsi="Times New Roman" w:cs="Times New Roman"/>
          <w:b/>
          <w:sz w:val="28"/>
          <w:szCs w:val="28"/>
        </w:rPr>
        <w:t>Нормативные</w:t>
      </w:r>
      <w:r w:rsidRPr="006B79A3">
        <w:rPr>
          <w:rFonts w:ascii="Times New Roman" w:eastAsia="Times New Roman" w:hAnsi="Times New Roman" w:cs="Times New Roman"/>
          <w:b/>
          <w:bCs/>
          <w:sz w:val="28"/>
          <w:szCs w:val="28"/>
          <w:lang w:eastAsia="ru-RU"/>
        </w:rPr>
        <w:t xml:space="preserve"> правовые акты:</w:t>
      </w:r>
    </w:p>
    <w:p w:rsidR="006B79A3" w:rsidRPr="006B79A3" w:rsidRDefault="006B79A3" w:rsidP="00432B7D">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6B79A3">
        <w:rPr>
          <w:rFonts w:ascii="Times New Roman" w:eastAsia="Calibri" w:hAnsi="Times New Roman" w:cs="Times New Roman"/>
          <w:sz w:val="28"/>
          <w:szCs w:val="28"/>
        </w:rPr>
        <w:t xml:space="preserve">Конституция Республики Беларусь 1994 года </w:t>
      </w:r>
      <w:r>
        <w:rPr>
          <w:rFonts w:ascii="Times New Roman" w:eastAsia="Calibri" w:hAnsi="Times New Roman" w:cs="Times New Roman"/>
          <w:sz w:val="28"/>
          <w:szCs w:val="28"/>
        </w:rPr>
        <w:br/>
      </w:r>
      <w:r w:rsidRPr="006B79A3">
        <w:rPr>
          <w:rFonts w:ascii="Times New Roman" w:eastAsia="Calibri" w:hAnsi="Times New Roman" w:cs="Times New Roman"/>
          <w:sz w:val="28"/>
          <w:szCs w:val="28"/>
        </w:rPr>
        <w:t xml:space="preserve">(с изменениями и дополнениями, принятыми на республиканских референдумах 24 ноября 1996 г., 17 октября 2004 г. и 27 февраля </w:t>
      </w:r>
      <w:r w:rsidR="00C104CA">
        <w:rPr>
          <w:rFonts w:ascii="Times New Roman" w:eastAsia="Calibri" w:hAnsi="Times New Roman" w:cs="Times New Roman"/>
          <w:sz w:val="28"/>
          <w:szCs w:val="28"/>
        </w:rPr>
        <w:br/>
      </w:r>
      <w:r w:rsidRPr="006B79A3">
        <w:rPr>
          <w:rFonts w:ascii="Times New Roman" w:eastAsia="Calibri" w:hAnsi="Times New Roman" w:cs="Times New Roman"/>
          <w:sz w:val="28"/>
          <w:szCs w:val="28"/>
        </w:rPr>
        <w:t>2022 г.). – Минск: Национальный центр правовой информации, 2022. – 77 с.</w:t>
      </w:r>
    </w:p>
    <w:p w:rsidR="006B79A3" w:rsidRPr="006B79A3" w:rsidRDefault="006B79A3" w:rsidP="00432B7D">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6B79A3">
        <w:rPr>
          <w:rFonts w:ascii="Times New Roman" w:eastAsia="Calibri" w:hAnsi="Times New Roman" w:cs="Times New Roman"/>
          <w:sz w:val="28"/>
          <w:szCs w:val="28"/>
        </w:rPr>
        <w:t xml:space="preserve">Об информации, информатизации и защите информации [Электронный ресурс] : Закон Респ. Беларусь, 10 нояб. 2008 г., </w:t>
      </w:r>
      <w:r w:rsidR="00C104CA">
        <w:rPr>
          <w:rFonts w:ascii="Times New Roman" w:eastAsia="Calibri" w:hAnsi="Times New Roman" w:cs="Times New Roman"/>
          <w:sz w:val="28"/>
          <w:szCs w:val="28"/>
        </w:rPr>
        <w:br/>
      </w:r>
      <w:r w:rsidRPr="006B79A3">
        <w:rPr>
          <w:rFonts w:ascii="Times New Roman" w:eastAsia="Calibri" w:hAnsi="Times New Roman" w:cs="Times New Roman"/>
          <w:sz w:val="28"/>
          <w:szCs w:val="28"/>
        </w:rPr>
        <w:t>№ 455-З : в ред. от 10.10.2022 // ЭТАЛОН. Законодательство Республики Беларусь / Нац. центр правовой информ. Респ. Беларусь. – Минск, 2023.</w:t>
      </w:r>
    </w:p>
    <w:p w:rsidR="006B79A3" w:rsidRPr="006B79A3" w:rsidRDefault="006B79A3" w:rsidP="00432B7D">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6B79A3">
        <w:rPr>
          <w:rFonts w:ascii="Times New Roman" w:eastAsia="Calibri" w:hAnsi="Times New Roman" w:cs="Times New Roman"/>
          <w:sz w:val="28"/>
          <w:szCs w:val="28"/>
        </w:rPr>
        <w:t xml:space="preserve">Государственная программа «Цифровое развитие Беларуси» </w:t>
      </w:r>
      <w:r w:rsidR="00E92159">
        <w:rPr>
          <w:rFonts w:ascii="Times New Roman" w:eastAsia="Calibri" w:hAnsi="Times New Roman" w:cs="Times New Roman"/>
          <w:sz w:val="28"/>
          <w:szCs w:val="28"/>
        </w:rPr>
        <w:br/>
      </w:r>
      <w:r w:rsidRPr="006B79A3">
        <w:rPr>
          <w:rFonts w:ascii="Times New Roman" w:eastAsia="Calibri" w:hAnsi="Times New Roman" w:cs="Times New Roman"/>
          <w:sz w:val="28"/>
          <w:szCs w:val="28"/>
        </w:rPr>
        <w:t xml:space="preserve">на 2021 – 2025 годы : Министерство связи и информатизации Республики Беларусь − Режим доступа: </w:t>
      </w:r>
      <w:r w:rsidR="00C104CA" w:rsidRPr="00C104CA">
        <w:rPr>
          <w:rFonts w:ascii="Times New Roman" w:eastAsia="Calibri" w:hAnsi="Times New Roman" w:cs="Times New Roman"/>
          <w:sz w:val="28"/>
          <w:szCs w:val="28"/>
        </w:rPr>
        <w:t>https://pravo.by/</w:t>
      </w:r>
      <w:r w:rsidRPr="006B79A3">
        <w:rPr>
          <w:rFonts w:ascii="Times New Roman" w:eastAsia="Calibri" w:hAnsi="Times New Roman" w:cs="Times New Roman"/>
          <w:sz w:val="28"/>
          <w:szCs w:val="28"/>
        </w:rPr>
        <w:t>document/</w:t>
      </w:r>
      <w:r w:rsidR="00C104CA">
        <w:rPr>
          <w:rFonts w:ascii="Times New Roman" w:eastAsia="Calibri" w:hAnsi="Times New Roman" w:cs="Times New Roman"/>
          <w:sz w:val="28"/>
          <w:szCs w:val="28"/>
        </w:rPr>
        <w:br/>
      </w:r>
      <w:r w:rsidRPr="006B79A3">
        <w:rPr>
          <w:rFonts w:ascii="Times New Roman" w:eastAsia="Calibri" w:hAnsi="Times New Roman" w:cs="Times New Roman"/>
          <w:sz w:val="28"/>
          <w:szCs w:val="28"/>
        </w:rPr>
        <w:t>?guid=12551&amp;p0=C22100066&amp;p1=1. Дата доступа : 11.05.2023.</w:t>
      </w:r>
    </w:p>
    <w:p w:rsidR="006B79A3" w:rsidRPr="006B79A3" w:rsidRDefault="006B79A3" w:rsidP="00432B7D">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6B79A3">
        <w:rPr>
          <w:rFonts w:ascii="Times New Roman" w:eastAsia="Calibri" w:hAnsi="Times New Roman" w:cs="Times New Roman"/>
          <w:sz w:val="28"/>
          <w:szCs w:val="28"/>
        </w:rPr>
        <w:t xml:space="preserve">Об электронном документе и электронной цифровой подписи [Электронный ресурс]: Закон Респ. Беларусь, от 28.12.2009 г. № 113-З (изм. от 14 октября 2022г. № 213-З) [Электронный ресурс] </w:t>
      </w:r>
      <w:r w:rsidR="002B04FC">
        <w:rPr>
          <w:rFonts w:ascii="Times New Roman" w:eastAsia="Calibri" w:hAnsi="Times New Roman" w:cs="Times New Roman"/>
          <w:sz w:val="28"/>
          <w:szCs w:val="28"/>
        </w:rPr>
        <w:br/>
      </w:r>
      <w:r w:rsidRPr="006B79A3">
        <w:rPr>
          <w:rFonts w:ascii="Times New Roman" w:eastAsia="Calibri" w:hAnsi="Times New Roman" w:cs="Times New Roman"/>
          <w:sz w:val="28"/>
          <w:szCs w:val="28"/>
        </w:rPr>
        <w:t>Нац. центр правовой информ. Респ. Беларусь. – Минск, 2023.</w:t>
      </w:r>
    </w:p>
    <w:p w:rsidR="006B79A3" w:rsidRPr="006B79A3" w:rsidRDefault="006B79A3" w:rsidP="00432B7D">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6B79A3">
        <w:rPr>
          <w:rFonts w:ascii="Times New Roman" w:eastAsia="Calibri" w:hAnsi="Times New Roman" w:cs="Times New Roman"/>
          <w:sz w:val="28"/>
          <w:szCs w:val="28"/>
        </w:rPr>
        <w:t xml:space="preserve">О борьбе с коррупцией [Электронный ресурс] : Закон </w:t>
      </w:r>
      <w:r w:rsidR="007B3D68">
        <w:rPr>
          <w:rFonts w:ascii="Times New Roman" w:eastAsia="Calibri" w:hAnsi="Times New Roman" w:cs="Times New Roman"/>
          <w:sz w:val="28"/>
          <w:szCs w:val="28"/>
        </w:rPr>
        <w:br/>
      </w:r>
      <w:r w:rsidRPr="006B79A3">
        <w:rPr>
          <w:rFonts w:ascii="Times New Roman" w:eastAsia="Calibri" w:hAnsi="Times New Roman" w:cs="Times New Roman"/>
          <w:sz w:val="28"/>
          <w:szCs w:val="28"/>
        </w:rPr>
        <w:t>Респ. Беларусь, 15 июля 2015 г., № 305-З // ЭТАЛОН. Законодательство Респ. Беларусь / Нац. центр правовой информ. Респ. Беларусь. – Минск, 2023.</w:t>
      </w:r>
    </w:p>
    <w:p w:rsidR="006B79A3" w:rsidRPr="006B79A3" w:rsidRDefault="006B79A3" w:rsidP="00432B7D">
      <w:pPr>
        <w:numPr>
          <w:ilvl w:val="0"/>
          <w:numId w:val="12"/>
        </w:numPr>
        <w:spacing w:after="0" w:line="240" w:lineRule="auto"/>
        <w:ind w:left="0" w:firstLine="709"/>
        <w:jc w:val="both"/>
        <w:rPr>
          <w:rFonts w:ascii="Times New Roman" w:eastAsia="Calibri" w:hAnsi="Times New Roman" w:cs="Times New Roman"/>
          <w:bCs/>
          <w:sz w:val="28"/>
          <w:szCs w:val="28"/>
        </w:rPr>
      </w:pPr>
      <w:r w:rsidRPr="006B79A3">
        <w:rPr>
          <w:rFonts w:ascii="Times New Roman" w:eastAsia="Calibri" w:hAnsi="Times New Roman" w:cs="Times New Roman"/>
          <w:bCs/>
          <w:sz w:val="28"/>
          <w:szCs w:val="28"/>
        </w:rPr>
        <w:t xml:space="preserve">Об основах административных процедур [Электронный ресурс] : Закон Респ. Беларусь, 28 октяб. 2008 г., № 443-З : в ред. </w:t>
      </w:r>
      <w:r w:rsidR="002B04FC">
        <w:rPr>
          <w:rFonts w:ascii="Times New Roman" w:eastAsia="Calibri" w:hAnsi="Times New Roman" w:cs="Times New Roman"/>
          <w:bCs/>
          <w:sz w:val="28"/>
          <w:szCs w:val="28"/>
        </w:rPr>
        <w:br/>
      </w:r>
      <w:r w:rsidRPr="006B79A3">
        <w:rPr>
          <w:rFonts w:ascii="Times New Roman" w:eastAsia="Calibri" w:hAnsi="Times New Roman" w:cs="Times New Roman"/>
          <w:bCs/>
          <w:sz w:val="28"/>
          <w:szCs w:val="28"/>
        </w:rPr>
        <w:t xml:space="preserve">от 09.01.2017 </w:t>
      </w:r>
      <w:hyperlink r:id="rId8" w:history="1">
        <w:r w:rsidRPr="006B79A3">
          <w:rPr>
            <w:rFonts w:ascii="Times New Roman" w:eastAsia="Calibri" w:hAnsi="Times New Roman" w:cs="Times New Roman"/>
            <w:bCs/>
            <w:sz w:val="28"/>
            <w:szCs w:val="28"/>
          </w:rPr>
          <w:t>N 17-З</w:t>
        </w:r>
      </w:hyperlink>
      <w:r w:rsidRPr="006B79A3">
        <w:rPr>
          <w:rFonts w:ascii="Times New Roman" w:eastAsia="Calibri" w:hAnsi="Times New Roman" w:cs="Times New Roman"/>
          <w:bCs/>
          <w:sz w:val="28"/>
          <w:szCs w:val="28"/>
        </w:rPr>
        <w:t xml:space="preserve">) // ЭТАЛОН. Законодательство Респ. Беларусь / </w:t>
      </w:r>
      <w:r w:rsidR="007B3D68">
        <w:rPr>
          <w:rFonts w:ascii="Times New Roman" w:eastAsia="Calibri" w:hAnsi="Times New Roman" w:cs="Times New Roman"/>
          <w:bCs/>
          <w:sz w:val="28"/>
          <w:szCs w:val="28"/>
        </w:rPr>
        <w:br/>
      </w:r>
      <w:r w:rsidRPr="006B79A3">
        <w:rPr>
          <w:rFonts w:ascii="Times New Roman" w:eastAsia="Calibri" w:hAnsi="Times New Roman" w:cs="Times New Roman"/>
          <w:bCs/>
          <w:sz w:val="28"/>
          <w:szCs w:val="28"/>
        </w:rPr>
        <w:t>Нац. центр правовой информ. Респ. Беларусь. – Минск, 2023.</w:t>
      </w:r>
    </w:p>
    <w:p w:rsidR="006B79A3" w:rsidRPr="006B79A3" w:rsidRDefault="006B79A3" w:rsidP="00432B7D">
      <w:pPr>
        <w:numPr>
          <w:ilvl w:val="0"/>
          <w:numId w:val="12"/>
        </w:numPr>
        <w:spacing w:after="0" w:line="240" w:lineRule="auto"/>
        <w:ind w:left="0" w:firstLine="709"/>
        <w:contextualSpacing/>
        <w:jc w:val="both"/>
        <w:rPr>
          <w:rFonts w:ascii="Times New Roman" w:eastAsia="Calibri" w:hAnsi="Times New Roman" w:cs="Times New Roman"/>
          <w:bCs/>
          <w:sz w:val="28"/>
          <w:szCs w:val="28"/>
        </w:rPr>
      </w:pPr>
      <w:r w:rsidRPr="006B79A3">
        <w:rPr>
          <w:rFonts w:ascii="Times New Roman" w:eastAsia="Calibri" w:hAnsi="Times New Roman" w:cs="Times New Roman"/>
          <w:bCs/>
          <w:sz w:val="28"/>
          <w:szCs w:val="28"/>
        </w:rPr>
        <w:t>Об особенностях использования национального сегмента сети Интернет Указ Президента Респ. Беларусь,18 сентября 2019 №350</w:t>
      </w:r>
      <w:r w:rsidRPr="006B79A3">
        <w:rPr>
          <w:rFonts w:ascii="Times New Roman" w:eastAsia="Times New Roman" w:hAnsi="Times New Roman" w:cs="Times New Roman"/>
          <w:sz w:val="28"/>
          <w:szCs w:val="28"/>
          <w:lang w:eastAsia="ru-RU"/>
        </w:rPr>
        <w:t xml:space="preserve"> </w:t>
      </w:r>
      <w:r w:rsidRPr="006B79A3">
        <w:rPr>
          <w:rFonts w:ascii="Times New Roman" w:eastAsia="Calibri" w:hAnsi="Times New Roman" w:cs="Times New Roman"/>
          <w:bCs/>
          <w:sz w:val="28"/>
          <w:szCs w:val="28"/>
        </w:rPr>
        <w:t>в ред. от 09.09.2022 №319 // ЭТАЛОН. Законодательство Респ. Беларусь / Нац. центр правовой информ. Респ. Беларусь. – Минск, 2023.</w:t>
      </w:r>
    </w:p>
    <w:p w:rsidR="006B79A3" w:rsidRPr="007B3D68" w:rsidRDefault="006B79A3" w:rsidP="00B07ED6">
      <w:pPr>
        <w:numPr>
          <w:ilvl w:val="0"/>
          <w:numId w:val="12"/>
        </w:numPr>
        <w:spacing w:after="0" w:line="240" w:lineRule="auto"/>
        <w:ind w:left="0" w:firstLine="709"/>
        <w:contextualSpacing/>
        <w:jc w:val="both"/>
        <w:rPr>
          <w:rFonts w:ascii="Times New Roman" w:eastAsia="Calibri" w:hAnsi="Times New Roman" w:cs="Times New Roman"/>
          <w:bCs/>
          <w:sz w:val="28"/>
          <w:szCs w:val="28"/>
        </w:rPr>
      </w:pPr>
      <w:r w:rsidRPr="007B3D68">
        <w:rPr>
          <w:rFonts w:ascii="Times New Roman" w:eastAsia="Calibri" w:hAnsi="Times New Roman" w:cs="Times New Roman"/>
          <w:bCs/>
          <w:sz w:val="28"/>
          <w:szCs w:val="28"/>
        </w:rPr>
        <w:t xml:space="preserve">О Национальном правовом Интернет-портале Республики Беларусь и о внесении изменений и дополнения в Указ Президента Республики Беларусь от 30 октября 1998 г. </w:t>
      </w:r>
      <w:r w:rsidR="007B3D68" w:rsidRPr="006B79A3">
        <w:rPr>
          <w:rFonts w:ascii="Times New Roman" w:eastAsia="Calibri" w:hAnsi="Times New Roman" w:cs="Times New Roman"/>
          <w:bCs/>
          <w:sz w:val="28"/>
          <w:szCs w:val="28"/>
        </w:rPr>
        <w:t>№</w:t>
      </w:r>
      <w:r w:rsidRPr="007B3D68">
        <w:rPr>
          <w:rFonts w:ascii="Times New Roman" w:eastAsia="Calibri" w:hAnsi="Times New Roman" w:cs="Times New Roman"/>
          <w:bCs/>
          <w:sz w:val="28"/>
          <w:szCs w:val="28"/>
        </w:rPr>
        <w:t xml:space="preserve"> 524, 16.12.2002 </w:t>
      </w:r>
      <w:r w:rsidR="007B3D68" w:rsidRPr="007B3D68">
        <w:rPr>
          <w:rFonts w:ascii="Times New Roman" w:eastAsia="Calibri" w:hAnsi="Times New Roman" w:cs="Times New Roman"/>
          <w:bCs/>
          <w:sz w:val="28"/>
          <w:szCs w:val="28"/>
        </w:rPr>
        <w:br/>
        <w:t>№</w:t>
      </w:r>
      <w:r w:rsidRPr="007B3D68">
        <w:rPr>
          <w:rFonts w:ascii="Times New Roman" w:eastAsia="Calibri" w:hAnsi="Times New Roman" w:cs="Times New Roman"/>
          <w:bCs/>
          <w:sz w:val="28"/>
          <w:szCs w:val="28"/>
        </w:rPr>
        <w:t xml:space="preserve"> 609: ред. от 17.11.2020 Указ Президента Респ. Беларусь, 30.10.1998 </w:t>
      </w:r>
      <w:r w:rsidR="00B07ED6">
        <w:rPr>
          <w:rFonts w:ascii="Times New Roman" w:eastAsia="Calibri" w:hAnsi="Times New Roman" w:cs="Times New Roman"/>
          <w:bCs/>
          <w:sz w:val="28"/>
          <w:szCs w:val="28"/>
        </w:rPr>
        <w:br/>
      </w:r>
      <w:r w:rsidR="007B3D68" w:rsidRPr="006B79A3">
        <w:rPr>
          <w:rFonts w:ascii="Times New Roman" w:eastAsia="Calibri" w:hAnsi="Times New Roman" w:cs="Times New Roman"/>
          <w:bCs/>
          <w:sz w:val="28"/>
          <w:szCs w:val="28"/>
        </w:rPr>
        <w:t>№</w:t>
      </w:r>
      <w:r w:rsidRPr="007B3D68">
        <w:rPr>
          <w:rFonts w:ascii="Times New Roman" w:eastAsia="Calibri" w:hAnsi="Times New Roman" w:cs="Times New Roman"/>
          <w:bCs/>
          <w:sz w:val="28"/>
          <w:szCs w:val="28"/>
        </w:rPr>
        <w:t xml:space="preserve"> 524: в ред. от 17.11.2020 // ЭТАЛОН. Законодательство Респ. Беларусь / Нац. центр правовой информ. Респ. Беларусь. – Минск, 2023.</w:t>
      </w:r>
    </w:p>
    <w:p w:rsidR="006B79A3" w:rsidRPr="006B79A3" w:rsidRDefault="006B79A3" w:rsidP="00432B7D">
      <w:pPr>
        <w:numPr>
          <w:ilvl w:val="0"/>
          <w:numId w:val="12"/>
        </w:numPr>
        <w:tabs>
          <w:tab w:val="left" w:pos="960"/>
        </w:tabs>
        <w:spacing w:after="0" w:line="240" w:lineRule="auto"/>
        <w:ind w:left="0" w:firstLine="709"/>
        <w:jc w:val="both"/>
        <w:rPr>
          <w:rFonts w:ascii="Times New Roman" w:eastAsia="Times New Roman" w:hAnsi="Times New Roman" w:cs="Times New Roman"/>
          <w:sz w:val="28"/>
          <w:szCs w:val="28"/>
          <w:lang w:eastAsia="ru-RU"/>
        </w:rPr>
      </w:pPr>
      <w:r w:rsidRPr="006B79A3">
        <w:rPr>
          <w:rFonts w:ascii="Times New Roman" w:eastAsia="Times New Roman" w:hAnsi="Times New Roman" w:cs="Times New Roman"/>
          <w:sz w:val="28"/>
          <w:szCs w:val="28"/>
          <w:lang w:eastAsia="ru-RU"/>
        </w:rPr>
        <w:t xml:space="preserve">О некоторых мерах по совершенствованию защиты информации (вместе с «Положением о технической и криптографической защите информации», «Положением о порядке отнесения объектов информатизации к критически важным объектам информатизации»: Указ Президента Респ. Беларусь от 16.04.2013 </w:t>
      </w:r>
      <w:r w:rsidR="00B07ED6" w:rsidRPr="006B79A3">
        <w:rPr>
          <w:rFonts w:ascii="Times New Roman" w:eastAsia="Calibri" w:hAnsi="Times New Roman" w:cs="Times New Roman"/>
          <w:bCs/>
          <w:sz w:val="28"/>
          <w:szCs w:val="28"/>
        </w:rPr>
        <w:t>№</w:t>
      </w:r>
      <w:r w:rsidRPr="006B79A3">
        <w:rPr>
          <w:rFonts w:ascii="Times New Roman" w:eastAsia="Times New Roman" w:hAnsi="Times New Roman" w:cs="Times New Roman"/>
          <w:sz w:val="28"/>
          <w:szCs w:val="28"/>
          <w:lang w:eastAsia="ru-RU"/>
        </w:rPr>
        <w:t xml:space="preserve"> 196: в ред. от 09.12.2019 №449 // ЭТАЛОН. Законодательство Республики Беларусь / Нац. центр правовой информ. Респ. Беларусь. – Минск, 2023.</w:t>
      </w:r>
    </w:p>
    <w:p w:rsidR="006B79A3" w:rsidRPr="006B79A3" w:rsidRDefault="006B79A3" w:rsidP="00432B7D">
      <w:pPr>
        <w:numPr>
          <w:ilvl w:val="0"/>
          <w:numId w:val="12"/>
        </w:numPr>
        <w:tabs>
          <w:tab w:val="left" w:pos="960"/>
        </w:tabs>
        <w:spacing w:after="0" w:line="240" w:lineRule="auto"/>
        <w:ind w:left="0" w:firstLine="709"/>
        <w:jc w:val="both"/>
        <w:rPr>
          <w:rFonts w:ascii="Times New Roman" w:eastAsia="Times New Roman" w:hAnsi="Times New Roman" w:cs="Times New Roman"/>
          <w:sz w:val="28"/>
          <w:szCs w:val="28"/>
          <w:lang w:eastAsia="ru-RU"/>
        </w:rPr>
      </w:pPr>
      <w:r w:rsidRPr="006B79A3">
        <w:rPr>
          <w:rFonts w:ascii="Times New Roman" w:eastAsia="Times New Roman" w:hAnsi="Times New Roman" w:cs="Times New Roman"/>
          <w:sz w:val="28"/>
          <w:szCs w:val="28"/>
          <w:lang w:eastAsia="ru-RU"/>
        </w:rPr>
        <w:t xml:space="preserve">Об органе государственного управления в сфере цифрового развития и вопросах информатизации: Указ Президента Респ. Беларусь от 7.04.2022 </w:t>
      </w:r>
      <w:r w:rsidR="00B07ED6" w:rsidRPr="006B79A3">
        <w:rPr>
          <w:rFonts w:ascii="Times New Roman" w:eastAsia="Calibri" w:hAnsi="Times New Roman" w:cs="Times New Roman"/>
          <w:bCs/>
          <w:sz w:val="28"/>
          <w:szCs w:val="28"/>
        </w:rPr>
        <w:t>№</w:t>
      </w:r>
      <w:r w:rsidRPr="006B79A3">
        <w:rPr>
          <w:rFonts w:ascii="Times New Roman" w:eastAsia="Times New Roman" w:hAnsi="Times New Roman" w:cs="Times New Roman"/>
          <w:sz w:val="28"/>
          <w:szCs w:val="28"/>
          <w:lang w:eastAsia="ru-RU"/>
        </w:rPr>
        <w:t xml:space="preserve"> 136: в ред. от 12.04.2023 №102 // ЭТАЛОН. Законодательство Республики Беларусь / Нац. центр правовой информ. Респ. Беларусь. – Минск, 2023. – 1/20280.</w:t>
      </w:r>
    </w:p>
    <w:p w:rsidR="006B79A3" w:rsidRPr="006B79A3" w:rsidRDefault="006B79A3" w:rsidP="00432B7D">
      <w:pPr>
        <w:numPr>
          <w:ilvl w:val="0"/>
          <w:numId w:val="12"/>
        </w:numPr>
        <w:tabs>
          <w:tab w:val="left" w:pos="960"/>
        </w:tabs>
        <w:spacing w:after="0" w:line="240" w:lineRule="auto"/>
        <w:ind w:left="0" w:firstLine="709"/>
        <w:jc w:val="both"/>
        <w:rPr>
          <w:rFonts w:ascii="Times New Roman" w:eastAsia="Times New Roman" w:hAnsi="Times New Roman" w:cs="Times New Roman"/>
          <w:sz w:val="28"/>
          <w:szCs w:val="28"/>
          <w:lang w:eastAsia="ru-RU"/>
        </w:rPr>
      </w:pPr>
      <w:r w:rsidRPr="006B79A3">
        <w:rPr>
          <w:rFonts w:ascii="Times New Roman" w:eastAsia="Times New Roman" w:hAnsi="Times New Roman" w:cs="Times New Roman"/>
          <w:sz w:val="28"/>
          <w:szCs w:val="28"/>
          <w:lang w:eastAsia="ru-RU"/>
        </w:rPr>
        <w:t xml:space="preserve">Об утверждении Концепции национальной безопасности Республики Беларусь, от 09.11.2010 </w:t>
      </w:r>
      <w:r w:rsidR="00B07ED6" w:rsidRPr="006B79A3">
        <w:rPr>
          <w:rFonts w:ascii="Times New Roman" w:eastAsia="Calibri" w:hAnsi="Times New Roman" w:cs="Times New Roman"/>
          <w:bCs/>
          <w:sz w:val="28"/>
          <w:szCs w:val="28"/>
        </w:rPr>
        <w:t>№</w:t>
      </w:r>
      <w:r w:rsidRPr="006B79A3">
        <w:rPr>
          <w:rFonts w:ascii="Times New Roman" w:eastAsia="Times New Roman" w:hAnsi="Times New Roman" w:cs="Times New Roman"/>
          <w:sz w:val="28"/>
          <w:szCs w:val="28"/>
          <w:lang w:eastAsia="ru-RU"/>
        </w:rPr>
        <w:t xml:space="preserve"> 575: в ред. от 24.01.2014 // ЭТАЛОН. Законодательство Республики Беларусь / Нац. центр правовой информ. Респ. Беларусь. – Минск, 2023.</w:t>
      </w:r>
    </w:p>
    <w:p w:rsidR="006B79A3" w:rsidRPr="006B79A3" w:rsidRDefault="006B79A3" w:rsidP="00432B7D">
      <w:pPr>
        <w:numPr>
          <w:ilvl w:val="0"/>
          <w:numId w:val="12"/>
        </w:numPr>
        <w:tabs>
          <w:tab w:val="left" w:pos="960"/>
        </w:tabs>
        <w:spacing w:after="0" w:line="240" w:lineRule="auto"/>
        <w:ind w:left="0" w:firstLine="709"/>
        <w:jc w:val="both"/>
        <w:rPr>
          <w:rFonts w:ascii="Times New Roman" w:eastAsia="Times New Roman" w:hAnsi="Times New Roman" w:cs="Times New Roman"/>
          <w:sz w:val="28"/>
          <w:szCs w:val="28"/>
          <w:lang w:eastAsia="ru-RU"/>
        </w:rPr>
      </w:pPr>
      <w:r w:rsidRPr="006B79A3">
        <w:rPr>
          <w:rFonts w:ascii="Times New Roman" w:eastAsia="Times New Roman" w:hAnsi="Times New Roman" w:cs="Times New Roman"/>
          <w:sz w:val="28"/>
          <w:szCs w:val="28"/>
          <w:lang w:eastAsia="ru-RU"/>
        </w:rPr>
        <w:t xml:space="preserve">О концепции информационной безопасности Республики Беларусь, [Электронный ресурс]: постановление Совета безопасности </w:t>
      </w:r>
      <w:r w:rsidR="00B07ED6">
        <w:rPr>
          <w:rFonts w:ascii="Times New Roman" w:eastAsia="Times New Roman" w:hAnsi="Times New Roman" w:cs="Times New Roman"/>
          <w:sz w:val="28"/>
          <w:szCs w:val="28"/>
          <w:lang w:eastAsia="ru-RU"/>
        </w:rPr>
        <w:br/>
      </w:r>
      <w:r w:rsidRPr="006B79A3">
        <w:rPr>
          <w:rFonts w:ascii="Times New Roman" w:eastAsia="Times New Roman" w:hAnsi="Times New Roman" w:cs="Times New Roman"/>
          <w:sz w:val="28"/>
          <w:szCs w:val="28"/>
          <w:lang w:eastAsia="ru-RU"/>
        </w:rPr>
        <w:t>Респ. Беларусь, 18 марта 2019 г. № 1 // ЭТАЛОН. Законодательство Республики Беларусь / Нац. центр правовой информ. Респ. Беларусь. – Минск, 2023.</w:t>
      </w:r>
    </w:p>
    <w:p w:rsidR="006B79A3" w:rsidRPr="006B79A3" w:rsidRDefault="006B79A3" w:rsidP="00432B7D">
      <w:pPr>
        <w:numPr>
          <w:ilvl w:val="0"/>
          <w:numId w:val="12"/>
        </w:numPr>
        <w:spacing w:after="0" w:line="240" w:lineRule="auto"/>
        <w:ind w:left="0" w:firstLine="709"/>
        <w:jc w:val="both"/>
        <w:rPr>
          <w:rFonts w:ascii="Times New Roman" w:eastAsia="Calibri" w:hAnsi="Times New Roman" w:cs="Times New Roman"/>
          <w:bCs/>
          <w:sz w:val="28"/>
          <w:szCs w:val="28"/>
        </w:rPr>
      </w:pPr>
      <w:r w:rsidRPr="006B79A3">
        <w:rPr>
          <w:rFonts w:ascii="Times New Roman" w:eastAsia="Calibri" w:hAnsi="Times New Roman" w:cs="Times New Roman"/>
          <w:bCs/>
          <w:sz w:val="28"/>
          <w:szCs w:val="28"/>
        </w:rPr>
        <w:t xml:space="preserve">«Информационная безопасность, кибербезопасность </w:t>
      </w:r>
      <w:r>
        <w:rPr>
          <w:rFonts w:ascii="Times New Roman" w:eastAsia="Calibri" w:hAnsi="Times New Roman" w:cs="Times New Roman"/>
          <w:bCs/>
          <w:sz w:val="28"/>
          <w:szCs w:val="28"/>
        </w:rPr>
        <w:br/>
      </w:r>
      <w:r w:rsidRPr="006B79A3">
        <w:rPr>
          <w:rFonts w:ascii="Times New Roman" w:eastAsia="Calibri" w:hAnsi="Times New Roman" w:cs="Times New Roman"/>
          <w:bCs/>
          <w:sz w:val="28"/>
          <w:szCs w:val="28"/>
        </w:rPr>
        <w:t xml:space="preserve">и защита конфиденциальности. Управление информационной безопасностью» : ISO/IEC 27002. – Введ. 15.02.2022. – Минск : Межгос. совет по стандартизации, метрологии и сертификации: Белорус. гос. </w:t>
      </w:r>
      <w:r>
        <w:rPr>
          <w:rFonts w:ascii="Times New Roman" w:eastAsia="Calibri" w:hAnsi="Times New Roman" w:cs="Times New Roman"/>
          <w:bCs/>
          <w:sz w:val="28"/>
          <w:szCs w:val="28"/>
        </w:rPr>
        <w:br/>
      </w:r>
      <w:r w:rsidRPr="006B79A3">
        <w:rPr>
          <w:rFonts w:ascii="Times New Roman" w:eastAsia="Calibri" w:hAnsi="Times New Roman" w:cs="Times New Roman"/>
          <w:bCs/>
          <w:sz w:val="28"/>
          <w:szCs w:val="28"/>
        </w:rPr>
        <w:t>ин-т стандартизации и сертификации, 2023. – 164 с.</w:t>
      </w:r>
    </w:p>
    <w:p w:rsidR="006B79A3" w:rsidRPr="006B79A3" w:rsidRDefault="006B79A3" w:rsidP="00432B7D">
      <w:pPr>
        <w:numPr>
          <w:ilvl w:val="0"/>
          <w:numId w:val="12"/>
        </w:numPr>
        <w:spacing w:after="0" w:line="240" w:lineRule="auto"/>
        <w:ind w:left="0" w:firstLine="709"/>
        <w:jc w:val="both"/>
        <w:rPr>
          <w:rFonts w:ascii="Times New Roman" w:eastAsia="Calibri" w:hAnsi="Times New Roman" w:cs="Times New Roman"/>
          <w:bCs/>
          <w:sz w:val="28"/>
          <w:szCs w:val="28"/>
        </w:rPr>
      </w:pPr>
      <w:r w:rsidRPr="006B79A3">
        <w:rPr>
          <w:rFonts w:ascii="Times New Roman" w:eastAsia="Calibri" w:hAnsi="Times New Roman" w:cs="Times New Roman"/>
          <w:bCs/>
          <w:sz w:val="28"/>
          <w:szCs w:val="28"/>
        </w:rPr>
        <w:t>Об администрировании национальной доменной зоны [Электронный ресурс]: Приказ Оперативно-аналитического центра при Президенте Респ. Беларусь, от 25 августа 2021 г. № 138 // ЭТАЛОН. Законодательство Республики Беларусь / Нац. центр правовой информ. Респ. Беларусь. – Минск, 202</w:t>
      </w:r>
      <w:r w:rsidRPr="006B79A3">
        <w:rPr>
          <w:rFonts w:ascii="Times New Roman" w:eastAsia="Calibri" w:hAnsi="Times New Roman" w:cs="Times New Roman"/>
          <w:bCs/>
          <w:sz w:val="28"/>
          <w:szCs w:val="28"/>
          <w:lang w:val="en-US"/>
        </w:rPr>
        <w:t>3</w:t>
      </w:r>
      <w:r w:rsidRPr="006B79A3">
        <w:rPr>
          <w:rFonts w:ascii="Times New Roman" w:eastAsia="Calibri" w:hAnsi="Times New Roman" w:cs="Times New Roman"/>
          <w:bCs/>
          <w:sz w:val="28"/>
          <w:szCs w:val="28"/>
        </w:rPr>
        <w:t xml:space="preserve">. </w:t>
      </w:r>
    </w:p>
    <w:p w:rsidR="006B79A3" w:rsidRPr="006B79A3" w:rsidRDefault="006B79A3" w:rsidP="00432B7D">
      <w:pPr>
        <w:numPr>
          <w:ilvl w:val="0"/>
          <w:numId w:val="12"/>
        </w:numPr>
        <w:spacing w:after="0" w:line="240" w:lineRule="auto"/>
        <w:ind w:left="0" w:firstLine="709"/>
        <w:jc w:val="both"/>
        <w:rPr>
          <w:rFonts w:ascii="Times New Roman" w:eastAsia="Calibri" w:hAnsi="Times New Roman" w:cs="Times New Roman"/>
          <w:bCs/>
          <w:sz w:val="28"/>
          <w:szCs w:val="28"/>
        </w:rPr>
      </w:pPr>
      <w:r w:rsidRPr="006B79A3">
        <w:rPr>
          <w:rFonts w:ascii="Times New Roman" w:eastAsia="Calibri" w:hAnsi="Times New Roman" w:cs="Times New Roman"/>
          <w:bCs/>
          <w:sz w:val="28"/>
          <w:szCs w:val="28"/>
        </w:rPr>
        <w:t xml:space="preserve">О технической и криптографической защите персональных данных [Электронный ресурс]: Приказ Оперативно-аналитического центра при Президенте Респ. Беларусь, 12 ноября </w:t>
      </w:r>
      <w:r w:rsidR="002B04FC">
        <w:rPr>
          <w:rFonts w:ascii="Times New Roman" w:eastAsia="Calibri" w:hAnsi="Times New Roman" w:cs="Times New Roman"/>
          <w:bCs/>
          <w:sz w:val="28"/>
          <w:szCs w:val="28"/>
        </w:rPr>
        <w:br/>
      </w:r>
      <w:r w:rsidRPr="006B79A3">
        <w:rPr>
          <w:rFonts w:ascii="Times New Roman" w:eastAsia="Calibri" w:hAnsi="Times New Roman" w:cs="Times New Roman"/>
          <w:bCs/>
          <w:sz w:val="28"/>
          <w:szCs w:val="28"/>
        </w:rPr>
        <w:t xml:space="preserve">2021 г. № 195 // ЭТАЛОН. Законодательство Республики Беларусь / </w:t>
      </w:r>
      <w:r w:rsidR="00124D24">
        <w:rPr>
          <w:rFonts w:ascii="Times New Roman" w:eastAsia="Calibri" w:hAnsi="Times New Roman" w:cs="Times New Roman"/>
          <w:bCs/>
          <w:sz w:val="28"/>
          <w:szCs w:val="28"/>
        </w:rPr>
        <w:br/>
      </w:r>
      <w:r w:rsidRPr="006B79A3">
        <w:rPr>
          <w:rFonts w:ascii="Times New Roman" w:eastAsia="Calibri" w:hAnsi="Times New Roman" w:cs="Times New Roman"/>
          <w:bCs/>
          <w:sz w:val="28"/>
          <w:szCs w:val="28"/>
        </w:rPr>
        <w:t>Нац. центр правовой информ. Респ. Беларусь. – Минск, 202</w:t>
      </w:r>
      <w:r w:rsidRPr="00124D24">
        <w:rPr>
          <w:rFonts w:ascii="Times New Roman" w:eastAsia="Calibri" w:hAnsi="Times New Roman" w:cs="Times New Roman"/>
          <w:bCs/>
          <w:sz w:val="28"/>
          <w:szCs w:val="28"/>
        </w:rPr>
        <w:t>3</w:t>
      </w:r>
      <w:r w:rsidRPr="006B79A3">
        <w:rPr>
          <w:rFonts w:ascii="Times New Roman" w:eastAsia="Calibri" w:hAnsi="Times New Roman" w:cs="Times New Roman"/>
          <w:bCs/>
          <w:sz w:val="28"/>
          <w:szCs w:val="28"/>
        </w:rPr>
        <w:t>.</w:t>
      </w:r>
    </w:p>
    <w:p w:rsidR="006B79A3" w:rsidRPr="006B79A3" w:rsidRDefault="006B79A3" w:rsidP="00432B7D">
      <w:pPr>
        <w:numPr>
          <w:ilvl w:val="0"/>
          <w:numId w:val="12"/>
        </w:numPr>
        <w:spacing w:after="0" w:line="240" w:lineRule="auto"/>
        <w:ind w:left="0" w:firstLine="709"/>
        <w:jc w:val="both"/>
        <w:rPr>
          <w:rFonts w:ascii="Times New Roman" w:eastAsia="Calibri" w:hAnsi="Times New Roman" w:cs="Times New Roman"/>
          <w:bCs/>
          <w:sz w:val="28"/>
          <w:szCs w:val="28"/>
        </w:rPr>
      </w:pPr>
      <w:r w:rsidRPr="006B79A3">
        <w:rPr>
          <w:rFonts w:ascii="Times New Roman" w:eastAsia="Calibri" w:hAnsi="Times New Roman" w:cs="Times New Roman"/>
          <w:bCs/>
          <w:sz w:val="28"/>
          <w:szCs w:val="28"/>
        </w:rPr>
        <w:t xml:space="preserve">Об утверждении перечня межведомственных информационных систем Беларусь [Электронный ресурс]: Приказ Оперативно-аналитического центра при Президенте Респ. Беларусь, </w:t>
      </w:r>
      <w:r>
        <w:rPr>
          <w:rFonts w:ascii="Times New Roman" w:eastAsia="Calibri" w:hAnsi="Times New Roman" w:cs="Times New Roman"/>
          <w:bCs/>
          <w:sz w:val="28"/>
          <w:szCs w:val="28"/>
        </w:rPr>
        <w:br/>
      </w:r>
      <w:r w:rsidRPr="006B79A3">
        <w:rPr>
          <w:rFonts w:ascii="Times New Roman" w:eastAsia="Calibri" w:hAnsi="Times New Roman" w:cs="Times New Roman"/>
          <w:bCs/>
          <w:sz w:val="28"/>
          <w:szCs w:val="28"/>
        </w:rPr>
        <w:t>от 27 декабря 2019 г. № 437: ред. от 31.10.2022 №171 // ЭТАЛОН. Законодательство Республики Беларусь / Нац. центр правовой информ. Респ. Беларусь. – Минск, 202</w:t>
      </w:r>
      <w:r w:rsidRPr="006B79A3">
        <w:rPr>
          <w:rFonts w:ascii="Times New Roman" w:eastAsia="Calibri" w:hAnsi="Times New Roman" w:cs="Times New Roman"/>
          <w:bCs/>
          <w:sz w:val="28"/>
          <w:szCs w:val="28"/>
          <w:lang w:val="en-US"/>
        </w:rPr>
        <w:t>3</w:t>
      </w:r>
      <w:r w:rsidRPr="006B79A3">
        <w:rPr>
          <w:rFonts w:ascii="Times New Roman" w:eastAsia="Calibri" w:hAnsi="Times New Roman" w:cs="Times New Roman"/>
          <w:bCs/>
          <w:sz w:val="28"/>
          <w:szCs w:val="28"/>
        </w:rPr>
        <w:t xml:space="preserve">. </w:t>
      </w:r>
    </w:p>
    <w:p w:rsidR="006B79A3" w:rsidRPr="006B79A3" w:rsidRDefault="006B79A3" w:rsidP="00432B7D">
      <w:pPr>
        <w:numPr>
          <w:ilvl w:val="0"/>
          <w:numId w:val="12"/>
        </w:numPr>
        <w:spacing w:after="0" w:line="240" w:lineRule="auto"/>
        <w:ind w:left="0" w:firstLine="709"/>
        <w:jc w:val="both"/>
        <w:rPr>
          <w:rFonts w:ascii="Times New Roman" w:eastAsia="Calibri" w:hAnsi="Times New Roman" w:cs="Times New Roman"/>
          <w:bCs/>
          <w:sz w:val="28"/>
          <w:szCs w:val="28"/>
        </w:rPr>
      </w:pPr>
      <w:r w:rsidRPr="006B79A3">
        <w:rPr>
          <w:rFonts w:ascii="Times New Roman" w:eastAsia="Calibri" w:hAnsi="Times New Roman" w:cs="Times New Roman"/>
          <w:bCs/>
          <w:sz w:val="28"/>
          <w:szCs w:val="28"/>
        </w:rPr>
        <w:t xml:space="preserve">О защите персональных данных : Закон Респ. Беларусь, </w:t>
      </w:r>
      <w:r>
        <w:rPr>
          <w:rFonts w:ascii="Times New Roman" w:eastAsia="Calibri" w:hAnsi="Times New Roman" w:cs="Times New Roman"/>
          <w:bCs/>
          <w:sz w:val="28"/>
          <w:szCs w:val="28"/>
        </w:rPr>
        <w:br/>
      </w:r>
      <w:r w:rsidRPr="006B79A3">
        <w:rPr>
          <w:rFonts w:ascii="Times New Roman" w:eastAsia="Calibri" w:hAnsi="Times New Roman" w:cs="Times New Roman"/>
          <w:bCs/>
          <w:sz w:val="28"/>
          <w:szCs w:val="28"/>
        </w:rPr>
        <w:t>от 7 мая 2021 г. № 99-З : в ред. от 01.06.2022 г., № 175-З // Консультант Плюс: Беларусь / ООО «ЮрСпектр», Нац. центр правовой информации Респ. Беларусь. – Минск, 2023.</w:t>
      </w:r>
    </w:p>
    <w:p w:rsidR="006B79A3" w:rsidRPr="006B79A3" w:rsidRDefault="006B79A3" w:rsidP="00432B7D">
      <w:pPr>
        <w:numPr>
          <w:ilvl w:val="0"/>
          <w:numId w:val="12"/>
        </w:numPr>
        <w:spacing w:after="0" w:line="240" w:lineRule="auto"/>
        <w:ind w:left="0" w:firstLine="709"/>
        <w:jc w:val="both"/>
        <w:rPr>
          <w:rFonts w:ascii="Times New Roman" w:eastAsia="Calibri" w:hAnsi="Times New Roman" w:cs="Times New Roman"/>
          <w:bCs/>
          <w:sz w:val="28"/>
          <w:szCs w:val="28"/>
        </w:rPr>
      </w:pPr>
      <w:r w:rsidRPr="006B79A3">
        <w:rPr>
          <w:rFonts w:ascii="Times New Roman" w:eastAsia="Calibri" w:hAnsi="Times New Roman" w:cs="Times New Roman"/>
          <w:bCs/>
          <w:sz w:val="28"/>
          <w:szCs w:val="28"/>
        </w:rPr>
        <w:t xml:space="preserve">О кибербезопасности [Электронный ресурс] : Указ № 40 от 14 февраля 2023 г.- Режим доступа: </w:t>
      </w:r>
      <w:r w:rsidR="002B04FC" w:rsidRPr="002B04FC">
        <w:rPr>
          <w:rFonts w:ascii="Times New Roman" w:eastAsia="Calibri" w:hAnsi="Times New Roman" w:cs="Times New Roman"/>
          <w:bCs/>
          <w:sz w:val="28"/>
          <w:szCs w:val="28"/>
        </w:rPr>
        <w:t>https://president.gov.by/ru/</w:t>
      </w:r>
      <w:r w:rsidR="002B04FC">
        <w:rPr>
          <w:rFonts w:ascii="Times New Roman" w:eastAsia="Calibri" w:hAnsi="Times New Roman" w:cs="Times New Roman"/>
          <w:bCs/>
          <w:sz w:val="28"/>
          <w:szCs w:val="28"/>
        </w:rPr>
        <w:t xml:space="preserve"> </w:t>
      </w:r>
      <w:r w:rsidRPr="006B79A3">
        <w:rPr>
          <w:rFonts w:ascii="Times New Roman" w:eastAsia="Calibri" w:hAnsi="Times New Roman" w:cs="Times New Roman"/>
          <w:bCs/>
          <w:sz w:val="28"/>
          <w:szCs w:val="28"/>
        </w:rPr>
        <w:t>documents/ukaz-no-40-ot-14-fevralya-2023-g.- Дата доступа: 19.</w:t>
      </w:r>
      <w:r>
        <w:rPr>
          <w:rFonts w:ascii="Times New Roman" w:eastAsia="Calibri" w:hAnsi="Times New Roman" w:cs="Times New Roman"/>
          <w:bCs/>
          <w:sz w:val="28"/>
          <w:szCs w:val="28"/>
        </w:rPr>
        <w:t>10</w:t>
      </w:r>
      <w:r w:rsidRPr="006B79A3">
        <w:rPr>
          <w:rFonts w:ascii="Times New Roman" w:eastAsia="Calibri" w:hAnsi="Times New Roman" w:cs="Times New Roman"/>
          <w:bCs/>
          <w:sz w:val="28"/>
          <w:szCs w:val="28"/>
        </w:rPr>
        <w:t>.2023.</w:t>
      </w:r>
    </w:p>
    <w:p w:rsidR="006B79A3" w:rsidRPr="006B79A3" w:rsidRDefault="006B79A3" w:rsidP="00432B7D">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6B79A3">
        <w:rPr>
          <w:rFonts w:ascii="Times New Roman" w:eastAsia="Calibri" w:hAnsi="Times New Roman" w:cs="Times New Roman"/>
          <w:bCs/>
          <w:sz w:val="28"/>
          <w:szCs w:val="28"/>
        </w:rPr>
        <w:t xml:space="preserve">Стратегия развития информатизации в Республике Беларусь на 2016 – 2022 годы. [Электронный ресурс] : утверждена на заседании Президиума Совета Министров от 03.11.2015 № 26. </w:t>
      </w:r>
      <w:r w:rsidRPr="008C3978">
        <w:rPr>
          <w:rFonts w:ascii="Times New Roman" w:eastAsia="Calibri" w:hAnsi="Times New Roman" w:cs="Times New Roman"/>
          <w:bCs/>
          <w:sz w:val="28"/>
          <w:szCs w:val="28"/>
        </w:rPr>
        <w:t xml:space="preserve">− </w:t>
      </w:r>
      <w:r w:rsidRPr="006B79A3">
        <w:rPr>
          <w:rFonts w:ascii="Times New Roman" w:eastAsia="Calibri" w:hAnsi="Times New Roman" w:cs="Times New Roman"/>
          <w:bCs/>
          <w:sz w:val="28"/>
          <w:szCs w:val="28"/>
        </w:rPr>
        <w:t>Режим</w:t>
      </w:r>
      <w:r w:rsidRPr="008C3978">
        <w:rPr>
          <w:rFonts w:ascii="Times New Roman" w:eastAsia="Calibri" w:hAnsi="Times New Roman" w:cs="Times New Roman"/>
          <w:bCs/>
          <w:sz w:val="28"/>
          <w:szCs w:val="28"/>
        </w:rPr>
        <w:t xml:space="preserve"> </w:t>
      </w:r>
      <w:r w:rsidRPr="006B79A3">
        <w:rPr>
          <w:rFonts w:ascii="Times New Roman" w:eastAsia="Calibri" w:hAnsi="Times New Roman" w:cs="Times New Roman"/>
          <w:bCs/>
          <w:sz w:val="28"/>
          <w:szCs w:val="28"/>
        </w:rPr>
        <w:t>доступа</w:t>
      </w:r>
      <w:r w:rsidRPr="008C3978">
        <w:rPr>
          <w:rFonts w:ascii="Times New Roman" w:eastAsia="Calibri" w:hAnsi="Times New Roman" w:cs="Times New Roman"/>
          <w:bCs/>
          <w:sz w:val="28"/>
          <w:szCs w:val="28"/>
        </w:rPr>
        <w:t xml:space="preserve">: </w:t>
      </w:r>
      <w:r w:rsidRPr="002B04FC">
        <w:rPr>
          <w:rFonts w:ascii="Times New Roman" w:eastAsia="Calibri" w:hAnsi="Times New Roman" w:cs="Times New Roman"/>
          <w:bCs/>
          <w:sz w:val="28"/>
          <w:szCs w:val="28"/>
          <w:lang w:val="en-US"/>
        </w:rPr>
        <w:t>http</w:t>
      </w:r>
      <w:r w:rsidRPr="008C3978">
        <w:rPr>
          <w:rFonts w:ascii="Times New Roman" w:eastAsia="Calibri" w:hAnsi="Times New Roman" w:cs="Times New Roman"/>
          <w:bCs/>
          <w:sz w:val="28"/>
          <w:szCs w:val="28"/>
        </w:rPr>
        <w:t>://</w:t>
      </w:r>
      <w:r w:rsidRPr="002B04FC">
        <w:rPr>
          <w:rFonts w:ascii="Times New Roman" w:eastAsia="Calibri" w:hAnsi="Times New Roman" w:cs="Times New Roman"/>
          <w:bCs/>
          <w:sz w:val="28"/>
          <w:szCs w:val="28"/>
          <w:lang w:val="en-US"/>
        </w:rPr>
        <w:t>e</w:t>
      </w:r>
      <w:r w:rsidRPr="008C3978">
        <w:rPr>
          <w:rFonts w:ascii="Times New Roman" w:eastAsia="Calibri" w:hAnsi="Times New Roman" w:cs="Times New Roman"/>
          <w:bCs/>
          <w:sz w:val="28"/>
          <w:szCs w:val="28"/>
        </w:rPr>
        <w:t>-</w:t>
      </w:r>
      <w:r w:rsidRPr="002B04FC">
        <w:rPr>
          <w:rFonts w:ascii="Times New Roman" w:eastAsia="Calibri" w:hAnsi="Times New Roman" w:cs="Times New Roman"/>
          <w:bCs/>
          <w:sz w:val="28"/>
          <w:szCs w:val="28"/>
          <w:lang w:val="en-US"/>
        </w:rPr>
        <w:t>gov</w:t>
      </w:r>
      <w:r w:rsidRPr="008C3978">
        <w:rPr>
          <w:rFonts w:ascii="Times New Roman" w:eastAsia="Calibri" w:hAnsi="Times New Roman" w:cs="Times New Roman"/>
          <w:bCs/>
          <w:sz w:val="28"/>
          <w:szCs w:val="28"/>
        </w:rPr>
        <w:t>.</w:t>
      </w:r>
      <w:r w:rsidRPr="002B04FC">
        <w:rPr>
          <w:rFonts w:ascii="Times New Roman" w:eastAsia="Calibri" w:hAnsi="Times New Roman" w:cs="Times New Roman"/>
          <w:bCs/>
          <w:sz w:val="28"/>
          <w:szCs w:val="28"/>
          <w:lang w:val="en-US"/>
        </w:rPr>
        <w:t>by</w:t>
      </w:r>
      <w:r w:rsidRPr="008C3978">
        <w:rPr>
          <w:rFonts w:ascii="Times New Roman" w:eastAsia="Calibri" w:hAnsi="Times New Roman" w:cs="Times New Roman"/>
          <w:bCs/>
          <w:sz w:val="28"/>
          <w:szCs w:val="28"/>
        </w:rPr>
        <w:t>/</w:t>
      </w:r>
      <w:r w:rsidRPr="002B04FC">
        <w:rPr>
          <w:rFonts w:ascii="Times New Roman" w:eastAsia="Calibri" w:hAnsi="Times New Roman" w:cs="Times New Roman"/>
          <w:bCs/>
          <w:sz w:val="28"/>
          <w:szCs w:val="28"/>
          <w:lang w:val="en-US"/>
        </w:rPr>
        <w:t>zakony</w:t>
      </w:r>
      <w:r w:rsidRPr="008C3978">
        <w:rPr>
          <w:rFonts w:ascii="Times New Roman" w:eastAsia="Calibri" w:hAnsi="Times New Roman" w:cs="Times New Roman"/>
          <w:bCs/>
          <w:sz w:val="28"/>
          <w:szCs w:val="28"/>
        </w:rPr>
        <w:t>-</w:t>
      </w:r>
      <w:r w:rsidRPr="002B04FC">
        <w:rPr>
          <w:rFonts w:ascii="Times New Roman" w:eastAsia="Calibri" w:hAnsi="Times New Roman" w:cs="Times New Roman"/>
          <w:bCs/>
          <w:sz w:val="28"/>
          <w:szCs w:val="28"/>
          <w:lang w:val="en-US"/>
        </w:rPr>
        <w:t>i</w:t>
      </w:r>
      <w:r w:rsidRPr="008C3978">
        <w:rPr>
          <w:rFonts w:ascii="Times New Roman" w:eastAsia="Calibri" w:hAnsi="Times New Roman" w:cs="Times New Roman"/>
          <w:bCs/>
          <w:sz w:val="28"/>
          <w:szCs w:val="28"/>
        </w:rPr>
        <w:t>-</w:t>
      </w:r>
      <w:r w:rsidRPr="002B04FC">
        <w:rPr>
          <w:rFonts w:ascii="Times New Roman" w:eastAsia="Calibri" w:hAnsi="Times New Roman" w:cs="Times New Roman"/>
          <w:bCs/>
          <w:sz w:val="28"/>
          <w:szCs w:val="28"/>
          <w:lang w:val="en-US"/>
        </w:rPr>
        <w:t>dokumenty</w:t>
      </w:r>
      <w:r w:rsidRPr="008C3978">
        <w:rPr>
          <w:rFonts w:ascii="Times New Roman" w:eastAsia="Calibri" w:hAnsi="Times New Roman" w:cs="Times New Roman"/>
          <w:bCs/>
          <w:sz w:val="28"/>
          <w:szCs w:val="28"/>
        </w:rPr>
        <w:t>/</w:t>
      </w:r>
      <w:r w:rsidRPr="002B04FC">
        <w:rPr>
          <w:rFonts w:ascii="Times New Roman" w:eastAsia="Calibri" w:hAnsi="Times New Roman" w:cs="Times New Roman"/>
          <w:bCs/>
          <w:sz w:val="28"/>
          <w:szCs w:val="28"/>
          <w:lang w:val="en-US"/>
        </w:rPr>
        <w:t>strategiya</w:t>
      </w:r>
      <w:r w:rsidRPr="008C3978">
        <w:rPr>
          <w:rFonts w:ascii="Times New Roman" w:eastAsia="Calibri" w:hAnsi="Times New Roman" w:cs="Times New Roman"/>
          <w:bCs/>
          <w:sz w:val="28"/>
          <w:szCs w:val="28"/>
        </w:rPr>
        <w:t>-</w:t>
      </w:r>
      <w:r w:rsidRPr="002B04FC">
        <w:rPr>
          <w:rFonts w:ascii="Times New Roman" w:eastAsia="Calibri" w:hAnsi="Times New Roman" w:cs="Times New Roman"/>
          <w:bCs/>
          <w:sz w:val="28"/>
          <w:szCs w:val="28"/>
          <w:lang w:val="en-US"/>
        </w:rPr>
        <w:t>razvitiya</w:t>
      </w:r>
      <w:r w:rsidRPr="008C3978">
        <w:rPr>
          <w:rFonts w:ascii="Times New Roman" w:eastAsia="Calibri" w:hAnsi="Times New Roman" w:cs="Times New Roman"/>
          <w:bCs/>
          <w:sz w:val="28"/>
          <w:szCs w:val="28"/>
        </w:rPr>
        <w:t>-</w:t>
      </w:r>
      <w:r w:rsidRPr="002B04FC">
        <w:rPr>
          <w:rFonts w:ascii="Times New Roman" w:eastAsia="Calibri" w:hAnsi="Times New Roman" w:cs="Times New Roman"/>
          <w:bCs/>
          <w:sz w:val="28"/>
          <w:szCs w:val="28"/>
          <w:lang w:val="en-US"/>
        </w:rPr>
        <w:t>informatizacii</w:t>
      </w:r>
      <w:r w:rsidRPr="008C3978">
        <w:rPr>
          <w:rFonts w:ascii="Times New Roman" w:eastAsia="Calibri" w:hAnsi="Times New Roman" w:cs="Times New Roman"/>
          <w:bCs/>
          <w:sz w:val="28"/>
          <w:szCs w:val="28"/>
        </w:rPr>
        <w:t>-</w:t>
      </w:r>
      <w:r w:rsidRPr="002B04FC">
        <w:rPr>
          <w:rFonts w:ascii="Times New Roman" w:eastAsia="Calibri" w:hAnsi="Times New Roman" w:cs="Times New Roman"/>
          <w:bCs/>
          <w:sz w:val="28"/>
          <w:szCs w:val="28"/>
          <w:lang w:val="en-US"/>
        </w:rPr>
        <w:t>v</w:t>
      </w:r>
      <w:r w:rsidRPr="008C3978">
        <w:rPr>
          <w:rFonts w:ascii="Times New Roman" w:eastAsia="Calibri" w:hAnsi="Times New Roman" w:cs="Times New Roman"/>
          <w:bCs/>
          <w:sz w:val="28"/>
          <w:szCs w:val="28"/>
        </w:rPr>
        <w:t>-</w:t>
      </w:r>
      <w:r w:rsidR="002B04FC" w:rsidRPr="008C3978">
        <w:rPr>
          <w:rFonts w:ascii="Times New Roman" w:eastAsia="Calibri" w:hAnsi="Times New Roman" w:cs="Times New Roman"/>
          <w:bCs/>
          <w:sz w:val="28"/>
          <w:szCs w:val="28"/>
        </w:rPr>
        <w:t xml:space="preserve"> </w:t>
      </w:r>
      <w:r w:rsidRPr="002B04FC">
        <w:rPr>
          <w:rFonts w:ascii="Times New Roman" w:eastAsia="Calibri" w:hAnsi="Times New Roman" w:cs="Times New Roman"/>
          <w:bCs/>
          <w:sz w:val="28"/>
          <w:szCs w:val="28"/>
          <w:lang w:val="en-US"/>
        </w:rPr>
        <w:t>respublike</w:t>
      </w:r>
      <w:r w:rsidRPr="008C3978">
        <w:rPr>
          <w:rFonts w:ascii="Times New Roman" w:eastAsia="Calibri" w:hAnsi="Times New Roman" w:cs="Times New Roman"/>
          <w:bCs/>
          <w:sz w:val="28"/>
          <w:szCs w:val="28"/>
        </w:rPr>
        <w:t>-</w:t>
      </w:r>
      <w:r w:rsidRPr="002B04FC">
        <w:rPr>
          <w:rFonts w:ascii="Times New Roman" w:eastAsia="Calibri" w:hAnsi="Times New Roman" w:cs="Times New Roman"/>
          <w:bCs/>
          <w:sz w:val="28"/>
          <w:szCs w:val="28"/>
          <w:lang w:val="en-US"/>
        </w:rPr>
        <w:t>belarus</w:t>
      </w:r>
      <w:r w:rsidRPr="008C3978">
        <w:rPr>
          <w:rFonts w:ascii="Times New Roman" w:eastAsia="Calibri" w:hAnsi="Times New Roman" w:cs="Times New Roman"/>
          <w:bCs/>
          <w:sz w:val="28"/>
          <w:szCs w:val="28"/>
        </w:rPr>
        <w:t>-</w:t>
      </w:r>
      <w:r w:rsidRPr="002B04FC">
        <w:rPr>
          <w:rFonts w:ascii="Times New Roman" w:eastAsia="Calibri" w:hAnsi="Times New Roman" w:cs="Times New Roman"/>
          <w:bCs/>
          <w:sz w:val="28"/>
          <w:szCs w:val="28"/>
          <w:lang w:val="en-US"/>
        </w:rPr>
        <w:t>na</w:t>
      </w:r>
      <w:r w:rsidRPr="008C3978">
        <w:rPr>
          <w:rFonts w:ascii="Times New Roman" w:eastAsia="Calibri" w:hAnsi="Times New Roman" w:cs="Times New Roman"/>
          <w:bCs/>
          <w:sz w:val="28"/>
          <w:szCs w:val="28"/>
        </w:rPr>
        <w:t>-2016-2022-</w:t>
      </w:r>
      <w:r w:rsidRPr="002B04FC">
        <w:rPr>
          <w:rFonts w:ascii="Times New Roman" w:eastAsia="Calibri" w:hAnsi="Times New Roman" w:cs="Times New Roman"/>
          <w:bCs/>
          <w:sz w:val="28"/>
          <w:szCs w:val="28"/>
          <w:lang w:val="en-US"/>
        </w:rPr>
        <w:t>gody</w:t>
      </w:r>
      <w:r w:rsidRPr="008C3978">
        <w:rPr>
          <w:rFonts w:ascii="Times New Roman" w:eastAsia="Calibri" w:hAnsi="Times New Roman" w:cs="Times New Roman"/>
          <w:bCs/>
          <w:sz w:val="28"/>
          <w:szCs w:val="28"/>
        </w:rPr>
        <w:t xml:space="preserve">. </w:t>
      </w:r>
      <w:r w:rsidRPr="006B79A3">
        <w:rPr>
          <w:rFonts w:ascii="Times New Roman" w:eastAsia="Calibri" w:hAnsi="Times New Roman" w:cs="Times New Roman"/>
          <w:bCs/>
          <w:sz w:val="28"/>
          <w:szCs w:val="28"/>
        </w:rPr>
        <w:t>Дата доступа : 19.</w:t>
      </w:r>
      <w:r w:rsidR="002B04FC">
        <w:rPr>
          <w:rFonts w:ascii="Times New Roman" w:eastAsia="Calibri" w:hAnsi="Times New Roman" w:cs="Times New Roman"/>
          <w:bCs/>
          <w:sz w:val="28"/>
          <w:szCs w:val="28"/>
        </w:rPr>
        <w:t>11</w:t>
      </w:r>
      <w:r w:rsidRPr="006B79A3">
        <w:rPr>
          <w:rFonts w:ascii="Times New Roman" w:eastAsia="Calibri" w:hAnsi="Times New Roman" w:cs="Times New Roman"/>
          <w:bCs/>
          <w:sz w:val="28"/>
          <w:szCs w:val="28"/>
        </w:rPr>
        <w:t>.2023.</w:t>
      </w:r>
    </w:p>
    <w:p w:rsidR="006B79A3" w:rsidRPr="006B79A3" w:rsidRDefault="006B79A3" w:rsidP="00432B7D">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6B79A3">
        <w:rPr>
          <w:rFonts w:ascii="Times New Roman" w:eastAsia="Calibri" w:hAnsi="Times New Roman" w:cs="Times New Roman"/>
          <w:sz w:val="28"/>
          <w:szCs w:val="28"/>
        </w:rPr>
        <w:t>СТБ «Цифровая трансформация. Термины и определения» [Электронный ресурс].– Режим доступа: https://stb.by/Stb/ProjectFile</w:t>
      </w:r>
    </w:p>
    <w:p w:rsidR="006B79A3" w:rsidRPr="006B79A3" w:rsidRDefault="006B79A3" w:rsidP="00432B7D">
      <w:pPr>
        <w:spacing w:after="0" w:line="240" w:lineRule="auto"/>
        <w:ind w:firstLine="709"/>
        <w:contextualSpacing/>
        <w:jc w:val="both"/>
        <w:rPr>
          <w:rFonts w:ascii="Times New Roman" w:eastAsia="Calibri" w:hAnsi="Times New Roman" w:cs="Times New Roman"/>
          <w:sz w:val="28"/>
          <w:szCs w:val="28"/>
        </w:rPr>
      </w:pPr>
      <w:r w:rsidRPr="006B79A3">
        <w:rPr>
          <w:rFonts w:ascii="Times New Roman" w:eastAsia="Calibri" w:hAnsi="Times New Roman" w:cs="Times New Roman"/>
          <w:sz w:val="28"/>
          <w:szCs w:val="28"/>
        </w:rPr>
        <w:t>Download.php?UrlId=9032.- Дата доступа: 19.</w:t>
      </w:r>
      <w:r>
        <w:rPr>
          <w:rFonts w:ascii="Times New Roman" w:eastAsia="Calibri" w:hAnsi="Times New Roman" w:cs="Times New Roman"/>
          <w:sz w:val="28"/>
          <w:szCs w:val="28"/>
        </w:rPr>
        <w:t>1</w:t>
      </w:r>
      <w:r w:rsidR="002B04FC">
        <w:rPr>
          <w:rFonts w:ascii="Times New Roman" w:eastAsia="Calibri" w:hAnsi="Times New Roman" w:cs="Times New Roman"/>
          <w:sz w:val="28"/>
          <w:szCs w:val="28"/>
        </w:rPr>
        <w:t>2</w:t>
      </w:r>
      <w:r w:rsidRPr="006B79A3">
        <w:rPr>
          <w:rFonts w:ascii="Times New Roman" w:eastAsia="Calibri" w:hAnsi="Times New Roman" w:cs="Times New Roman"/>
          <w:sz w:val="28"/>
          <w:szCs w:val="28"/>
        </w:rPr>
        <w:t>.2023.</w:t>
      </w:r>
    </w:p>
    <w:p w:rsidR="006B79A3" w:rsidRPr="00B456FA" w:rsidRDefault="006B79A3" w:rsidP="00B456FA">
      <w:pPr>
        <w:tabs>
          <w:tab w:val="left" w:pos="1185"/>
        </w:tabs>
        <w:spacing w:before="240" w:after="120" w:line="240" w:lineRule="auto"/>
        <w:ind w:firstLine="709"/>
        <w:jc w:val="both"/>
        <w:rPr>
          <w:rFonts w:ascii="Times New Roman" w:eastAsia="Times New Roman" w:hAnsi="Times New Roman" w:cs="Times New Roman"/>
          <w:b/>
          <w:bCs/>
          <w:sz w:val="28"/>
          <w:szCs w:val="28"/>
          <w:lang w:eastAsia="ru-RU"/>
        </w:rPr>
      </w:pPr>
      <w:r w:rsidRPr="00B456FA">
        <w:rPr>
          <w:rFonts w:ascii="Times New Roman" w:eastAsia="Times New Roman" w:hAnsi="Times New Roman" w:cs="Times New Roman"/>
          <w:b/>
          <w:bCs/>
          <w:sz w:val="28"/>
          <w:szCs w:val="28"/>
          <w:lang w:eastAsia="ru-RU"/>
        </w:rPr>
        <w:t>Основная литература:</w:t>
      </w:r>
    </w:p>
    <w:p w:rsidR="006B79A3" w:rsidRPr="006B79A3" w:rsidRDefault="006B79A3" w:rsidP="00B456FA">
      <w:pPr>
        <w:tabs>
          <w:tab w:val="left" w:pos="993"/>
        </w:tabs>
        <w:spacing w:after="0" w:line="240" w:lineRule="auto"/>
        <w:ind w:right="-143" w:firstLine="709"/>
        <w:jc w:val="both"/>
        <w:rPr>
          <w:rFonts w:ascii="Times New Roman" w:eastAsia="Times New Roman" w:hAnsi="Times New Roman" w:cs="Times New Roman"/>
          <w:sz w:val="28"/>
          <w:szCs w:val="28"/>
          <w:lang w:eastAsia="ru-RU"/>
        </w:rPr>
      </w:pPr>
      <w:r w:rsidRPr="006B79A3">
        <w:rPr>
          <w:rFonts w:ascii="Times New Roman" w:eastAsia="Times New Roman" w:hAnsi="Times New Roman" w:cs="Times New Roman"/>
          <w:sz w:val="28"/>
          <w:szCs w:val="28"/>
          <w:lang w:eastAsia="ru-RU"/>
        </w:rPr>
        <w:t>1.</w:t>
      </w:r>
      <w:r w:rsidRPr="006B79A3">
        <w:rPr>
          <w:rFonts w:ascii="Times New Roman" w:eastAsia="Times New Roman" w:hAnsi="Times New Roman" w:cs="Times New Roman"/>
          <w:sz w:val="28"/>
          <w:szCs w:val="28"/>
          <w:lang w:eastAsia="ru-RU"/>
        </w:rPr>
        <w:tab/>
        <w:t>Защита информации в сетях инфокоммуникаций : учеб. метод. пособие / М. Н. Бобов, О. Г. Шевчук. – Минск : БГУИР, 2021. – 67 с.</w:t>
      </w:r>
    </w:p>
    <w:p w:rsidR="006B79A3" w:rsidRPr="006B79A3" w:rsidRDefault="006B79A3" w:rsidP="00B456FA">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6B79A3">
        <w:rPr>
          <w:rFonts w:ascii="Times New Roman" w:eastAsia="Times New Roman" w:hAnsi="Times New Roman" w:cs="Times New Roman"/>
          <w:sz w:val="28"/>
          <w:szCs w:val="28"/>
          <w:lang w:eastAsia="ru-RU"/>
        </w:rPr>
        <w:t xml:space="preserve">2. Управление информационной безопасностью : учеб. пособие / </w:t>
      </w:r>
      <w:r w:rsidRPr="006B79A3">
        <w:rPr>
          <w:rFonts w:ascii="Times New Roman" w:eastAsia="Times New Roman" w:hAnsi="Times New Roman" w:cs="Times New Roman"/>
          <w:sz w:val="28"/>
          <w:szCs w:val="28"/>
          <w:lang w:eastAsia="ru-RU"/>
        </w:rPr>
        <w:br/>
        <w:t>В. А. Минаев, Е. С. Поликарпов, В. Т. Еременко, М. Ю. Рытов.–М: Московский ун-т МВД России имени В. Я. Кикотя, 2022. – 308 с.</w:t>
      </w:r>
    </w:p>
    <w:p w:rsidR="006B79A3" w:rsidRPr="006B79A3" w:rsidRDefault="006B79A3" w:rsidP="00B456FA">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6B79A3">
        <w:rPr>
          <w:rFonts w:ascii="Times New Roman" w:eastAsia="Times New Roman" w:hAnsi="Times New Roman" w:cs="Times New Roman"/>
          <w:sz w:val="28"/>
          <w:szCs w:val="28"/>
          <w:lang w:eastAsia="ru-RU"/>
        </w:rPr>
        <w:t>3.</w:t>
      </w:r>
      <w:r w:rsidRPr="006B79A3">
        <w:rPr>
          <w:rFonts w:ascii="Times New Roman" w:eastAsia="Times New Roman" w:hAnsi="Times New Roman" w:cs="Times New Roman"/>
          <w:sz w:val="28"/>
          <w:szCs w:val="28"/>
          <w:lang w:eastAsia="ru-RU"/>
        </w:rPr>
        <w:tab/>
        <w:t xml:space="preserve">Информационная революция и вызовы новой эпохи – стимулы формирования современных подходов к информационной безопасности [Электронный ресурс] / [редколлегия: С. Н. Князев (главный редактор) </w:t>
      </w:r>
      <w:r w:rsidR="002B04FC">
        <w:rPr>
          <w:rFonts w:ascii="Times New Roman" w:eastAsia="Times New Roman" w:hAnsi="Times New Roman" w:cs="Times New Roman"/>
          <w:sz w:val="28"/>
          <w:szCs w:val="28"/>
          <w:lang w:eastAsia="ru-RU"/>
        </w:rPr>
        <w:br/>
      </w:r>
      <w:r w:rsidRPr="006B79A3">
        <w:rPr>
          <w:rFonts w:ascii="Times New Roman" w:eastAsia="Times New Roman" w:hAnsi="Times New Roman" w:cs="Times New Roman"/>
          <w:sz w:val="28"/>
          <w:szCs w:val="28"/>
          <w:lang w:eastAsia="ru-RU"/>
        </w:rPr>
        <w:t>и др.]. –Т. 1. – 2019. – 1 электронный оптический диск (DVD-ROM).</w:t>
      </w:r>
    </w:p>
    <w:p w:rsidR="006B79A3" w:rsidRPr="006B79A3" w:rsidRDefault="006B79A3" w:rsidP="00B456FA">
      <w:pPr>
        <w:tabs>
          <w:tab w:val="left" w:pos="993"/>
        </w:tabs>
        <w:spacing w:after="0" w:line="240" w:lineRule="auto"/>
        <w:ind w:right="-427" w:firstLine="709"/>
        <w:jc w:val="both"/>
        <w:rPr>
          <w:rFonts w:ascii="Times New Roman" w:eastAsia="Times New Roman" w:hAnsi="Times New Roman" w:cs="Times New Roman"/>
          <w:sz w:val="28"/>
          <w:szCs w:val="28"/>
          <w:lang w:eastAsia="ru-RU"/>
        </w:rPr>
      </w:pPr>
      <w:r w:rsidRPr="006B79A3">
        <w:rPr>
          <w:rFonts w:ascii="Times New Roman" w:eastAsia="Times New Roman" w:hAnsi="Times New Roman" w:cs="Times New Roman"/>
          <w:sz w:val="28"/>
          <w:szCs w:val="28"/>
          <w:lang w:eastAsia="ru-RU"/>
        </w:rPr>
        <w:t>4.</w:t>
      </w:r>
      <w:r w:rsidRPr="006B79A3">
        <w:rPr>
          <w:rFonts w:ascii="Times New Roman" w:eastAsia="Times New Roman" w:hAnsi="Times New Roman" w:cs="Times New Roman"/>
          <w:sz w:val="28"/>
          <w:szCs w:val="28"/>
          <w:lang w:eastAsia="ru-RU"/>
        </w:rPr>
        <w:tab/>
        <w:t>Пулко, Т. А. Введени</w:t>
      </w:r>
      <w:r w:rsidR="002301E6">
        <w:rPr>
          <w:rFonts w:ascii="Times New Roman" w:eastAsia="Times New Roman" w:hAnsi="Times New Roman" w:cs="Times New Roman"/>
          <w:sz w:val="28"/>
          <w:szCs w:val="28"/>
          <w:lang w:eastAsia="ru-RU"/>
        </w:rPr>
        <w:t>е в информационную безопасность</w:t>
      </w:r>
      <w:r w:rsidRPr="006B79A3">
        <w:rPr>
          <w:rFonts w:ascii="Times New Roman" w:eastAsia="Times New Roman" w:hAnsi="Times New Roman" w:cs="Times New Roman"/>
          <w:sz w:val="28"/>
          <w:szCs w:val="28"/>
          <w:lang w:eastAsia="ru-RU"/>
        </w:rPr>
        <w:t xml:space="preserve">: </w:t>
      </w:r>
      <w:r w:rsidR="002B04FC">
        <w:rPr>
          <w:rFonts w:ascii="Times New Roman" w:eastAsia="Times New Roman" w:hAnsi="Times New Roman" w:cs="Times New Roman"/>
          <w:sz w:val="28"/>
          <w:szCs w:val="28"/>
          <w:lang w:eastAsia="ru-RU"/>
        </w:rPr>
        <w:br/>
        <w:t>учеб. п</w:t>
      </w:r>
      <w:r w:rsidRPr="006B79A3">
        <w:rPr>
          <w:rFonts w:ascii="Times New Roman" w:eastAsia="Times New Roman" w:hAnsi="Times New Roman" w:cs="Times New Roman"/>
          <w:sz w:val="28"/>
          <w:szCs w:val="28"/>
          <w:lang w:eastAsia="ru-RU"/>
        </w:rPr>
        <w:t>особ</w:t>
      </w:r>
      <w:r>
        <w:rPr>
          <w:rFonts w:ascii="Times New Roman" w:eastAsia="Times New Roman" w:hAnsi="Times New Roman" w:cs="Times New Roman"/>
          <w:sz w:val="28"/>
          <w:szCs w:val="28"/>
          <w:lang w:eastAsia="ru-RU"/>
        </w:rPr>
        <w:t xml:space="preserve">ие </w:t>
      </w:r>
      <w:r w:rsidRPr="006B79A3">
        <w:rPr>
          <w:rFonts w:ascii="Times New Roman" w:eastAsia="Times New Roman" w:hAnsi="Times New Roman" w:cs="Times New Roman"/>
          <w:sz w:val="28"/>
          <w:szCs w:val="28"/>
          <w:lang w:eastAsia="ru-RU"/>
        </w:rPr>
        <w:t>/ Т. А. Пулко. - Минск : БГУИР, 2022. – 162 с.</w:t>
      </w:r>
    </w:p>
    <w:p w:rsidR="006B79A3" w:rsidRPr="00B456FA" w:rsidRDefault="006B79A3" w:rsidP="00B456FA">
      <w:pPr>
        <w:tabs>
          <w:tab w:val="left" w:pos="1185"/>
        </w:tabs>
        <w:spacing w:before="240" w:after="120" w:line="240" w:lineRule="auto"/>
        <w:ind w:firstLine="709"/>
        <w:jc w:val="both"/>
        <w:rPr>
          <w:rFonts w:ascii="Times New Roman" w:eastAsia="Times New Roman" w:hAnsi="Times New Roman" w:cs="Times New Roman"/>
          <w:b/>
          <w:bCs/>
          <w:sz w:val="28"/>
          <w:szCs w:val="28"/>
          <w:lang w:eastAsia="ru-RU"/>
        </w:rPr>
      </w:pPr>
      <w:r w:rsidRPr="00B456FA">
        <w:rPr>
          <w:rFonts w:ascii="Times New Roman" w:eastAsia="Times New Roman" w:hAnsi="Times New Roman" w:cs="Times New Roman"/>
          <w:b/>
          <w:bCs/>
          <w:sz w:val="28"/>
          <w:szCs w:val="28"/>
          <w:lang w:eastAsia="ru-RU"/>
        </w:rPr>
        <w:t>Дополнительная литература:</w:t>
      </w:r>
    </w:p>
    <w:p w:rsidR="006B79A3" w:rsidRPr="006B79A3" w:rsidRDefault="006B79A3" w:rsidP="00B456FA">
      <w:pPr>
        <w:tabs>
          <w:tab w:val="left" w:pos="993"/>
        </w:tabs>
        <w:spacing w:after="0" w:line="240" w:lineRule="auto"/>
        <w:ind w:right="-427" w:firstLine="709"/>
        <w:jc w:val="both"/>
        <w:rPr>
          <w:rFonts w:ascii="Times New Roman" w:eastAsia="Times New Roman" w:hAnsi="Times New Roman" w:cs="Times New Roman"/>
          <w:sz w:val="28"/>
          <w:szCs w:val="28"/>
          <w:lang w:eastAsia="ru-RU"/>
        </w:rPr>
      </w:pPr>
      <w:bookmarkStart w:id="1" w:name="7"/>
      <w:bookmarkEnd w:id="1"/>
      <w:r w:rsidRPr="006B79A3">
        <w:rPr>
          <w:rFonts w:ascii="Times New Roman" w:eastAsia="Times New Roman" w:hAnsi="Times New Roman" w:cs="Times New Roman"/>
          <w:sz w:val="28"/>
          <w:szCs w:val="28"/>
          <w:lang w:eastAsia="ru-RU"/>
        </w:rPr>
        <w:t xml:space="preserve">5. Арчаков, В. Ю. Концепция информационной безопасности Республики Беларусь – взгляд в будущее / В. Арчаков, О. Макаров, </w:t>
      </w:r>
      <w:r>
        <w:rPr>
          <w:rFonts w:ascii="Times New Roman" w:eastAsia="Times New Roman" w:hAnsi="Times New Roman" w:cs="Times New Roman"/>
          <w:sz w:val="28"/>
          <w:szCs w:val="28"/>
          <w:lang w:eastAsia="ru-RU"/>
        </w:rPr>
        <w:br/>
      </w:r>
      <w:r w:rsidRPr="006B79A3">
        <w:rPr>
          <w:rFonts w:ascii="Times New Roman" w:eastAsia="Times New Roman" w:hAnsi="Times New Roman" w:cs="Times New Roman"/>
          <w:sz w:val="28"/>
          <w:szCs w:val="28"/>
          <w:lang w:eastAsia="ru-RU"/>
        </w:rPr>
        <w:t>А. Баньковский // Беларуская думка. – 2019. – № 3. – С. 24-31.</w:t>
      </w:r>
    </w:p>
    <w:p w:rsidR="006B79A3" w:rsidRPr="006B79A3" w:rsidRDefault="006B79A3" w:rsidP="00B456FA">
      <w:pPr>
        <w:tabs>
          <w:tab w:val="left" w:pos="993"/>
        </w:tabs>
        <w:spacing w:after="0" w:line="240" w:lineRule="auto"/>
        <w:ind w:right="-427" w:firstLine="709"/>
        <w:jc w:val="both"/>
        <w:rPr>
          <w:rFonts w:ascii="Times New Roman" w:eastAsia="Times New Roman" w:hAnsi="Times New Roman" w:cs="Times New Roman"/>
          <w:sz w:val="28"/>
          <w:szCs w:val="28"/>
          <w:lang w:eastAsia="ru-RU"/>
        </w:rPr>
      </w:pPr>
      <w:r w:rsidRPr="006B79A3">
        <w:rPr>
          <w:rFonts w:ascii="Times New Roman" w:eastAsia="Times New Roman" w:hAnsi="Times New Roman" w:cs="Times New Roman"/>
          <w:sz w:val="28"/>
          <w:szCs w:val="28"/>
          <w:lang w:eastAsia="ru-RU"/>
        </w:rPr>
        <w:t>6. Арчаков, В. Ю. Нормативное регулирование информационной безопасности в Республике Беларусь (в условиях становления и развития цифровой экономики) / В. Ю. Арчаков, О. С. Макаров, А. Л. Баньковский // Право.by. – 2018. – № 6. – С. 53-58.</w:t>
      </w:r>
    </w:p>
    <w:p w:rsidR="00DB53CC" w:rsidRDefault="00DB53CC" w:rsidP="00F911F6">
      <w:pPr>
        <w:tabs>
          <w:tab w:val="left" w:pos="1080"/>
        </w:tabs>
        <w:spacing w:before="240" w:after="120" w:line="320" w:lineRule="exact"/>
        <w:jc w:val="center"/>
        <w:rPr>
          <w:rFonts w:ascii="Times New Roman" w:hAnsi="Times New Roman" w:cs="Times New Roman"/>
          <w:b/>
          <w:sz w:val="28"/>
          <w:szCs w:val="28"/>
        </w:rPr>
      </w:pPr>
    </w:p>
    <w:p w:rsidR="00DB53CC" w:rsidRDefault="00DB53CC" w:rsidP="00F911F6">
      <w:pPr>
        <w:tabs>
          <w:tab w:val="left" w:pos="1080"/>
        </w:tabs>
        <w:spacing w:before="240" w:after="120" w:line="320" w:lineRule="exact"/>
        <w:jc w:val="center"/>
        <w:rPr>
          <w:rFonts w:ascii="Times New Roman" w:hAnsi="Times New Roman" w:cs="Times New Roman"/>
          <w:b/>
          <w:sz w:val="28"/>
          <w:szCs w:val="28"/>
        </w:rPr>
      </w:pPr>
    </w:p>
    <w:p w:rsidR="00DB53CC" w:rsidRDefault="00DB53CC" w:rsidP="00F911F6">
      <w:pPr>
        <w:tabs>
          <w:tab w:val="left" w:pos="1080"/>
        </w:tabs>
        <w:spacing w:before="240" w:after="120" w:line="320" w:lineRule="exact"/>
        <w:jc w:val="center"/>
        <w:rPr>
          <w:rFonts w:ascii="Times New Roman" w:hAnsi="Times New Roman" w:cs="Times New Roman"/>
          <w:b/>
          <w:sz w:val="28"/>
          <w:szCs w:val="28"/>
        </w:rPr>
      </w:pPr>
    </w:p>
    <w:p w:rsidR="00DB53CC" w:rsidRDefault="00DB53CC" w:rsidP="00F911F6">
      <w:pPr>
        <w:tabs>
          <w:tab w:val="left" w:pos="1080"/>
        </w:tabs>
        <w:spacing w:before="240" w:after="120" w:line="320" w:lineRule="exact"/>
        <w:jc w:val="center"/>
        <w:rPr>
          <w:rFonts w:ascii="Times New Roman" w:hAnsi="Times New Roman" w:cs="Times New Roman"/>
          <w:b/>
          <w:sz w:val="28"/>
          <w:szCs w:val="28"/>
        </w:rPr>
      </w:pPr>
    </w:p>
    <w:p w:rsidR="00DB53CC" w:rsidRDefault="00DB53CC" w:rsidP="00F911F6">
      <w:pPr>
        <w:tabs>
          <w:tab w:val="left" w:pos="1080"/>
        </w:tabs>
        <w:spacing w:before="240" w:after="120" w:line="320" w:lineRule="exact"/>
        <w:jc w:val="center"/>
        <w:rPr>
          <w:rFonts w:ascii="Times New Roman" w:hAnsi="Times New Roman" w:cs="Times New Roman"/>
          <w:b/>
          <w:sz w:val="28"/>
          <w:szCs w:val="28"/>
        </w:rPr>
      </w:pPr>
    </w:p>
    <w:p w:rsidR="00DB53CC" w:rsidRDefault="00DB53CC" w:rsidP="00F911F6">
      <w:pPr>
        <w:tabs>
          <w:tab w:val="left" w:pos="1080"/>
        </w:tabs>
        <w:spacing w:before="240" w:after="120" w:line="320" w:lineRule="exact"/>
        <w:jc w:val="center"/>
        <w:rPr>
          <w:rFonts w:ascii="Times New Roman" w:hAnsi="Times New Roman" w:cs="Times New Roman"/>
          <w:b/>
          <w:sz w:val="28"/>
          <w:szCs w:val="28"/>
        </w:rPr>
      </w:pPr>
    </w:p>
    <w:p w:rsidR="00DB53CC" w:rsidRDefault="00DB53CC" w:rsidP="00F911F6">
      <w:pPr>
        <w:tabs>
          <w:tab w:val="left" w:pos="1080"/>
        </w:tabs>
        <w:spacing w:before="240" w:after="120" w:line="320" w:lineRule="exact"/>
        <w:jc w:val="center"/>
        <w:rPr>
          <w:rFonts w:ascii="Times New Roman" w:hAnsi="Times New Roman" w:cs="Times New Roman"/>
          <w:b/>
          <w:sz w:val="28"/>
          <w:szCs w:val="28"/>
        </w:rPr>
      </w:pPr>
    </w:p>
    <w:p w:rsidR="00DB53CC" w:rsidRDefault="00DB53CC" w:rsidP="00F911F6">
      <w:pPr>
        <w:tabs>
          <w:tab w:val="left" w:pos="1080"/>
        </w:tabs>
        <w:spacing w:before="240" w:after="120" w:line="320" w:lineRule="exact"/>
        <w:jc w:val="center"/>
        <w:rPr>
          <w:rFonts w:ascii="Times New Roman" w:hAnsi="Times New Roman" w:cs="Times New Roman"/>
          <w:b/>
          <w:sz w:val="28"/>
          <w:szCs w:val="28"/>
        </w:rPr>
      </w:pPr>
    </w:p>
    <w:p w:rsidR="00DB53CC" w:rsidRDefault="00DB53CC" w:rsidP="00F911F6">
      <w:pPr>
        <w:tabs>
          <w:tab w:val="left" w:pos="1080"/>
        </w:tabs>
        <w:spacing w:before="240" w:after="120" w:line="320" w:lineRule="exact"/>
        <w:jc w:val="center"/>
        <w:rPr>
          <w:rFonts w:ascii="Times New Roman" w:hAnsi="Times New Roman" w:cs="Times New Roman"/>
          <w:b/>
          <w:sz w:val="28"/>
          <w:szCs w:val="28"/>
        </w:rPr>
      </w:pPr>
    </w:p>
    <w:p w:rsidR="00DB53CC" w:rsidRDefault="00DB53CC" w:rsidP="00F911F6">
      <w:pPr>
        <w:tabs>
          <w:tab w:val="left" w:pos="1080"/>
        </w:tabs>
        <w:spacing w:before="240" w:after="120" w:line="320" w:lineRule="exact"/>
        <w:jc w:val="center"/>
        <w:rPr>
          <w:rFonts w:ascii="Times New Roman" w:hAnsi="Times New Roman" w:cs="Times New Roman"/>
          <w:b/>
          <w:sz w:val="28"/>
          <w:szCs w:val="28"/>
        </w:rPr>
      </w:pPr>
    </w:p>
    <w:p w:rsidR="00DB53CC" w:rsidRDefault="00DB53CC" w:rsidP="00F911F6">
      <w:pPr>
        <w:tabs>
          <w:tab w:val="left" w:pos="1080"/>
        </w:tabs>
        <w:spacing w:before="240" w:after="120" w:line="320" w:lineRule="exact"/>
        <w:jc w:val="center"/>
        <w:rPr>
          <w:rFonts w:ascii="Times New Roman" w:hAnsi="Times New Roman" w:cs="Times New Roman"/>
          <w:b/>
          <w:sz w:val="28"/>
          <w:szCs w:val="28"/>
        </w:rPr>
      </w:pPr>
    </w:p>
    <w:p w:rsidR="003D1BAB" w:rsidRPr="001C7E66" w:rsidRDefault="00DA76E6" w:rsidP="00F911F6">
      <w:pPr>
        <w:tabs>
          <w:tab w:val="left" w:pos="1080"/>
        </w:tabs>
        <w:spacing w:before="240" w:after="120" w:line="320" w:lineRule="exact"/>
        <w:jc w:val="center"/>
        <w:rPr>
          <w:rFonts w:ascii="Times New Roman" w:hAnsi="Times New Roman" w:cs="Times New Roman"/>
          <w:b/>
          <w:sz w:val="28"/>
          <w:szCs w:val="28"/>
        </w:rPr>
      </w:pPr>
      <w:r w:rsidRPr="001C7E66">
        <w:rPr>
          <w:rFonts w:ascii="Times New Roman" w:hAnsi="Times New Roman" w:cs="Times New Roman"/>
          <w:b/>
          <w:sz w:val="28"/>
          <w:szCs w:val="28"/>
        </w:rPr>
        <w:t>Рекомендуемые формы и методы обучения</w:t>
      </w:r>
    </w:p>
    <w:p w:rsidR="001A3BE2" w:rsidRPr="00DB53CC" w:rsidRDefault="001A3BE2" w:rsidP="00257391">
      <w:pPr>
        <w:pStyle w:val="10"/>
        <w:spacing w:after="0" w:line="320" w:lineRule="exact"/>
        <w:ind w:firstLine="709"/>
        <w:jc w:val="both"/>
        <w:rPr>
          <w:spacing w:val="-4"/>
        </w:rPr>
      </w:pPr>
      <w:r w:rsidRPr="00DB53CC">
        <w:rPr>
          <w:rFonts w:ascii="Times New Roman" w:hAnsi="Times New Roman" w:cs="Times New Roman"/>
          <w:spacing w:val="-4"/>
          <w:sz w:val="28"/>
          <w:szCs w:val="28"/>
        </w:rPr>
        <w:t xml:space="preserve">Формы обучения – лекции, </w:t>
      </w:r>
      <w:r w:rsidR="00762D45" w:rsidRPr="00DB53CC">
        <w:rPr>
          <w:rFonts w:ascii="Times New Roman" w:hAnsi="Times New Roman" w:cs="Times New Roman"/>
          <w:spacing w:val="-4"/>
          <w:sz w:val="28"/>
          <w:szCs w:val="28"/>
        </w:rPr>
        <w:t xml:space="preserve">семинарские занятия, </w:t>
      </w:r>
      <w:r w:rsidRPr="00DB53CC">
        <w:rPr>
          <w:rFonts w:ascii="Times New Roman" w:hAnsi="Times New Roman" w:cs="Times New Roman"/>
          <w:spacing w:val="-4"/>
          <w:sz w:val="28"/>
          <w:szCs w:val="28"/>
        </w:rPr>
        <w:t>лабораторные занятия, самостоятельная работа с использованием представленных преподавателями материалов (электронный конспект лекций, электронный практикум)</w:t>
      </w:r>
      <w:r w:rsidR="00DB53CC" w:rsidRPr="00DB53CC">
        <w:rPr>
          <w:rFonts w:ascii="Times New Roman" w:hAnsi="Times New Roman" w:cs="Times New Roman"/>
          <w:spacing w:val="-4"/>
          <w:sz w:val="28"/>
          <w:szCs w:val="28"/>
        </w:rPr>
        <w:t>.</w:t>
      </w:r>
    </w:p>
    <w:p w:rsidR="001A3BE2" w:rsidRDefault="001A3BE2" w:rsidP="00257391">
      <w:pPr>
        <w:pStyle w:val="10"/>
        <w:tabs>
          <w:tab w:val="left" w:pos="0"/>
        </w:tabs>
        <w:spacing w:after="0" w:line="32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методами обучения, отвечающими целям учебной дисциплины, являются: </w:t>
      </w:r>
    </w:p>
    <w:p w:rsidR="001A3BE2" w:rsidRDefault="001A3BE2" w:rsidP="00257391">
      <w:pPr>
        <w:pStyle w:val="10"/>
        <w:tabs>
          <w:tab w:val="left" w:pos="0"/>
        </w:tabs>
        <w:spacing w:after="0" w:line="32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элементы проблемного и вариативного изложения, реализуемые </w:t>
      </w:r>
      <w:r w:rsidR="00B456FA">
        <w:rPr>
          <w:rFonts w:ascii="Times New Roman" w:hAnsi="Times New Roman" w:cs="Times New Roman"/>
          <w:sz w:val="28"/>
          <w:szCs w:val="28"/>
        </w:rPr>
        <w:br/>
      </w:r>
      <w:r>
        <w:rPr>
          <w:rFonts w:ascii="Times New Roman" w:hAnsi="Times New Roman" w:cs="Times New Roman"/>
          <w:sz w:val="28"/>
          <w:szCs w:val="28"/>
        </w:rPr>
        <w:t xml:space="preserve">на лекционных занятиях; </w:t>
      </w:r>
    </w:p>
    <w:p w:rsidR="00B456FA" w:rsidRDefault="001A3BE2" w:rsidP="00257391">
      <w:pPr>
        <w:pStyle w:val="10"/>
        <w:tabs>
          <w:tab w:val="left" w:pos="0"/>
        </w:tabs>
        <w:spacing w:after="0" w:line="32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элементы учебно-исследовательской деятельности, творческого подхода, реализуемые на </w:t>
      </w:r>
      <w:r w:rsidR="00762D45">
        <w:rPr>
          <w:rFonts w:ascii="Times New Roman" w:hAnsi="Times New Roman" w:cs="Times New Roman"/>
          <w:sz w:val="28"/>
          <w:szCs w:val="28"/>
        </w:rPr>
        <w:t>семинарских</w:t>
      </w:r>
      <w:r w:rsidR="00762D45" w:rsidRPr="00762D45">
        <w:rPr>
          <w:rFonts w:ascii="Times New Roman" w:hAnsi="Times New Roman" w:cs="Times New Roman"/>
          <w:sz w:val="28"/>
          <w:szCs w:val="28"/>
        </w:rPr>
        <w:t xml:space="preserve"> </w:t>
      </w:r>
      <w:r w:rsidR="00762D45">
        <w:rPr>
          <w:rFonts w:ascii="Times New Roman" w:hAnsi="Times New Roman" w:cs="Times New Roman"/>
          <w:sz w:val="28"/>
          <w:szCs w:val="28"/>
        </w:rPr>
        <w:t xml:space="preserve">и </w:t>
      </w:r>
      <w:r>
        <w:rPr>
          <w:rFonts w:ascii="Times New Roman" w:hAnsi="Times New Roman" w:cs="Times New Roman"/>
          <w:sz w:val="28"/>
          <w:szCs w:val="28"/>
        </w:rPr>
        <w:t>лабораторных занятиях.</w:t>
      </w:r>
    </w:p>
    <w:p w:rsidR="003D1BAB" w:rsidRPr="00F911F6" w:rsidRDefault="003D1BAB" w:rsidP="00F911F6">
      <w:pPr>
        <w:tabs>
          <w:tab w:val="left" w:pos="1080"/>
        </w:tabs>
        <w:spacing w:before="240" w:after="120" w:line="320" w:lineRule="exact"/>
        <w:jc w:val="center"/>
        <w:rPr>
          <w:rFonts w:ascii="Times New Roman" w:hAnsi="Times New Roman" w:cs="Times New Roman"/>
          <w:b/>
          <w:sz w:val="28"/>
          <w:szCs w:val="28"/>
        </w:rPr>
      </w:pPr>
      <w:r w:rsidRPr="001C7E66">
        <w:rPr>
          <w:rFonts w:ascii="Times New Roman" w:hAnsi="Times New Roman" w:cs="Times New Roman"/>
          <w:b/>
          <w:sz w:val="28"/>
          <w:szCs w:val="28"/>
        </w:rPr>
        <w:t xml:space="preserve">Перечень рекомендуемых средств диагностики </w:t>
      </w:r>
      <w:r w:rsidR="004E2C3A" w:rsidRPr="001C7E66">
        <w:rPr>
          <w:rFonts w:ascii="Times New Roman" w:hAnsi="Times New Roman" w:cs="Times New Roman"/>
          <w:b/>
          <w:sz w:val="28"/>
          <w:szCs w:val="28"/>
        </w:rPr>
        <w:t>компетенций обучающихся</w:t>
      </w:r>
    </w:p>
    <w:p w:rsidR="005840F3" w:rsidRDefault="005840F3" w:rsidP="00257391">
      <w:pPr>
        <w:pStyle w:val="10"/>
        <w:tabs>
          <w:tab w:val="left" w:pos="0"/>
        </w:tabs>
        <w:spacing w:after="0" w:line="32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Для контроля качества усвоения знаний по учебной дисциплине рекомендуется использовать следующий диагностический инструментарий: </w:t>
      </w:r>
    </w:p>
    <w:p w:rsidR="005840F3" w:rsidRDefault="005840F3" w:rsidP="00257391">
      <w:pPr>
        <w:pStyle w:val="10"/>
        <w:tabs>
          <w:tab w:val="left" w:pos="0"/>
        </w:tabs>
        <w:spacing w:after="0" w:line="320" w:lineRule="exact"/>
        <w:ind w:firstLine="708"/>
        <w:jc w:val="both"/>
        <w:rPr>
          <w:rFonts w:ascii="Times New Roman" w:hAnsi="Times New Roman" w:cs="Times New Roman"/>
          <w:sz w:val="28"/>
          <w:szCs w:val="28"/>
        </w:rPr>
      </w:pPr>
      <w:r>
        <w:rPr>
          <w:rFonts w:ascii="Times New Roman" w:hAnsi="Times New Roman" w:cs="Times New Roman"/>
          <w:sz w:val="28"/>
          <w:szCs w:val="28"/>
        </w:rPr>
        <w:t>типовые задания;</w:t>
      </w:r>
    </w:p>
    <w:p w:rsidR="005840F3" w:rsidRDefault="005840F3" w:rsidP="00257391">
      <w:pPr>
        <w:pStyle w:val="10"/>
        <w:tabs>
          <w:tab w:val="left" w:pos="0"/>
        </w:tabs>
        <w:spacing w:after="0" w:line="320" w:lineRule="exact"/>
        <w:ind w:firstLine="708"/>
        <w:jc w:val="both"/>
        <w:rPr>
          <w:rFonts w:ascii="Times New Roman" w:hAnsi="Times New Roman" w:cs="Times New Roman"/>
          <w:sz w:val="28"/>
          <w:szCs w:val="28"/>
        </w:rPr>
      </w:pPr>
      <w:r>
        <w:rPr>
          <w:rFonts w:ascii="Times New Roman" w:hAnsi="Times New Roman" w:cs="Times New Roman"/>
          <w:sz w:val="28"/>
          <w:szCs w:val="28"/>
        </w:rPr>
        <w:t>устные опросы;</w:t>
      </w:r>
    </w:p>
    <w:p w:rsidR="005840F3" w:rsidRDefault="005840F3" w:rsidP="00257391">
      <w:pPr>
        <w:pStyle w:val="10"/>
        <w:spacing w:after="0" w:line="32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письменные опросы;</w:t>
      </w:r>
    </w:p>
    <w:p w:rsidR="005840F3" w:rsidRDefault="005840F3" w:rsidP="00257391">
      <w:pPr>
        <w:pStyle w:val="10"/>
        <w:tabs>
          <w:tab w:val="left" w:pos="0"/>
        </w:tabs>
        <w:spacing w:after="0" w:line="320" w:lineRule="exact"/>
        <w:ind w:firstLine="708"/>
        <w:jc w:val="both"/>
        <w:rPr>
          <w:rFonts w:ascii="Times New Roman" w:hAnsi="Times New Roman" w:cs="Times New Roman"/>
          <w:sz w:val="28"/>
          <w:szCs w:val="28"/>
        </w:rPr>
      </w:pPr>
      <w:r>
        <w:rPr>
          <w:rFonts w:ascii="Times New Roman" w:hAnsi="Times New Roman" w:cs="Times New Roman"/>
          <w:sz w:val="28"/>
          <w:szCs w:val="28"/>
        </w:rPr>
        <w:t>тесты;</w:t>
      </w:r>
    </w:p>
    <w:p w:rsidR="005840F3" w:rsidRDefault="003B570A" w:rsidP="00257391">
      <w:pPr>
        <w:pStyle w:val="10"/>
        <w:spacing w:after="0" w:line="32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экзамен</w:t>
      </w:r>
      <w:r w:rsidR="005840F3">
        <w:rPr>
          <w:rFonts w:ascii="Times New Roman" w:hAnsi="Times New Roman" w:cs="Times New Roman"/>
          <w:color w:val="000000"/>
          <w:sz w:val="28"/>
          <w:szCs w:val="28"/>
        </w:rPr>
        <w:t>.</w:t>
      </w:r>
    </w:p>
    <w:p w:rsidR="00A87775" w:rsidRPr="001C7E66" w:rsidRDefault="00A87775" w:rsidP="00F911F6">
      <w:pPr>
        <w:tabs>
          <w:tab w:val="left" w:pos="1080"/>
        </w:tabs>
        <w:spacing w:before="240" w:after="120" w:line="320" w:lineRule="exact"/>
        <w:jc w:val="center"/>
        <w:rPr>
          <w:rFonts w:ascii="Times New Roman" w:hAnsi="Times New Roman" w:cs="Times New Roman"/>
          <w:b/>
          <w:sz w:val="28"/>
          <w:szCs w:val="28"/>
        </w:rPr>
      </w:pPr>
      <w:r w:rsidRPr="001C7E66">
        <w:rPr>
          <w:rFonts w:ascii="Times New Roman" w:hAnsi="Times New Roman" w:cs="Times New Roman"/>
          <w:b/>
          <w:sz w:val="28"/>
          <w:szCs w:val="28"/>
        </w:rPr>
        <w:t xml:space="preserve">Методические рекомендации </w:t>
      </w:r>
      <w:r w:rsidR="00F911F6" w:rsidRPr="00F911F6">
        <w:rPr>
          <w:rFonts w:ascii="Times New Roman" w:hAnsi="Times New Roman" w:cs="Times New Roman"/>
          <w:b/>
          <w:sz w:val="28"/>
          <w:szCs w:val="28"/>
        </w:rPr>
        <w:br/>
      </w:r>
      <w:r w:rsidRPr="001C7E66">
        <w:rPr>
          <w:rFonts w:ascii="Times New Roman" w:hAnsi="Times New Roman" w:cs="Times New Roman"/>
          <w:b/>
          <w:sz w:val="28"/>
          <w:szCs w:val="28"/>
        </w:rPr>
        <w:t>по организации самостоятельной работы обучающихся</w:t>
      </w:r>
    </w:p>
    <w:p w:rsidR="004347B4" w:rsidRPr="001C7E66" w:rsidRDefault="004347B4" w:rsidP="00257391">
      <w:pPr>
        <w:tabs>
          <w:tab w:val="left" w:pos="0"/>
        </w:tabs>
        <w:spacing w:after="0" w:line="320" w:lineRule="exact"/>
        <w:ind w:firstLine="709"/>
        <w:jc w:val="both"/>
        <w:rPr>
          <w:rFonts w:ascii="Times New Roman" w:hAnsi="Times New Roman" w:cs="Times New Roman"/>
          <w:sz w:val="28"/>
          <w:szCs w:val="28"/>
        </w:rPr>
      </w:pPr>
      <w:r w:rsidRPr="001C7E66">
        <w:rPr>
          <w:rFonts w:ascii="Times New Roman" w:hAnsi="Times New Roman" w:cs="Times New Roman"/>
          <w:sz w:val="28"/>
          <w:szCs w:val="28"/>
        </w:rPr>
        <w:t xml:space="preserve">При изучении учебной дисциплины </w:t>
      </w:r>
      <w:r w:rsidR="00CD2D1E">
        <w:rPr>
          <w:rFonts w:ascii="Times New Roman" w:hAnsi="Times New Roman" w:cs="Times New Roman"/>
          <w:sz w:val="28"/>
          <w:szCs w:val="28"/>
        </w:rPr>
        <w:t>«Управление информационной безопасностью»</w:t>
      </w:r>
      <w:r w:rsidRPr="001C7E66">
        <w:rPr>
          <w:rFonts w:ascii="Times New Roman" w:hAnsi="Times New Roman" w:cs="Times New Roman"/>
          <w:sz w:val="28"/>
          <w:szCs w:val="28"/>
        </w:rPr>
        <w:t xml:space="preserve"> рекомендуется использовать следующие формы самостоятельной работы обучающихся:</w:t>
      </w:r>
    </w:p>
    <w:p w:rsidR="007912C4" w:rsidRDefault="007912C4" w:rsidP="007912C4">
      <w:pPr>
        <w:pStyle w:val="10"/>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электронных учебных изданий и пре</w:t>
      </w:r>
      <w:r w:rsidR="00DB53CC">
        <w:rPr>
          <w:rFonts w:ascii="Times New Roman" w:hAnsi="Times New Roman" w:cs="Times New Roman"/>
          <w:sz w:val="28"/>
          <w:szCs w:val="28"/>
        </w:rPr>
        <w:t>зентаций по учебной дисциплине;</w:t>
      </w:r>
    </w:p>
    <w:p w:rsidR="007912C4" w:rsidRDefault="007912C4" w:rsidP="007912C4">
      <w:pPr>
        <w:pStyle w:val="10"/>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самостоятельное решение типовых задач и практических </w:t>
      </w:r>
      <w:r w:rsidR="00DB53CC">
        <w:rPr>
          <w:rFonts w:ascii="Times New Roman" w:hAnsi="Times New Roman" w:cs="Times New Roman"/>
          <w:sz w:val="28"/>
          <w:szCs w:val="28"/>
        </w:rPr>
        <w:t>заданий по разделам дисциплины;</w:t>
      </w:r>
    </w:p>
    <w:p w:rsidR="007912C4" w:rsidRDefault="007912C4" w:rsidP="007912C4">
      <w:pPr>
        <w:pStyle w:val="10"/>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рекомендуемой литературы, а также рекомендуемых информационных ресурсов, размещенных в сети Интернет;</w:t>
      </w:r>
    </w:p>
    <w:p w:rsidR="007912C4" w:rsidRDefault="007912C4" w:rsidP="007912C4">
      <w:pPr>
        <w:pStyle w:val="10"/>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к экзамену. </w:t>
      </w:r>
    </w:p>
    <w:sectPr w:rsidR="007912C4" w:rsidSect="004333BC">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B03" w:rsidRDefault="00F01B03" w:rsidP="006935D2">
      <w:pPr>
        <w:spacing w:after="0" w:line="240" w:lineRule="auto"/>
      </w:pPr>
      <w:r>
        <w:separator/>
      </w:r>
    </w:p>
  </w:endnote>
  <w:endnote w:type="continuationSeparator" w:id="0">
    <w:p w:rsidR="00F01B03" w:rsidRDefault="00F01B03" w:rsidP="00693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B03" w:rsidRDefault="00F01B03" w:rsidP="006935D2">
      <w:pPr>
        <w:spacing w:after="0" w:line="240" w:lineRule="auto"/>
      </w:pPr>
      <w:r>
        <w:separator/>
      </w:r>
    </w:p>
  </w:footnote>
  <w:footnote w:type="continuationSeparator" w:id="0">
    <w:p w:rsidR="00F01B03" w:rsidRDefault="00F01B03" w:rsidP="00693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274631"/>
      <w:docPartObj>
        <w:docPartGallery w:val="Page Numbers (Top of Page)"/>
        <w:docPartUnique/>
      </w:docPartObj>
    </w:sdtPr>
    <w:sdtEndPr>
      <w:rPr>
        <w:rFonts w:ascii="Times New Roman" w:hAnsi="Times New Roman" w:cs="Times New Roman"/>
        <w:sz w:val="28"/>
        <w:szCs w:val="28"/>
      </w:rPr>
    </w:sdtEndPr>
    <w:sdtContent>
      <w:p w:rsidR="00B365AC" w:rsidRPr="007125DB" w:rsidRDefault="00B365AC" w:rsidP="007125DB">
        <w:pPr>
          <w:pStyle w:val="ac"/>
          <w:jc w:val="center"/>
          <w:rPr>
            <w:rFonts w:ascii="Times New Roman" w:hAnsi="Times New Roman" w:cs="Times New Roman"/>
            <w:szCs w:val="28"/>
          </w:rPr>
        </w:pPr>
        <w:r w:rsidRPr="001F6128">
          <w:rPr>
            <w:rFonts w:ascii="Times New Roman" w:hAnsi="Times New Roman" w:cs="Times New Roman"/>
            <w:sz w:val="28"/>
            <w:szCs w:val="28"/>
          </w:rPr>
          <w:fldChar w:fldCharType="begin"/>
        </w:r>
        <w:r w:rsidRPr="001F6128">
          <w:rPr>
            <w:rFonts w:ascii="Times New Roman" w:hAnsi="Times New Roman" w:cs="Times New Roman"/>
            <w:sz w:val="28"/>
            <w:szCs w:val="28"/>
          </w:rPr>
          <w:instrText>PAGE   \* MERGEFORMAT</w:instrText>
        </w:r>
        <w:r w:rsidRPr="001F6128">
          <w:rPr>
            <w:rFonts w:ascii="Times New Roman" w:hAnsi="Times New Roman" w:cs="Times New Roman"/>
            <w:sz w:val="28"/>
            <w:szCs w:val="28"/>
          </w:rPr>
          <w:fldChar w:fldCharType="separate"/>
        </w:r>
        <w:r w:rsidR="00B85B16">
          <w:rPr>
            <w:rFonts w:ascii="Times New Roman" w:hAnsi="Times New Roman" w:cs="Times New Roman"/>
            <w:noProof/>
            <w:sz w:val="28"/>
            <w:szCs w:val="28"/>
          </w:rPr>
          <w:t>2</w:t>
        </w:r>
        <w:r w:rsidRPr="001F612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C0EB8"/>
    <w:multiLevelType w:val="hybridMultilevel"/>
    <w:tmpl w:val="CA92BE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B950F10"/>
    <w:multiLevelType w:val="hybridMultilevel"/>
    <w:tmpl w:val="ECE00B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1FE7B4A"/>
    <w:multiLevelType w:val="hybridMultilevel"/>
    <w:tmpl w:val="4492F6E6"/>
    <w:lvl w:ilvl="0" w:tplc="C76AD2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BA123B"/>
    <w:multiLevelType w:val="hybridMultilevel"/>
    <w:tmpl w:val="5C1ADDCA"/>
    <w:lvl w:ilvl="0" w:tplc="0419000F">
      <w:start w:val="1"/>
      <w:numFmt w:val="decimal"/>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2A5E9A"/>
    <w:multiLevelType w:val="hybridMultilevel"/>
    <w:tmpl w:val="2F6CCA8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3D6C23C9"/>
    <w:multiLevelType w:val="hybridMultilevel"/>
    <w:tmpl w:val="D1A6573E"/>
    <w:lvl w:ilvl="0" w:tplc="0C7E79C4">
      <w:start w:val="1"/>
      <w:numFmt w:val="upperRoman"/>
      <w:lvlText w:val="%1."/>
      <w:lvlJc w:val="left"/>
      <w:pPr>
        <w:ind w:left="213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3C22C2A"/>
    <w:multiLevelType w:val="singleLevel"/>
    <w:tmpl w:val="0419000F"/>
    <w:lvl w:ilvl="0">
      <w:start w:val="1"/>
      <w:numFmt w:val="decimal"/>
      <w:lvlText w:val="%1."/>
      <w:lvlJc w:val="left"/>
      <w:pPr>
        <w:tabs>
          <w:tab w:val="num" w:pos="360"/>
        </w:tabs>
        <w:ind w:left="360" w:hanging="360"/>
      </w:pPr>
    </w:lvl>
  </w:abstractNum>
  <w:abstractNum w:abstractNumId="7">
    <w:nsid w:val="45422D09"/>
    <w:multiLevelType w:val="hybridMultilevel"/>
    <w:tmpl w:val="ECE00B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5A7C0657"/>
    <w:multiLevelType w:val="hybridMultilevel"/>
    <w:tmpl w:val="09C06806"/>
    <w:lvl w:ilvl="0" w:tplc="0419000F">
      <w:start w:val="1"/>
      <w:numFmt w:val="decimal"/>
      <w:lvlText w:val="%1."/>
      <w:lvlJc w:val="left"/>
      <w:pPr>
        <w:ind w:left="900" w:hanging="360"/>
      </w:pPr>
      <w:rPr>
        <w:rFonts w:hint="default"/>
      </w:rPr>
    </w:lvl>
    <w:lvl w:ilvl="1" w:tplc="83B09F76">
      <w:start w:val="1"/>
      <w:numFmt w:val="bullet"/>
      <w:lvlText w:val=""/>
      <w:lvlJc w:val="left"/>
      <w:pPr>
        <w:ind w:left="1620" w:hanging="360"/>
      </w:pPr>
      <w:rPr>
        <w:rFonts w:ascii="Symbol" w:hAnsi="Symbol"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DA54350"/>
    <w:multiLevelType w:val="hybridMultilevel"/>
    <w:tmpl w:val="3D7C1592"/>
    <w:lvl w:ilvl="0" w:tplc="0419000F">
      <w:start w:val="1"/>
      <w:numFmt w:val="decimal"/>
      <w:lvlText w:val="%1."/>
      <w:lvlJc w:val="left"/>
      <w:pPr>
        <w:ind w:left="502"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66407330"/>
    <w:multiLevelType w:val="multilevel"/>
    <w:tmpl w:val="DB68CC2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500"/>
        </w:tabs>
        <w:ind w:left="1500" w:hanging="42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E935F62"/>
    <w:multiLevelType w:val="hybridMultilevel"/>
    <w:tmpl w:val="4DF4082E"/>
    <w:lvl w:ilvl="0" w:tplc="FBBC16E6">
      <w:start w:val="1"/>
      <w:numFmt w:val="upperRoman"/>
      <w:lvlText w:val="%1."/>
      <w:lvlJc w:val="left"/>
      <w:pPr>
        <w:ind w:left="1995"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4"/>
  </w:num>
  <w:num w:numId="5">
    <w:abstractNumId w:val="1"/>
  </w:num>
  <w:num w:numId="6">
    <w:abstractNumId w:val="11"/>
  </w:num>
  <w:num w:numId="7">
    <w:abstractNumId w:val="8"/>
  </w:num>
  <w:num w:numId="8">
    <w:abstractNumId w:val="10"/>
  </w:num>
  <w:num w:numId="9">
    <w:abstractNumId w:val="2"/>
  </w:num>
  <w:num w:numId="10">
    <w:abstractNumId w:val="6"/>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3B"/>
    <w:rsid w:val="00003F82"/>
    <w:rsid w:val="00006996"/>
    <w:rsid w:val="00006BF5"/>
    <w:rsid w:val="000104BA"/>
    <w:rsid w:val="0001127A"/>
    <w:rsid w:val="00022E68"/>
    <w:rsid w:val="0003459B"/>
    <w:rsid w:val="00047744"/>
    <w:rsid w:val="0004787B"/>
    <w:rsid w:val="00052C8B"/>
    <w:rsid w:val="00053E55"/>
    <w:rsid w:val="0007679A"/>
    <w:rsid w:val="00096DE6"/>
    <w:rsid w:val="000A0FD2"/>
    <w:rsid w:val="000A188C"/>
    <w:rsid w:val="000A247D"/>
    <w:rsid w:val="000A33B4"/>
    <w:rsid w:val="000A4431"/>
    <w:rsid w:val="000D05D8"/>
    <w:rsid w:val="000D6E79"/>
    <w:rsid w:val="000E707A"/>
    <w:rsid w:val="00101E1A"/>
    <w:rsid w:val="0010284A"/>
    <w:rsid w:val="001078B2"/>
    <w:rsid w:val="0011433B"/>
    <w:rsid w:val="0012070D"/>
    <w:rsid w:val="00124D24"/>
    <w:rsid w:val="00134C46"/>
    <w:rsid w:val="00140AD0"/>
    <w:rsid w:val="0015312E"/>
    <w:rsid w:val="0016369A"/>
    <w:rsid w:val="00166034"/>
    <w:rsid w:val="0017516A"/>
    <w:rsid w:val="00175EA7"/>
    <w:rsid w:val="001774A6"/>
    <w:rsid w:val="00177DCB"/>
    <w:rsid w:val="00183F75"/>
    <w:rsid w:val="001855A4"/>
    <w:rsid w:val="001A3BE2"/>
    <w:rsid w:val="001B077E"/>
    <w:rsid w:val="001B1471"/>
    <w:rsid w:val="001B3CF7"/>
    <w:rsid w:val="001B5A1E"/>
    <w:rsid w:val="001C7E66"/>
    <w:rsid w:val="001D1105"/>
    <w:rsid w:val="001D1C69"/>
    <w:rsid w:val="001E066D"/>
    <w:rsid w:val="001E14F7"/>
    <w:rsid w:val="001E2133"/>
    <w:rsid w:val="001E262E"/>
    <w:rsid w:val="001F0F83"/>
    <w:rsid w:val="001F2B06"/>
    <w:rsid w:val="001F6128"/>
    <w:rsid w:val="001F62B7"/>
    <w:rsid w:val="002047EC"/>
    <w:rsid w:val="0020710E"/>
    <w:rsid w:val="00213185"/>
    <w:rsid w:val="0022555B"/>
    <w:rsid w:val="0022729B"/>
    <w:rsid w:val="002301E6"/>
    <w:rsid w:val="002405F5"/>
    <w:rsid w:val="00257391"/>
    <w:rsid w:val="00261C70"/>
    <w:rsid w:val="00262543"/>
    <w:rsid w:val="00262F99"/>
    <w:rsid w:val="002817AF"/>
    <w:rsid w:val="0028551E"/>
    <w:rsid w:val="00295DFB"/>
    <w:rsid w:val="002A39E6"/>
    <w:rsid w:val="002B04FC"/>
    <w:rsid w:val="002C3CB3"/>
    <w:rsid w:val="002D1B1B"/>
    <w:rsid w:val="002E2EF6"/>
    <w:rsid w:val="002E4AF2"/>
    <w:rsid w:val="002F3584"/>
    <w:rsid w:val="002F6FDB"/>
    <w:rsid w:val="003014B2"/>
    <w:rsid w:val="00301ED8"/>
    <w:rsid w:val="00303FFF"/>
    <w:rsid w:val="003056A7"/>
    <w:rsid w:val="003147E0"/>
    <w:rsid w:val="003225D9"/>
    <w:rsid w:val="00364367"/>
    <w:rsid w:val="00372054"/>
    <w:rsid w:val="0038349C"/>
    <w:rsid w:val="00386B06"/>
    <w:rsid w:val="003A10EC"/>
    <w:rsid w:val="003A2FC8"/>
    <w:rsid w:val="003B570A"/>
    <w:rsid w:val="003C16F8"/>
    <w:rsid w:val="003C3885"/>
    <w:rsid w:val="003C53C4"/>
    <w:rsid w:val="003C6CAD"/>
    <w:rsid w:val="003D1A43"/>
    <w:rsid w:val="003D1BAB"/>
    <w:rsid w:val="003D7629"/>
    <w:rsid w:val="003E54D0"/>
    <w:rsid w:val="003F462A"/>
    <w:rsid w:val="004017AB"/>
    <w:rsid w:val="00403420"/>
    <w:rsid w:val="00405481"/>
    <w:rsid w:val="00405515"/>
    <w:rsid w:val="00407705"/>
    <w:rsid w:val="0041097E"/>
    <w:rsid w:val="0041446F"/>
    <w:rsid w:val="00416F77"/>
    <w:rsid w:val="004314E6"/>
    <w:rsid w:val="00432B7D"/>
    <w:rsid w:val="004333BC"/>
    <w:rsid w:val="00433BD7"/>
    <w:rsid w:val="004347B4"/>
    <w:rsid w:val="00467287"/>
    <w:rsid w:val="00471AE7"/>
    <w:rsid w:val="00482140"/>
    <w:rsid w:val="0049077A"/>
    <w:rsid w:val="004A767C"/>
    <w:rsid w:val="004C6054"/>
    <w:rsid w:val="004D0A87"/>
    <w:rsid w:val="004E15E5"/>
    <w:rsid w:val="004E2AD6"/>
    <w:rsid w:val="004E2C3A"/>
    <w:rsid w:val="004E7DE9"/>
    <w:rsid w:val="004F3D52"/>
    <w:rsid w:val="004F4A62"/>
    <w:rsid w:val="005001E7"/>
    <w:rsid w:val="00501419"/>
    <w:rsid w:val="005052AE"/>
    <w:rsid w:val="005234CA"/>
    <w:rsid w:val="00526522"/>
    <w:rsid w:val="0053050A"/>
    <w:rsid w:val="00530B42"/>
    <w:rsid w:val="0053171E"/>
    <w:rsid w:val="00552F8B"/>
    <w:rsid w:val="005648C0"/>
    <w:rsid w:val="005675D3"/>
    <w:rsid w:val="0057194A"/>
    <w:rsid w:val="005725EE"/>
    <w:rsid w:val="00575252"/>
    <w:rsid w:val="005840F3"/>
    <w:rsid w:val="005849AF"/>
    <w:rsid w:val="00592969"/>
    <w:rsid w:val="005B483B"/>
    <w:rsid w:val="005C5FB1"/>
    <w:rsid w:val="005C7798"/>
    <w:rsid w:val="005F36A1"/>
    <w:rsid w:val="006026C9"/>
    <w:rsid w:val="0061639A"/>
    <w:rsid w:val="0062238E"/>
    <w:rsid w:val="006239F0"/>
    <w:rsid w:val="0063022E"/>
    <w:rsid w:val="00636013"/>
    <w:rsid w:val="006478D2"/>
    <w:rsid w:val="00662C70"/>
    <w:rsid w:val="00662F5A"/>
    <w:rsid w:val="00667702"/>
    <w:rsid w:val="0066773D"/>
    <w:rsid w:val="0066775D"/>
    <w:rsid w:val="0067179E"/>
    <w:rsid w:val="006935D2"/>
    <w:rsid w:val="00695D56"/>
    <w:rsid w:val="0069741E"/>
    <w:rsid w:val="006A4E9E"/>
    <w:rsid w:val="006B79A3"/>
    <w:rsid w:val="006C76C2"/>
    <w:rsid w:val="006C79B2"/>
    <w:rsid w:val="006C7C99"/>
    <w:rsid w:val="006E437D"/>
    <w:rsid w:val="006E4518"/>
    <w:rsid w:val="006F2328"/>
    <w:rsid w:val="007125DB"/>
    <w:rsid w:val="007211E1"/>
    <w:rsid w:val="007246A4"/>
    <w:rsid w:val="00730FF8"/>
    <w:rsid w:val="00737EEB"/>
    <w:rsid w:val="0074010B"/>
    <w:rsid w:val="00742CFA"/>
    <w:rsid w:val="00745098"/>
    <w:rsid w:val="00745701"/>
    <w:rsid w:val="00753775"/>
    <w:rsid w:val="00753FF5"/>
    <w:rsid w:val="00762D45"/>
    <w:rsid w:val="0076663B"/>
    <w:rsid w:val="00770DDE"/>
    <w:rsid w:val="007740EB"/>
    <w:rsid w:val="00786BAF"/>
    <w:rsid w:val="007912C4"/>
    <w:rsid w:val="007B2245"/>
    <w:rsid w:val="007B3D68"/>
    <w:rsid w:val="007B62A8"/>
    <w:rsid w:val="007C490D"/>
    <w:rsid w:val="007D074F"/>
    <w:rsid w:val="007E6DE4"/>
    <w:rsid w:val="00801FFA"/>
    <w:rsid w:val="00814EE4"/>
    <w:rsid w:val="00820DC8"/>
    <w:rsid w:val="00833FFE"/>
    <w:rsid w:val="0084457E"/>
    <w:rsid w:val="008566DA"/>
    <w:rsid w:val="00857F48"/>
    <w:rsid w:val="00863F11"/>
    <w:rsid w:val="0087109C"/>
    <w:rsid w:val="00873B0F"/>
    <w:rsid w:val="00884928"/>
    <w:rsid w:val="008904F8"/>
    <w:rsid w:val="008A6882"/>
    <w:rsid w:val="008C3978"/>
    <w:rsid w:val="008E0C70"/>
    <w:rsid w:val="008E57FB"/>
    <w:rsid w:val="008F0E9F"/>
    <w:rsid w:val="008F13E5"/>
    <w:rsid w:val="0090225D"/>
    <w:rsid w:val="009068E2"/>
    <w:rsid w:val="0091142C"/>
    <w:rsid w:val="00931B96"/>
    <w:rsid w:val="0093212B"/>
    <w:rsid w:val="00941E55"/>
    <w:rsid w:val="00944B70"/>
    <w:rsid w:val="009554EB"/>
    <w:rsid w:val="009650B3"/>
    <w:rsid w:val="00970DDA"/>
    <w:rsid w:val="00975F0D"/>
    <w:rsid w:val="00983331"/>
    <w:rsid w:val="00995495"/>
    <w:rsid w:val="009976F7"/>
    <w:rsid w:val="009A3068"/>
    <w:rsid w:val="009A37A2"/>
    <w:rsid w:val="009A5491"/>
    <w:rsid w:val="009A7210"/>
    <w:rsid w:val="009D32D7"/>
    <w:rsid w:val="009E618C"/>
    <w:rsid w:val="009F7A47"/>
    <w:rsid w:val="00A05CE3"/>
    <w:rsid w:val="00A2282B"/>
    <w:rsid w:val="00A236CE"/>
    <w:rsid w:val="00A33D72"/>
    <w:rsid w:val="00A342D9"/>
    <w:rsid w:val="00A3631C"/>
    <w:rsid w:val="00A43F7C"/>
    <w:rsid w:val="00A6793A"/>
    <w:rsid w:val="00A76F56"/>
    <w:rsid w:val="00A81079"/>
    <w:rsid w:val="00A87775"/>
    <w:rsid w:val="00A95EDA"/>
    <w:rsid w:val="00AA6CCD"/>
    <w:rsid w:val="00AB48DC"/>
    <w:rsid w:val="00AB72D6"/>
    <w:rsid w:val="00AC5E5C"/>
    <w:rsid w:val="00AD4982"/>
    <w:rsid w:val="00AF7416"/>
    <w:rsid w:val="00B07ED6"/>
    <w:rsid w:val="00B177E2"/>
    <w:rsid w:val="00B31B6D"/>
    <w:rsid w:val="00B365AC"/>
    <w:rsid w:val="00B456FA"/>
    <w:rsid w:val="00B4747B"/>
    <w:rsid w:val="00B53ABC"/>
    <w:rsid w:val="00B5437C"/>
    <w:rsid w:val="00B61FBF"/>
    <w:rsid w:val="00B62B9A"/>
    <w:rsid w:val="00B66449"/>
    <w:rsid w:val="00B80021"/>
    <w:rsid w:val="00B85157"/>
    <w:rsid w:val="00B85B16"/>
    <w:rsid w:val="00B86662"/>
    <w:rsid w:val="00BA1C90"/>
    <w:rsid w:val="00BA1F68"/>
    <w:rsid w:val="00BA67D2"/>
    <w:rsid w:val="00BD0D89"/>
    <w:rsid w:val="00BF237A"/>
    <w:rsid w:val="00C04EA7"/>
    <w:rsid w:val="00C06373"/>
    <w:rsid w:val="00C104CA"/>
    <w:rsid w:val="00C1306C"/>
    <w:rsid w:val="00C32745"/>
    <w:rsid w:val="00C52340"/>
    <w:rsid w:val="00C71DBE"/>
    <w:rsid w:val="00C75B5D"/>
    <w:rsid w:val="00C80C6B"/>
    <w:rsid w:val="00C855FB"/>
    <w:rsid w:val="00C90ED6"/>
    <w:rsid w:val="00C96053"/>
    <w:rsid w:val="00C97C4E"/>
    <w:rsid w:val="00CD2D1E"/>
    <w:rsid w:val="00CD354B"/>
    <w:rsid w:val="00CD5544"/>
    <w:rsid w:val="00CE0D66"/>
    <w:rsid w:val="00CE33CC"/>
    <w:rsid w:val="00CF44C2"/>
    <w:rsid w:val="00CF58AA"/>
    <w:rsid w:val="00CF657A"/>
    <w:rsid w:val="00D10FA7"/>
    <w:rsid w:val="00D117A0"/>
    <w:rsid w:val="00D12E8D"/>
    <w:rsid w:val="00D160A4"/>
    <w:rsid w:val="00D332E3"/>
    <w:rsid w:val="00D60960"/>
    <w:rsid w:val="00D63538"/>
    <w:rsid w:val="00D72F4C"/>
    <w:rsid w:val="00D74320"/>
    <w:rsid w:val="00DA67DD"/>
    <w:rsid w:val="00DA76E6"/>
    <w:rsid w:val="00DB53CC"/>
    <w:rsid w:val="00DC45C5"/>
    <w:rsid w:val="00DC7189"/>
    <w:rsid w:val="00DD292E"/>
    <w:rsid w:val="00DD6811"/>
    <w:rsid w:val="00DD72ED"/>
    <w:rsid w:val="00DE30DC"/>
    <w:rsid w:val="00DE33D5"/>
    <w:rsid w:val="00DE7A67"/>
    <w:rsid w:val="00DF0EC9"/>
    <w:rsid w:val="00E50616"/>
    <w:rsid w:val="00E65183"/>
    <w:rsid w:val="00E92159"/>
    <w:rsid w:val="00E97352"/>
    <w:rsid w:val="00EB3225"/>
    <w:rsid w:val="00ED1C59"/>
    <w:rsid w:val="00ED6898"/>
    <w:rsid w:val="00ED761E"/>
    <w:rsid w:val="00F01B03"/>
    <w:rsid w:val="00F22761"/>
    <w:rsid w:val="00F36D5D"/>
    <w:rsid w:val="00F46A68"/>
    <w:rsid w:val="00F513E1"/>
    <w:rsid w:val="00F536DD"/>
    <w:rsid w:val="00F7351C"/>
    <w:rsid w:val="00F81431"/>
    <w:rsid w:val="00F81C09"/>
    <w:rsid w:val="00F8255B"/>
    <w:rsid w:val="00F830FB"/>
    <w:rsid w:val="00F911F6"/>
    <w:rsid w:val="00FA2635"/>
    <w:rsid w:val="00FA5F4A"/>
    <w:rsid w:val="00FA7137"/>
    <w:rsid w:val="00FB2D78"/>
    <w:rsid w:val="00FB34A3"/>
    <w:rsid w:val="00FD5932"/>
    <w:rsid w:val="00FE1A42"/>
    <w:rsid w:val="00FE2456"/>
    <w:rsid w:val="00FF3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AFB1D-0E01-40D2-A52E-CB3A4056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AF7416"/>
    <w:pPr>
      <w:ind w:left="720"/>
      <w:contextualSpacing/>
    </w:pPr>
  </w:style>
  <w:style w:type="table" w:styleId="a5">
    <w:name w:val="Table Grid"/>
    <w:basedOn w:val="a1"/>
    <w:uiPriority w:val="39"/>
    <w:rsid w:val="00873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1"/>
    <w:rsid w:val="0028551E"/>
  </w:style>
  <w:style w:type="paragraph" w:styleId="a6">
    <w:name w:val="Balloon Text"/>
    <w:basedOn w:val="a"/>
    <w:link w:val="a7"/>
    <w:uiPriority w:val="99"/>
    <w:semiHidden/>
    <w:unhideWhenUsed/>
    <w:rsid w:val="00A8107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81079"/>
    <w:rPr>
      <w:rFonts w:ascii="Segoe UI" w:hAnsi="Segoe UI" w:cs="Segoe UI"/>
      <w:sz w:val="18"/>
      <w:szCs w:val="18"/>
    </w:rPr>
  </w:style>
  <w:style w:type="paragraph" w:styleId="a8">
    <w:name w:val="endnote text"/>
    <w:basedOn w:val="a"/>
    <w:link w:val="a9"/>
    <w:uiPriority w:val="99"/>
    <w:semiHidden/>
    <w:unhideWhenUsed/>
    <w:rsid w:val="00AB48DC"/>
    <w:pPr>
      <w:spacing w:after="0" w:line="240" w:lineRule="auto"/>
    </w:pPr>
    <w:rPr>
      <w:rFonts w:ascii="Times New Roman" w:eastAsia="Calibri" w:hAnsi="Times New Roman" w:cs="Times New Roman"/>
      <w:sz w:val="20"/>
      <w:szCs w:val="20"/>
    </w:rPr>
  </w:style>
  <w:style w:type="character" w:customStyle="1" w:styleId="a9">
    <w:name w:val="Текст концевой сноски Знак"/>
    <w:basedOn w:val="a0"/>
    <w:link w:val="a8"/>
    <w:uiPriority w:val="99"/>
    <w:semiHidden/>
    <w:rsid w:val="00AB48DC"/>
    <w:rPr>
      <w:rFonts w:ascii="Times New Roman" w:eastAsia="Calibri" w:hAnsi="Times New Roman" w:cs="Times New Roman"/>
      <w:sz w:val="20"/>
      <w:szCs w:val="20"/>
    </w:rPr>
  </w:style>
  <w:style w:type="table" w:customStyle="1" w:styleId="1">
    <w:name w:val="Сетка таблицы1"/>
    <w:basedOn w:val="a1"/>
    <w:next w:val="a5"/>
    <w:uiPriority w:val="39"/>
    <w:rsid w:val="00407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742CFA"/>
    <w:pPr>
      <w:spacing w:after="0" w:line="240" w:lineRule="auto"/>
      <w:ind w:firstLine="360"/>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742CFA"/>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931B96"/>
    <w:pPr>
      <w:spacing w:after="120" w:line="480" w:lineRule="auto"/>
      <w:ind w:left="283"/>
    </w:pPr>
  </w:style>
  <w:style w:type="character" w:customStyle="1" w:styleId="20">
    <w:name w:val="Основной текст с отступом 2 Знак"/>
    <w:basedOn w:val="a0"/>
    <w:link w:val="2"/>
    <w:uiPriority w:val="99"/>
    <w:semiHidden/>
    <w:rsid w:val="00931B96"/>
  </w:style>
  <w:style w:type="paragraph" w:styleId="ac">
    <w:name w:val="header"/>
    <w:basedOn w:val="a"/>
    <w:link w:val="ad"/>
    <w:uiPriority w:val="99"/>
    <w:unhideWhenUsed/>
    <w:rsid w:val="006935D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935D2"/>
  </w:style>
  <w:style w:type="paragraph" w:styleId="ae">
    <w:name w:val="footer"/>
    <w:basedOn w:val="a"/>
    <w:link w:val="af"/>
    <w:uiPriority w:val="99"/>
    <w:unhideWhenUsed/>
    <w:rsid w:val="006935D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935D2"/>
  </w:style>
  <w:style w:type="character" w:styleId="af0">
    <w:name w:val="Hyperlink"/>
    <w:basedOn w:val="a0"/>
    <w:uiPriority w:val="99"/>
    <w:unhideWhenUsed/>
    <w:rsid w:val="00C104CA"/>
    <w:rPr>
      <w:color w:val="0563C1" w:themeColor="hyperlink"/>
      <w:u w:val="single"/>
    </w:rPr>
  </w:style>
  <w:style w:type="paragraph" w:customStyle="1" w:styleId="10">
    <w:name w:val="Обычный1"/>
    <w:uiPriority w:val="99"/>
    <w:rsid w:val="001A3BE2"/>
    <w:rPr>
      <w:rFonts w:ascii="Calibri" w:eastAsia="Calibri" w:hAnsi="Calibri" w:cs="Calibri"/>
    </w:rPr>
  </w:style>
  <w:style w:type="character" w:styleId="af1">
    <w:name w:val="annotation reference"/>
    <w:basedOn w:val="a0"/>
    <w:uiPriority w:val="99"/>
    <w:semiHidden/>
    <w:unhideWhenUsed/>
    <w:rsid w:val="0022729B"/>
    <w:rPr>
      <w:sz w:val="16"/>
      <w:szCs w:val="16"/>
    </w:rPr>
  </w:style>
  <w:style w:type="paragraph" w:styleId="af2">
    <w:name w:val="annotation text"/>
    <w:basedOn w:val="a"/>
    <w:link w:val="af3"/>
    <w:uiPriority w:val="99"/>
    <w:semiHidden/>
    <w:unhideWhenUsed/>
    <w:rsid w:val="0022729B"/>
    <w:pPr>
      <w:spacing w:line="240" w:lineRule="auto"/>
    </w:pPr>
    <w:rPr>
      <w:sz w:val="20"/>
      <w:szCs w:val="20"/>
    </w:rPr>
  </w:style>
  <w:style w:type="character" w:customStyle="1" w:styleId="af3">
    <w:name w:val="Текст примечания Знак"/>
    <w:basedOn w:val="a0"/>
    <w:link w:val="af2"/>
    <w:uiPriority w:val="99"/>
    <w:semiHidden/>
    <w:rsid w:val="0022729B"/>
    <w:rPr>
      <w:sz w:val="20"/>
      <w:szCs w:val="20"/>
    </w:rPr>
  </w:style>
  <w:style w:type="paragraph" w:styleId="af4">
    <w:name w:val="annotation subject"/>
    <w:basedOn w:val="af2"/>
    <w:next w:val="af2"/>
    <w:link w:val="af5"/>
    <w:uiPriority w:val="99"/>
    <w:semiHidden/>
    <w:unhideWhenUsed/>
    <w:rsid w:val="0022729B"/>
    <w:rPr>
      <w:b/>
      <w:bCs/>
    </w:rPr>
  </w:style>
  <w:style w:type="character" w:customStyle="1" w:styleId="af5">
    <w:name w:val="Тема примечания Знак"/>
    <w:basedOn w:val="af3"/>
    <w:link w:val="af4"/>
    <w:uiPriority w:val="99"/>
    <w:semiHidden/>
    <w:rsid w:val="002272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01034">
      <w:bodyDiv w:val="1"/>
      <w:marLeft w:val="0"/>
      <w:marRight w:val="0"/>
      <w:marTop w:val="0"/>
      <w:marBottom w:val="0"/>
      <w:divBdr>
        <w:top w:val="none" w:sz="0" w:space="0" w:color="auto"/>
        <w:left w:val="none" w:sz="0" w:space="0" w:color="auto"/>
        <w:bottom w:val="none" w:sz="0" w:space="0" w:color="auto"/>
        <w:right w:val="none" w:sz="0" w:space="0" w:color="auto"/>
      </w:divBdr>
    </w:div>
    <w:div w:id="1551961164">
      <w:bodyDiv w:val="1"/>
      <w:marLeft w:val="0"/>
      <w:marRight w:val="0"/>
      <w:marTop w:val="0"/>
      <w:marBottom w:val="0"/>
      <w:divBdr>
        <w:top w:val="none" w:sz="0" w:space="0" w:color="auto"/>
        <w:left w:val="none" w:sz="0" w:space="0" w:color="auto"/>
        <w:bottom w:val="none" w:sz="0" w:space="0" w:color="auto"/>
        <w:right w:val="none" w:sz="0" w:space="0" w:color="auto"/>
      </w:divBdr>
    </w:div>
    <w:div w:id="1668168824">
      <w:bodyDiv w:val="1"/>
      <w:marLeft w:val="0"/>
      <w:marRight w:val="0"/>
      <w:marTop w:val="0"/>
      <w:marBottom w:val="0"/>
      <w:divBdr>
        <w:top w:val="none" w:sz="0" w:space="0" w:color="auto"/>
        <w:left w:val="none" w:sz="0" w:space="0" w:color="auto"/>
        <w:bottom w:val="none" w:sz="0" w:space="0" w:color="auto"/>
        <w:right w:val="none" w:sz="0" w:space="0" w:color="auto"/>
      </w:divBdr>
    </w:div>
    <w:div w:id="1898740034">
      <w:bodyDiv w:val="1"/>
      <w:marLeft w:val="0"/>
      <w:marRight w:val="0"/>
      <w:marTop w:val="0"/>
      <w:marBottom w:val="0"/>
      <w:divBdr>
        <w:top w:val="none" w:sz="0" w:space="0" w:color="auto"/>
        <w:left w:val="none" w:sz="0" w:space="0" w:color="auto"/>
        <w:bottom w:val="none" w:sz="0" w:space="0" w:color="auto"/>
        <w:right w:val="none" w:sz="0" w:space="0" w:color="auto"/>
      </w:divBdr>
    </w:div>
    <w:div w:id="20123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A885EEDA03A4E59693A45E95CB7D7C559E81FFBF7D12982CE6BE1315AFD915BC264FBBF5C867A0D8455662BFB7072A40F48CAEA313941338C44D6641I2s3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6784-3905-42FA-ADB5-9BB10F4C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2758</Words>
  <Characters>15725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Журова Алла Николаевна</dc:creator>
  <cp:keywords/>
  <dc:description/>
  <cp:lastModifiedBy>Михайлова Инна Николаевна</cp:lastModifiedBy>
  <cp:revision>70</cp:revision>
  <cp:lastPrinted>2024-02-09T11:14:00Z</cp:lastPrinted>
  <dcterms:created xsi:type="dcterms:W3CDTF">2024-01-12T12:40:00Z</dcterms:created>
  <dcterms:modified xsi:type="dcterms:W3CDTF">2024-07-12T08:07:00Z</dcterms:modified>
</cp:coreProperties>
</file>