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4C1A" w14:textId="77777777" w:rsidR="00334C0C" w:rsidRPr="005973D2" w:rsidRDefault="00334C0C" w:rsidP="0033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D2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4598798E" w14:textId="77777777"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Учебно-методическое объединение по гуманитарному образованию</w:t>
      </w:r>
    </w:p>
    <w:p w14:paraId="057C1CF3" w14:textId="77777777" w:rsidR="00334C0C" w:rsidRPr="005973D2" w:rsidRDefault="00334C0C" w:rsidP="00334C0C">
      <w:pPr>
        <w:ind w:left="4253"/>
        <w:rPr>
          <w:rFonts w:ascii="Times New Roman" w:hAnsi="Times New Roman" w:cs="Times New Roman"/>
          <w:b/>
          <w:sz w:val="28"/>
          <w:szCs w:val="28"/>
        </w:rPr>
      </w:pPr>
    </w:p>
    <w:p w14:paraId="056F3A06" w14:textId="77777777" w:rsidR="00334C0C" w:rsidRPr="005973D2" w:rsidRDefault="00334C0C" w:rsidP="00334C0C">
      <w:pPr>
        <w:ind w:left="4253"/>
        <w:rPr>
          <w:rFonts w:ascii="Times New Roman" w:hAnsi="Times New Roman" w:cs="Times New Roman"/>
          <w:b/>
          <w:sz w:val="28"/>
          <w:szCs w:val="28"/>
        </w:rPr>
      </w:pPr>
    </w:p>
    <w:p w14:paraId="17119DF2" w14:textId="50378AED" w:rsidR="00334C0C" w:rsidRPr="005973D2" w:rsidRDefault="00E550F5" w:rsidP="00E550F5">
      <w:pPr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19E5155F" w14:textId="0FE15ECB" w:rsidR="00334C0C" w:rsidRPr="005973D2" w:rsidRDefault="00334C0C" w:rsidP="00E550F5">
      <w:pPr>
        <w:ind w:left="4536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Первы</w:t>
      </w:r>
      <w:r w:rsidR="00E550F5">
        <w:rPr>
          <w:rFonts w:ascii="Times New Roman" w:hAnsi="Times New Roman" w:cs="Times New Roman"/>
          <w:sz w:val="28"/>
          <w:szCs w:val="28"/>
        </w:rPr>
        <w:t>м заместителем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0471A9CB" w14:textId="77777777" w:rsidR="00334C0C" w:rsidRPr="005973D2" w:rsidRDefault="00334C0C" w:rsidP="00E550F5">
      <w:pPr>
        <w:ind w:left="4536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178B80C7" w14:textId="5E533AA0" w:rsidR="00334C0C" w:rsidRPr="005973D2" w:rsidRDefault="00334C0C" w:rsidP="00E550F5">
      <w:pPr>
        <w:ind w:left="4536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А.Г.Баханович</w:t>
      </w:r>
      <w:r w:rsidR="00E550F5">
        <w:rPr>
          <w:rFonts w:ascii="Times New Roman" w:hAnsi="Times New Roman" w:cs="Times New Roman"/>
          <w:sz w:val="28"/>
          <w:szCs w:val="28"/>
        </w:rPr>
        <w:t>ем</w:t>
      </w:r>
    </w:p>
    <w:p w14:paraId="5DD81654" w14:textId="6241CC35" w:rsidR="00334C0C" w:rsidRPr="00C86F27" w:rsidRDefault="00E550F5" w:rsidP="00E550F5">
      <w:pPr>
        <w:ind w:left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86F27">
        <w:rPr>
          <w:rFonts w:ascii="Times New Roman" w:hAnsi="Times New Roman" w:cs="Times New Roman"/>
          <w:b/>
          <w:sz w:val="28"/>
          <w:szCs w:val="28"/>
        </w:rPr>
        <w:t>05.11.2025</w:t>
      </w:r>
    </w:p>
    <w:bookmarkEnd w:id="0"/>
    <w:p w14:paraId="45DD6BA8" w14:textId="77777777" w:rsidR="00334C0C" w:rsidRPr="005973D2" w:rsidRDefault="00334C0C" w:rsidP="00E550F5">
      <w:pPr>
        <w:ind w:left="4536"/>
        <w:rPr>
          <w:rFonts w:ascii="Times New Roman" w:hAnsi="Times New Roman" w:cs="Times New Roman"/>
          <w:sz w:val="28"/>
          <w:szCs w:val="28"/>
        </w:rPr>
      </w:pPr>
    </w:p>
    <w:p w14:paraId="5A77EF63" w14:textId="029AFA29" w:rsidR="00334C0C" w:rsidRPr="00E550F5" w:rsidRDefault="00334C0C" w:rsidP="00E550F5">
      <w:pPr>
        <w:ind w:left="4536"/>
        <w:rPr>
          <w:rFonts w:ascii="Times New Roman" w:hAnsi="Times New Roman" w:cs="Times New Roman"/>
          <w:b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E550F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E1ECF" w:rsidRPr="001E1ECF">
        <w:rPr>
          <w:rFonts w:ascii="Times New Roman" w:hAnsi="Times New Roman" w:cs="Times New Roman"/>
          <w:b/>
          <w:sz w:val="28"/>
          <w:szCs w:val="28"/>
        </w:rPr>
        <w:t>6-05-04-077/пр.</w:t>
      </w:r>
    </w:p>
    <w:p w14:paraId="46277D42" w14:textId="77777777"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FD3413" w14:textId="77777777"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3BAB5" w14:textId="77777777" w:rsidR="00907BB0" w:rsidRPr="005973D2" w:rsidRDefault="00082810" w:rsidP="00082810">
      <w:pPr>
        <w:pStyle w:val="32"/>
        <w:shd w:val="clear" w:color="auto" w:fill="auto"/>
        <w:spacing w:after="203" w:line="360" w:lineRule="exact"/>
        <w:rPr>
          <w:b/>
          <w:bCs/>
          <w:i w:val="0"/>
          <w:iCs w:val="0"/>
          <w:sz w:val="28"/>
          <w:szCs w:val="28"/>
        </w:rPr>
      </w:pPr>
      <w:r w:rsidRPr="005973D2">
        <w:rPr>
          <w:b/>
          <w:bCs/>
          <w:i w:val="0"/>
          <w:iCs w:val="0"/>
          <w:sz w:val="28"/>
          <w:szCs w:val="28"/>
        </w:rPr>
        <w:t>ЭКОЛОГИЧЕСКОЕ ПРАВО</w:t>
      </w:r>
    </w:p>
    <w:p w14:paraId="16DE8AB2" w14:textId="77777777"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>Примерная у</w:t>
      </w:r>
      <w:r w:rsidR="005D0FF7" w:rsidRPr="005973D2">
        <w:rPr>
          <w:sz w:val="28"/>
          <w:szCs w:val="28"/>
        </w:rPr>
        <w:t xml:space="preserve">чебная программа </w:t>
      </w:r>
      <w:r w:rsidRPr="005973D2">
        <w:rPr>
          <w:sz w:val="28"/>
          <w:szCs w:val="28"/>
        </w:rPr>
        <w:t>по учебной дисциплине</w:t>
      </w:r>
      <w:r w:rsidR="005D0FF7" w:rsidRPr="005973D2">
        <w:rPr>
          <w:sz w:val="28"/>
          <w:szCs w:val="28"/>
        </w:rPr>
        <w:br/>
        <w:t>для специальност</w:t>
      </w:r>
      <w:r w:rsidRPr="005973D2">
        <w:rPr>
          <w:sz w:val="28"/>
          <w:szCs w:val="28"/>
        </w:rPr>
        <w:t>ей</w:t>
      </w:r>
      <w:r w:rsidR="005D0FF7" w:rsidRPr="005973D2">
        <w:rPr>
          <w:sz w:val="28"/>
          <w:szCs w:val="28"/>
        </w:rPr>
        <w:t>:</w:t>
      </w:r>
    </w:p>
    <w:p w14:paraId="727B9971" w14:textId="77777777" w:rsidR="004E4CFE" w:rsidRPr="005973D2" w:rsidRDefault="004E4CFE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0ABA6889" w14:textId="77777777"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>6</w:t>
      </w:r>
      <w:r w:rsidR="005D0FF7" w:rsidRPr="005973D2">
        <w:rPr>
          <w:sz w:val="28"/>
          <w:szCs w:val="28"/>
        </w:rPr>
        <w:t>-</w:t>
      </w:r>
      <w:r w:rsidRPr="005973D2">
        <w:rPr>
          <w:sz w:val="28"/>
          <w:szCs w:val="28"/>
        </w:rPr>
        <w:t>05-0421-</w:t>
      </w:r>
      <w:r w:rsidR="005D0FF7" w:rsidRPr="005973D2">
        <w:rPr>
          <w:sz w:val="28"/>
          <w:szCs w:val="28"/>
        </w:rPr>
        <w:t>0</w:t>
      </w:r>
      <w:r w:rsidRPr="005973D2">
        <w:rPr>
          <w:sz w:val="28"/>
          <w:szCs w:val="28"/>
        </w:rPr>
        <w:t>1</w:t>
      </w:r>
      <w:r w:rsidR="005D0FF7" w:rsidRPr="005973D2">
        <w:rPr>
          <w:sz w:val="28"/>
          <w:szCs w:val="28"/>
        </w:rPr>
        <w:t xml:space="preserve"> Правоведение</w:t>
      </w:r>
    </w:p>
    <w:p w14:paraId="2C48F336" w14:textId="77777777"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 xml:space="preserve">6-05-0421-03 </w:t>
      </w:r>
      <w:r w:rsidR="005D0FF7" w:rsidRPr="005973D2">
        <w:rPr>
          <w:sz w:val="28"/>
          <w:szCs w:val="28"/>
        </w:rPr>
        <w:t>Экономическое право</w:t>
      </w:r>
    </w:p>
    <w:p w14:paraId="05A7353D" w14:textId="77777777" w:rsidR="00BA0427" w:rsidRPr="005973D2" w:rsidRDefault="00BA0427" w:rsidP="004E4CFE">
      <w:pPr>
        <w:pStyle w:val="42"/>
        <w:shd w:val="clear" w:color="auto" w:fill="auto"/>
        <w:spacing w:before="0" w:after="0" w:line="240" w:lineRule="auto"/>
        <w:rPr>
          <w:rStyle w:val="51"/>
          <w:b w:val="0"/>
          <w:bCs w:val="0"/>
          <w:sz w:val="28"/>
          <w:szCs w:val="28"/>
        </w:rPr>
      </w:pP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6A120F" w:rsidRPr="005973D2" w14:paraId="7CB1F9BF" w14:textId="77777777" w:rsidTr="00334C0C">
        <w:tc>
          <w:tcPr>
            <w:tcW w:w="4962" w:type="dxa"/>
          </w:tcPr>
          <w:p w14:paraId="7AB217BC" w14:textId="77777777"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14:paraId="1D457871" w14:textId="77777777"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Председатель Учебно-методического</w:t>
            </w:r>
          </w:p>
          <w:p w14:paraId="0D2A4552" w14:textId="77777777"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объединения по гуманитарному</w:t>
            </w:r>
          </w:p>
          <w:p w14:paraId="29B20C18" w14:textId="77777777"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образованию</w:t>
            </w:r>
          </w:p>
          <w:p w14:paraId="2E86BC20" w14:textId="77777777"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  <w:r w:rsidRPr="00863321">
              <w:rPr>
                <w:rStyle w:val="51"/>
                <w:b w:val="0"/>
                <w:bCs w:val="0"/>
                <w:color w:val="auto"/>
                <w:sz w:val="28"/>
                <w:szCs w:val="28"/>
              </w:rPr>
              <w:t xml:space="preserve">О.Г. </w:t>
            </w:r>
            <w:r w:rsidRPr="00863321">
              <w:rPr>
                <w:rStyle w:val="51"/>
                <w:b w:val="0"/>
                <w:bCs w:val="0"/>
                <w:sz w:val="28"/>
                <w:szCs w:val="28"/>
              </w:rPr>
              <w:t>Прохоренко</w:t>
            </w:r>
          </w:p>
          <w:p w14:paraId="01EBF570" w14:textId="77777777" w:rsidR="004E4CFE" w:rsidRPr="005973D2" w:rsidRDefault="00573A05" w:rsidP="00573A05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14:paraId="54338D0C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8B6EA84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14:paraId="7C4F9CAC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Начальник Главного управления</w:t>
            </w:r>
          </w:p>
          <w:p w14:paraId="153A60B5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профессионального образования</w:t>
            </w:r>
          </w:p>
          <w:p w14:paraId="7B9CBAB8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Министерства образования</w:t>
            </w:r>
          </w:p>
          <w:p w14:paraId="46B4232C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Республики Беларусь</w:t>
            </w:r>
          </w:p>
          <w:p w14:paraId="07B6326B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______________С.Н. Пищов</w:t>
            </w:r>
          </w:p>
          <w:p w14:paraId="73B8E7C5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14:paraId="17A0538D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</w:tr>
      <w:tr w:rsidR="006A120F" w:rsidRPr="005973D2" w14:paraId="3B24C141" w14:textId="77777777" w:rsidTr="00334C0C">
        <w:tc>
          <w:tcPr>
            <w:tcW w:w="4962" w:type="dxa"/>
          </w:tcPr>
          <w:p w14:paraId="52C71710" w14:textId="77777777" w:rsidR="004E4CFE" w:rsidRPr="005973D2" w:rsidRDefault="004E4CFE" w:rsidP="00334C0C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ACC9243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14:paraId="5513D8D3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Проректор по научно</w:t>
            </w:r>
            <w:r w:rsidR="006A120F" w:rsidRPr="005973D2">
              <w:rPr>
                <w:rStyle w:val="51"/>
                <w:b w:val="0"/>
                <w:bCs w:val="0"/>
                <w:sz w:val="28"/>
                <w:szCs w:val="28"/>
              </w:rPr>
              <w:t>-</w:t>
            </w: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методической работе</w:t>
            </w:r>
            <w:r w:rsidR="00334C0C" w:rsidRPr="005973D2">
              <w:rPr>
                <w:rStyle w:val="51"/>
                <w:b w:val="0"/>
                <w:bCs w:val="0"/>
                <w:sz w:val="28"/>
                <w:szCs w:val="28"/>
              </w:rPr>
              <w:t xml:space="preserve"> </w:t>
            </w: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Государственного учреждения</w:t>
            </w:r>
          </w:p>
          <w:p w14:paraId="7571F13D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образования «Республиканский</w:t>
            </w:r>
          </w:p>
          <w:p w14:paraId="2F40A227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институт высшей школы»</w:t>
            </w:r>
          </w:p>
          <w:p w14:paraId="5D9988B5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______________И.В. Титович</w:t>
            </w:r>
          </w:p>
          <w:p w14:paraId="661E8016" w14:textId="77777777" w:rsidR="004E4CFE" w:rsidRPr="005973D2" w:rsidRDefault="004E4CFE" w:rsidP="00334C0C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</w:tc>
      </w:tr>
      <w:tr w:rsidR="006A120F" w:rsidRPr="005973D2" w14:paraId="5CBF88F2" w14:textId="77777777" w:rsidTr="00334C0C">
        <w:tc>
          <w:tcPr>
            <w:tcW w:w="4962" w:type="dxa"/>
          </w:tcPr>
          <w:p w14:paraId="0C16BEB9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F9F6618" w14:textId="77777777" w:rsidR="006A120F" w:rsidRPr="005973D2" w:rsidRDefault="006A120F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</w:p>
          <w:p w14:paraId="011C8AFA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Эксперт-нормоконтролер</w:t>
            </w:r>
          </w:p>
          <w:p w14:paraId="3F0C4DA5" w14:textId="77777777"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14:paraId="560B8EF4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14:paraId="14780E0B" w14:textId="77777777"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</w:tr>
    </w:tbl>
    <w:p w14:paraId="3AF59AA9" w14:textId="77777777" w:rsidR="004E4CFE" w:rsidRPr="005973D2" w:rsidRDefault="004E4CFE" w:rsidP="004E4CFE">
      <w:pPr>
        <w:pStyle w:val="42"/>
        <w:shd w:val="clear" w:color="auto" w:fill="auto"/>
        <w:spacing w:before="0" w:after="0" w:line="240" w:lineRule="auto"/>
        <w:jc w:val="left"/>
        <w:rPr>
          <w:rStyle w:val="51"/>
          <w:b w:val="0"/>
          <w:bCs w:val="0"/>
          <w:sz w:val="28"/>
          <w:szCs w:val="28"/>
        </w:rPr>
      </w:pPr>
    </w:p>
    <w:p w14:paraId="7B3B0AB3" w14:textId="77777777" w:rsidR="00907BB0" w:rsidRPr="005973D2" w:rsidRDefault="004E4CFE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  <w:sectPr w:rsidR="00907BB0" w:rsidRPr="005973D2" w:rsidSect="0087078D">
          <w:headerReference w:type="even" r:id="rId8"/>
          <w:headerReference w:type="first" r:id="rId9"/>
          <w:pgSz w:w="11900" w:h="16840"/>
          <w:pgMar w:top="1134" w:right="851" w:bottom="1134" w:left="1701" w:header="0" w:footer="6" w:gutter="0"/>
          <w:pgNumType w:start="1"/>
          <w:cols w:space="720"/>
          <w:noEndnote/>
          <w:docGrid w:linePitch="360"/>
        </w:sectPr>
      </w:pPr>
      <w:r w:rsidRPr="005973D2">
        <w:rPr>
          <w:rStyle w:val="51"/>
          <w:b w:val="0"/>
          <w:bCs w:val="0"/>
          <w:sz w:val="28"/>
          <w:szCs w:val="28"/>
        </w:rPr>
        <w:t xml:space="preserve">Минск </w:t>
      </w:r>
      <w:r w:rsidR="005D0FF7" w:rsidRPr="005973D2">
        <w:rPr>
          <w:rStyle w:val="51"/>
          <w:b w:val="0"/>
          <w:bCs w:val="0"/>
          <w:sz w:val="28"/>
          <w:szCs w:val="28"/>
        </w:rPr>
        <w:t>202</w:t>
      </w:r>
      <w:r w:rsidR="00334C0C" w:rsidRPr="005973D2">
        <w:rPr>
          <w:rStyle w:val="51"/>
          <w:b w:val="0"/>
          <w:bCs w:val="0"/>
          <w:sz w:val="28"/>
          <w:szCs w:val="28"/>
          <w:lang w:val="en-US"/>
        </w:rPr>
        <w:t>5</w:t>
      </w:r>
      <w:r w:rsidR="005D0FF7" w:rsidRPr="005973D2">
        <w:rPr>
          <w:rStyle w:val="51"/>
          <w:b w:val="0"/>
          <w:bCs w:val="0"/>
          <w:sz w:val="28"/>
          <w:szCs w:val="28"/>
        </w:rPr>
        <w:t xml:space="preserve"> </w:t>
      </w:r>
    </w:p>
    <w:p w14:paraId="231675E8" w14:textId="77777777" w:rsidR="00334C0C" w:rsidRPr="005973D2" w:rsidRDefault="00334C0C" w:rsidP="00A80F32">
      <w:pPr>
        <w:pStyle w:val="22"/>
        <w:shd w:val="clear" w:color="auto" w:fill="auto"/>
        <w:spacing w:after="120" w:line="264" w:lineRule="auto"/>
        <w:jc w:val="both"/>
        <w:rPr>
          <w:b/>
          <w:bCs/>
        </w:rPr>
      </w:pPr>
      <w:r w:rsidRPr="005973D2">
        <w:rPr>
          <w:b/>
          <w:bCs/>
        </w:rPr>
        <w:lastRenderedPageBreak/>
        <w:br w:type="page"/>
      </w:r>
    </w:p>
    <w:p w14:paraId="2FB608F1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rPr>
          <w:b/>
          <w:bCs/>
        </w:rPr>
        <w:lastRenderedPageBreak/>
        <w:t>СОСТАВИТЕЛ</w:t>
      </w:r>
      <w:r w:rsidR="006A120F" w:rsidRPr="005973D2">
        <w:rPr>
          <w:b/>
          <w:bCs/>
        </w:rPr>
        <w:t>И</w:t>
      </w:r>
      <w:r w:rsidRPr="005973D2">
        <w:t>:</w:t>
      </w:r>
    </w:p>
    <w:p w14:paraId="7581E036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Т.И. Макарова</w:t>
      </w:r>
      <w:r w:rsidR="006A120F" w:rsidRPr="005973D2">
        <w:t>,</w:t>
      </w:r>
      <w:r w:rsidRPr="005973D2">
        <w:t xml:space="preserve"> заведующая кафедрой экологического и аграрного права юридического факультета Белорусского государственного университета, доктор юридических наук, профессор;</w:t>
      </w:r>
    </w:p>
    <w:p w14:paraId="12836F95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С.А. Балашенко</w:t>
      </w:r>
      <w:r w:rsidR="006A120F" w:rsidRPr="005973D2">
        <w:t>,</w:t>
      </w:r>
      <w:r w:rsidRPr="005973D2">
        <w:t xml:space="preserve"> профессор кафедры экологического и аграрного права юридического факультета Белорусского государственного университета, доктор юридических наук, профессор;</w:t>
      </w:r>
    </w:p>
    <w:p w14:paraId="575C5343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Н.А. Карпович</w:t>
      </w:r>
      <w:r w:rsidR="006A120F" w:rsidRPr="005973D2">
        <w:t>,</w:t>
      </w:r>
      <w:r w:rsidRPr="005973D2">
        <w:t xml:space="preserve"> профессор кафедры экологического и аграрного прав</w:t>
      </w:r>
      <w:r w:rsidR="006A120F" w:rsidRPr="005973D2">
        <w:t>а</w:t>
      </w:r>
      <w:r w:rsidRPr="005973D2">
        <w:t xml:space="preserve"> юридического факультета Белорусского государственного университета, доктор юридических наук, доцент;</w:t>
      </w:r>
    </w:p>
    <w:p w14:paraId="0BF30AA8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В.Е. Лизгаро</w:t>
      </w:r>
      <w:r w:rsidR="006A120F" w:rsidRPr="005973D2">
        <w:t>,</w:t>
      </w:r>
      <w:r w:rsidRPr="005973D2">
        <w:t xml:space="preserve"> доцент кафедры экологического и аграрного права юридического факультета Белорусского государственного университета, кандидат юридических наук, доцент;</w:t>
      </w:r>
    </w:p>
    <w:p w14:paraId="05EC964B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А.А. Жлоба</w:t>
      </w:r>
      <w:r w:rsidR="006A120F" w:rsidRPr="005973D2">
        <w:t xml:space="preserve">, </w:t>
      </w:r>
      <w:r w:rsidRPr="005973D2">
        <w:t>доцент кафедры экологического и аграрного права юридического факультета Белорусского государственного университета, кандидат юридических наук, доцент</w:t>
      </w:r>
    </w:p>
    <w:p w14:paraId="604E64C1" w14:textId="77777777"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14:paraId="3A7C3214" w14:textId="77777777"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14:paraId="499A0DAB" w14:textId="77777777"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14:paraId="360B423F" w14:textId="77777777"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  <w:rPr>
          <w:b/>
          <w:bCs/>
        </w:rPr>
      </w:pPr>
      <w:r w:rsidRPr="005973D2">
        <w:rPr>
          <w:b/>
          <w:bCs/>
        </w:rPr>
        <w:t>РЕЦЕНЗЕНТЫ:</w:t>
      </w:r>
    </w:p>
    <w:p w14:paraId="68F93EA8" w14:textId="77777777" w:rsidR="00A80F32" w:rsidRPr="005973D2" w:rsidRDefault="006A120F" w:rsidP="00334C0C">
      <w:pPr>
        <w:pStyle w:val="22"/>
        <w:spacing w:after="0" w:line="240" w:lineRule="auto"/>
        <w:jc w:val="both"/>
      </w:pPr>
      <w:r w:rsidRPr="005973D2">
        <w:t>Кафедра</w:t>
      </w:r>
      <w:r w:rsidR="002B58CA">
        <w:t xml:space="preserve"> гражданского права </w:t>
      </w:r>
      <w:r w:rsidRPr="005973D2">
        <w:t>юридического факультета учреждения</w:t>
      </w:r>
      <w:r w:rsidR="00A80F32" w:rsidRPr="005973D2">
        <w:t xml:space="preserve"> </w:t>
      </w:r>
      <w:r w:rsidRPr="005973D2">
        <w:t>образования «</w:t>
      </w:r>
      <w:r w:rsidR="002B58CA">
        <w:t>Полоцкий г</w:t>
      </w:r>
      <w:r w:rsidRPr="005973D2">
        <w:t>осударственный университет</w:t>
      </w:r>
      <w:r w:rsidR="002B58CA">
        <w:t xml:space="preserve"> имени Евфросинии Полоцкой</w:t>
      </w:r>
      <w:r w:rsidRPr="005973D2">
        <w:t>»</w:t>
      </w:r>
      <w:r w:rsidR="00334C0C" w:rsidRPr="005973D2">
        <w:t xml:space="preserve"> </w:t>
      </w:r>
      <w:r w:rsidRPr="005973D2">
        <w:t>(</w:t>
      </w:r>
      <w:r w:rsidRPr="002B58CA">
        <w:t>протокол № 3 от 03.0</w:t>
      </w:r>
      <w:r w:rsidR="002B58CA" w:rsidRPr="002B58CA">
        <w:t>3</w:t>
      </w:r>
      <w:r w:rsidRPr="002B58CA">
        <w:t>.202</w:t>
      </w:r>
      <w:r w:rsidR="002B58CA" w:rsidRPr="002B58CA">
        <w:t>5</w:t>
      </w:r>
      <w:r w:rsidRPr="005973D2">
        <w:t>)</w:t>
      </w:r>
    </w:p>
    <w:p w14:paraId="3CE58FB8" w14:textId="77777777" w:rsidR="00334C0C" w:rsidRPr="005973D2" w:rsidRDefault="00334C0C" w:rsidP="00334C0C">
      <w:pPr>
        <w:pStyle w:val="22"/>
        <w:spacing w:after="0" w:line="240" w:lineRule="auto"/>
        <w:jc w:val="both"/>
      </w:pPr>
    </w:p>
    <w:p w14:paraId="4DC753C5" w14:textId="77777777" w:rsidR="006A120F" w:rsidRPr="005973D2" w:rsidRDefault="002B58CA" w:rsidP="00334C0C">
      <w:pPr>
        <w:pStyle w:val="22"/>
        <w:spacing w:after="0" w:line="240" w:lineRule="auto"/>
        <w:jc w:val="both"/>
      </w:pPr>
      <w:r>
        <w:t>А.Г</w:t>
      </w:r>
      <w:r w:rsidR="006A120F" w:rsidRPr="005973D2">
        <w:t xml:space="preserve">. </w:t>
      </w:r>
      <w:r>
        <w:t>Тиковенко</w:t>
      </w:r>
      <w:r w:rsidR="006A120F" w:rsidRPr="005973D2">
        <w:t xml:space="preserve">, </w:t>
      </w:r>
      <w:r>
        <w:t>судья Конституционного суда Республики Беларусь</w:t>
      </w:r>
      <w:r w:rsidR="006A120F" w:rsidRPr="005973D2">
        <w:t>, доктор юридических наук, профессор</w:t>
      </w:r>
      <w:r>
        <w:t>, Заслуженный юрист Республики Беларусь</w:t>
      </w:r>
    </w:p>
    <w:p w14:paraId="72E582CE" w14:textId="77777777"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14:paraId="69D81BA9" w14:textId="77777777"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14:paraId="22AA01EE" w14:textId="77777777"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14:paraId="6F18D1A3" w14:textId="77777777"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  <w:rPr>
          <w:b/>
          <w:bCs/>
        </w:rPr>
      </w:pPr>
      <w:r w:rsidRPr="005973D2">
        <w:rPr>
          <w:b/>
          <w:bCs/>
        </w:rPr>
        <w:t>РЕКОМЕНДОВАНА К УТВЕРЖДЕНИЮ</w:t>
      </w:r>
      <w:r w:rsidR="006A120F" w:rsidRPr="005973D2">
        <w:rPr>
          <w:b/>
          <w:bCs/>
        </w:rPr>
        <w:t xml:space="preserve"> В КАЧЕСТВЕ ПРИМЕРНОЙ</w:t>
      </w:r>
      <w:r w:rsidRPr="005973D2">
        <w:rPr>
          <w:b/>
          <w:bCs/>
        </w:rPr>
        <w:t>:</w:t>
      </w:r>
    </w:p>
    <w:p w14:paraId="262F53AD" w14:textId="77777777" w:rsidR="00A80F32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Кафедрой экологического и</w:t>
      </w:r>
      <w:r w:rsidR="006A120F" w:rsidRPr="005973D2">
        <w:t xml:space="preserve"> </w:t>
      </w:r>
      <w:r w:rsidRPr="005973D2">
        <w:t xml:space="preserve">аграрного права юридического факультета Белорусского государственного университета </w:t>
      </w:r>
      <w:r w:rsidR="00A80F32" w:rsidRPr="005973D2">
        <w:br/>
      </w:r>
      <w:r w:rsidRPr="002B58CA">
        <w:t xml:space="preserve">(протокол </w:t>
      </w:r>
      <w:r w:rsidRPr="002B58CA">
        <w:rPr>
          <w:rStyle w:val="23"/>
          <w:u w:val="none"/>
        </w:rPr>
        <w:t xml:space="preserve">№ </w:t>
      </w:r>
      <w:r w:rsidR="00742AEC">
        <w:rPr>
          <w:rStyle w:val="23"/>
          <w:u w:val="none"/>
        </w:rPr>
        <w:t>9</w:t>
      </w:r>
      <w:r w:rsidRPr="002B58CA">
        <w:rPr>
          <w:rStyle w:val="23"/>
          <w:u w:val="none"/>
        </w:rPr>
        <w:t xml:space="preserve"> от </w:t>
      </w:r>
      <w:r w:rsidR="00742AEC">
        <w:rPr>
          <w:rStyle w:val="23"/>
          <w:u w:val="none"/>
        </w:rPr>
        <w:t>1</w:t>
      </w:r>
      <w:r w:rsidR="00573A05">
        <w:rPr>
          <w:rStyle w:val="23"/>
          <w:u w:val="none"/>
        </w:rPr>
        <w:t>1</w:t>
      </w:r>
      <w:r w:rsidRPr="002B58CA">
        <w:rPr>
          <w:rStyle w:val="23"/>
          <w:u w:val="none"/>
        </w:rPr>
        <w:t>.</w:t>
      </w:r>
      <w:r w:rsidR="00A80F32" w:rsidRPr="002B58CA">
        <w:rPr>
          <w:rStyle w:val="23"/>
          <w:u w:val="none"/>
        </w:rPr>
        <w:t>0</w:t>
      </w:r>
      <w:r w:rsidR="00742AEC">
        <w:rPr>
          <w:rStyle w:val="23"/>
          <w:u w:val="none"/>
        </w:rPr>
        <w:t>3</w:t>
      </w:r>
      <w:r w:rsidRPr="002B58CA">
        <w:rPr>
          <w:rStyle w:val="23"/>
          <w:u w:val="none"/>
        </w:rPr>
        <w:t>.202</w:t>
      </w:r>
      <w:r w:rsidR="002B58CA" w:rsidRPr="002B58CA">
        <w:rPr>
          <w:rStyle w:val="23"/>
          <w:u w:val="none"/>
        </w:rPr>
        <w:t>5</w:t>
      </w:r>
      <w:r w:rsidRPr="002B58CA">
        <w:rPr>
          <w:rStyle w:val="23"/>
          <w:u w:val="none"/>
        </w:rPr>
        <w:t>)</w:t>
      </w:r>
      <w:r w:rsidR="00A80F32" w:rsidRPr="002B58CA">
        <w:t>;</w:t>
      </w:r>
    </w:p>
    <w:p w14:paraId="00A9D843" w14:textId="77777777" w:rsidR="00A80F32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 xml:space="preserve">Научно-методическим советом Белорусского государственного университета </w:t>
      </w:r>
      <w:r w:rsidRPr="00A356BE">
        <w:t xml:space="preserve">(протокол </w:t>
      </w:r>
      <w:r w:rsidRPr="00A356BE">
        <w:rPr>
          <w:rStyle w:val="23"/>
          <w:u w:val="none"/>
        </w:rPr>
        <w:t xml:space="preserve">№ </w:t>
      </w:r>
      <w:r w:rsidR="00742AEC">
        <w:rPr>
          <w:rStyle w:val="23"/>
          <w:u w:val="none"/>
        </w:rPr>
        <w:t>8</w:t>
      </w:r>
      <w:r w:rsidRPr="00A356BE">
        <w:rPr>
          <w:rStyle w:val="23"/>
          <w:u w:val="none"/>
        </w:rPr>
        <w:t xml:space="preserve"> от </w:t>
      </w:r>
      <w:r w:rsidR="00742AEC">
        <w:rPr>
          <w:rStyle w:val="23"/>
          <w:u w:val="none"/>
        </w:rPr>
        <w:t>20</w:t>
      </w:r>
      <w:r w:rsidRPr="00A356BE">
        <w:rPr>
          <w:rStyle w:val="23"/>
          <w:u w:val="none"/>
        </w:rPr>
        <w:t>.0</w:t>
      </w:r>
      <w:r w:rsidR="00742AEC">
        <w:rPr>
          <w:rStyle w:val="23"/>
          <w:u w:val="none"/>
        </w:rPr>
        <w:t>3</w:t>
      </w:r>
      <w:r w:rsidRPr="00A356BE">
        <w:rPr>
          <w:rStyle w:val="23"/>
          <w:u w:val="none"/>
        </w:rPr>
        <w:t>.202</w:t>
      </w:r>
      <w:r w:rsidR="00CD02AB" w:rsidRPr="00A356BE">
        <w:rPr>
          <w:rStyle w:val="23"/>
          <w:u w:val="none"/>
        </w:rPr>
        <w:t>5</w:t>
      </w:r>
      <w:r w:rsidRPr="00A356BE">
        <w:rPr>
          <w:rStyle w:val="23"/>
          <w:u w:val="none"/>
        </w:rPr>
        <w:t>)</w:t>
      </w:r>
      <w:r w:rsidR="00A80F32" w:rsidRPr="00A356BE">
        <w:t>;</w:t>
      </w:r>
    </w:p>
    <w:p w14:paraId="0EDA2F9A" w14:textId="77777777" w:rsidR="00907BB0" w:rsidRPr="005973D2" w:rsidRDefault="00A80F32" w:rsidP="00334C0C">
      <w:pPr>
        <w:pStyle w:val="22"/>
        <w:spacing w:after="0" w:line="240" w:lineRule="auto"/>
        <w:jc w:val="both"/>
      </w:pPr>
      <w:r w:rsidRPr="005973D2">
        <w:t xml:space="preserve">Научно-методическим советом по группе специальностей «Право» учебно-методического объединения по гуманитарному образованию </w:t>
      </w:r>
      <w:r w:rsidRPr="005973D2">
        <w:br/>
      </w:r>
      <w:r w:rsidRPr="00CD02AB">
        <w:t xml:space="preserve">(протокол № 2 от </w:t>
      </w:r>
      <w:r w:rsidR="00CD02AB" w:rsidRPr="00863321">
        <w:t>03</w:t>
      </w:r>
      <w:r w:rsidRPr="00CD02AB">
        <w:t>.</w:t>
      </w:r>
      <w:r w:rsidR="00CD02AB" w:rsidRPr="00863321">
        <w:t>04</w:t>
      </w:r>
      <w:r w:rsidRPr="00CD02AB">
        <w:t>.202</w:t>
      </w:r>
      <w:r w:rsidR="00CD02AB" w:rsidRPr="00863321">
        <w:t>5</w:t>
      </w:r>
      <w:r w:rsidRPr="00CD02AB">
        <w:t>).</w:t>
      </w:r>
    </w:p>
    <w:p w14:paraId="6360CF55" w14:textId="77777777" w:rsidR="00907BB0" w:rsidRPr="005973D2" w:rsidRDefault="00907BB0">
      <w:pPr>
        <w:rPr>
          <w:rFonts w:ascii="Times New Roman" w:hAnsi="Times New Roman" w:cs="Times New Roman"/>
          <w:sz w:val="19"/>
          <w:szCs w:val="19"/>
        </w:rPr>
        <w:sectPr w:rsidR="00907BB0" w:rsidRPr="005973D2" w:rsidSect="0087078D">
          <w:type w:val="continuous"/>
          <w:pgSz w:w="11900" w:h="16840"/>
          <w:pgMar w:top="1134" w:right="794" w:bottom="1134" w:left="1588" w:header="510" w:footer="6" w:gutter="0"/>
          <w:pgNumType w:start="2"/>
          <w:cols w:space="720"/>
          <w:noEndnote/>
          <w:titlePg/>
          <w:docGrid w:linePitch="360"/>
        </w:sectPr>
      </w:pPr>
    </w:p>
    <w:p w14:paraId="13FED18D" w14:textId="77777777" w:rsidR="00BA0427" w:rsidRPr="005973D2" w:rsidRDefault="00BA0427" w:rsidP="00BA0427">
      <w:pPr>
        <w:spacing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1B9CBF7" w14:textId="60EBB1F5" w:rsidR="00BA0427" w:rsidRPr="005973D2" w:rsidRDefault="00A26612" w:rsidP="002E4BA8">
      <w:pPr>
        <w:ind w:firstLine="709"/>
        <w:jc w:val="both"/>
        <w:rPr>
          <w:rStyle w:val="FontStyle22"/>
          <w:sz w:val="28"/>
          <w:szCs w:val="28"/>
        </w:rPr>
      </w:pPr>
      <w:r w:rsidRPr="005973D2">
        <w:rPr>
          <w:rStyle w:val="FontStyle22"/>
          <w:sz w:val="28"/>
          <w:szCs w:val="28"/>
        </w:rPr>
        <w:t xml:space="preserve">Примерная учебная программа по учебной дисциплине «Экологическое право» разработана для учреждений высшего образования Республики Беларусь в соответствии с требованиями образовательных стандартов общего </w:t>
      </w:r>
      <w:r w:rsidR="00E23DD4" w:rsidRPr="00E23DD4">
        <w:rPr>
          <w:rStyle w:val="FontStyle22"/>
          <w:sz w:val="28"/>
          <w:szCs w:val="28"/>
        </w:rPr>
        <w:t>высшего</w:t>
      </w:r>
      <w:r w:rsidR="00E23DD4">
        <w:rPr>
          <w:rStyle w:val="FontStyle22"/>
          <w:sz w:val="28"/>
          <w:szCs w:val="28"/>
        </w:rPr>
        <w:t xml:space="preserve"> </w:t>
      </w:r>
      <w:r w:rsidRPr="005973D2">
        <w:rPr>
          <w:rStyle w:val="FontStyle22"/>
          <w:sz w:val="28"/>
          <w:szCs w:val="28"/>
        </w:rPr>
        <w:t xml:space="preserve">образования </w:t>
      </w:r>
      <w:r w:rsidRPr="0016787D">
        <w:rPr>
          <w:rStyle w:val="FontStyle22"/>
          <w:sz w:val="28"/>
          <w:szCs w:val="28"/>
        </w:rPr>
        <w:t>и примерных учебных планов</w:t>
      </w:r>
      <w:r w:rsidRPr="005973D2">
        <w:rPr>
          <w:rStyle w:val="FontStyle22"/>
          <w:sz w:val="28"/>
          <w:szCs w:val="28"/>
        </w:rPr>
        <w:t xml:space="preserve"> по специальностям 6-05-0421-01 «Правоведение» и 6-05-0421-03 «Экономическое право».</w:t>
      </w:r>
    </w:p>
    <w:p w14:paraId="3FD28FFB" w14:textId="4D16F8BE" w:rsidR="00BA0427" w:rsidRPr="005973D2" w:rsidRDefault="00BA0427" w:rsidP="002E4BA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Style w:val="FontStyle22"/>
          <w:sz w:val="28"/>
          <w:szCs w:val="28"/>
        </w:rPr>
        <w:t>Учебная программа по учебной дисциплине «</w:t>
      </w:r>
      <w:r w:rsidRPr="005973D2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Pr="005973D2">
        <w:rPr>
          <w:rStyle w:val="FontStyle22"/>
          <w:sz w:val="28"/>
          <w:szCs w:val="28"/>
        </w:rPr>
        <w:t xml:space="preserve">» предназначена для обучающихся </w:t>
      </w:r>
      <w:r w:rsidR="00E23DD4" w:rsidRPr="00E23DD4">
        <w:rPr>
          <w:rStyle w:val="FontStyle22"/>
          <w:sz w:val="28"/>
          <w:szCs w:val="28"/>
        </w:rPr>
        <w:t>по программе бакалавриата</w:t>
      </w:r>
      <w:r w:rsidRPr="005973D2">
        <w:rPr>
          <w:rStyle w:val="FontStyle22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и </w:t>
      </w:r>
      <w:r w:rsidRPr="005973D2">
        <w:rPr>
          <w:rFonts w:ascii="Times New Roman" w:hAnsi="Times New Roman" w:cs="Times New Roman"/>
          <w:bCs/>
          <w:sz w:val="28"/>
          <w:szCs w:val="28"/>
        </w:rPr>
        <w:t>отражает содержание курса «Экологическое право».</w:t>
      </w:r>
    </w:p>
    <w:p w14:paraId="0BEA7471" w14:textId="77777777" w:rsidR="00BA0427" w:rsidRPr="005973D2" w:rsidRDefault="00BA0427" w:rsidP="002E4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>Целью</w:t>
      </w:r>
      <w:r w:rsidRPr="005973D2">
        <w:rPr>
          <w:rFonts w:ascii="Times New Roman" w:hAnsi="Times New Roman" w:cs="Times New Roman"/>
          <w:sz w:val="28"/>
          <w:szCs w:val="28"/>
        </w:rPr>
        <w:t xml:space="preserve"> учебной дисциплины является формирование у обучающихся системы знаний о правовом регулировании отношений в области охраны окружающей среды и обеспечения экологической безопасности как на национальном, так и на международном уровне и обеспечение возможности их дальнейшего самообразования в этой сфере.</w:t>
      </w:r>
    </w:p>
    <w:p w14:paraId="3C81C7E0" w14:textId="77777777" w:rsidR="00BA0427" w:rsidRPr="005973D2" w:rsidRDefault="00BA0427" w:rsidP="002E4BA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973D2">
        <w:rPr>
          <w:rFonts w:ascii="Times New Roman" w:hAnsi="Times New Roman" w:cs="Times New Roman"/>
          <w:spacing w:val="4"/>
          <w:sz w:val="28"/>
          <w:szCs w:val="28"/>
        </w:rPr>
        <w:t xml:space="preserve">Достижение указанной цели предполагает решение следующих </w:t>
      </w:r>
      <w:r w:rsidRPr="005973D2">
        <w:rPr>
          <w:rFonts w:ascii="Times New Roman" w:hAnsi="Times New Roman" w:cs="Times New Roman"/>
          <w:bCs/>
          <w:spacing w:val="4"/>
          <w:sz w:val="28"/>
          <w:szCs w:val="28"/>
        </w:rPr>
        <w:t>задач учебной дисциплины</w:t>
      </w:r>
      <w:r w:rsidRPr="005973D2">
        <w:rPr>
          <w:rFonts w:ascii="Times New Roman" w:hAnsi="Times New Roman" w:cs="Times New Roman"/>
          <w:spacing w:val="4"/>
          <w:sz w:val="28"/>
          <w:szCs w:val="28"/>
        </w:rPr>
        <w:t xml:space="preserve">: </w:t>
      </w:r>
    </w:p>
    <w:p w14:paraId="59DDB863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ввести обучающихся в область основных понятий и категорий дисциплины;</w:t>
      </w:r>
    </w:p>
    <w:p w14:paraId="29F789E7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обучить их навыкам анализа норм законопроектов и действующего экологического законодательства;</w:t>
      </w:r>
    </w:p>
    <w:p w14:paraId="187237E4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подготовить обучающихся к анализу практического применения соответствующих правовых норм; </w:t>
      </w:r>
    </w:p>
    <w:p w14:paraId="70D6D88D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обучить критериям установления степени эффективности, как законодательства, так и правоприменения.</w:t>
      </w:r>
    </w:p>
    <w:p w14:paraId="7D3E984C" w14:textId="77777777" w:rsidR="00BA0427" w:rsidRPr="005973D2" w:rsidRDefault="00BA0427" w:rsidP="00BA042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Успешное усвоение учебной дисциплины должно основываться на современных научных познаниях в области философии, экологии, политологии, правоведения.</w:t>
      </w:r>
    </w:p>
    <w:p w14:paraId="65659E35" w14:textId="77777777" w:rsidR="00BA0427" w:rsidRPr="005973D2" w:rsidRDefault="00BA0427" w:rsidP="00A26612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>Учебная дисциплина относится</w:t>
      </w:r>
      <w:r w:rsidR="00A26612" w:rsidRPr="00597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34C0C" w:rsidRPr="00E20C1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гражданско-правовому модулю 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334C0C" w:rsidRPr="00E20C1B">
        <w:rPr>
          <w:rFonts w:ascii="Times New Roman" w:hAnsi="Times New Roman" w:cs="Times New Roman"/>
          <w:bCs/>
          <w:sz w:val="28"/>
          <w:szCs w:val="28"/>
        </w:rPr>
        <w:t>специальности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754" w:rsidRPr="00E20C1B">
        <w:rPr>
          <w:rFonts w:ascii="Times New Roman" w:hAnsi="Times New Roman" w:cs="Times New Roman"/>
          <w:bCs/>
          <w:sz w:val="28"/>
          <w:szCs w:val="28"/>
        </w:rPr>
        <w:t xml:space="preserve">6-05-0421-01 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«Правоведение» и </w:t>
      </w:r>
      <w:r w:rsidR="00334C0C" w:rsidRPr="00E20C1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хозяйственно-правовому модулю для специальности </w:t>
      </w:r>
      <w:r w:rsidR="00073754" w:rsidRPr="00E20C1B">
        <w:rPr>
          <w:rFonts w:ascii="Times New Roman" w:hAnsi="Times New Roman" w:cs="Times New Roman"/>
          <w:sz w:val="28"/>
          <w:szCs w:val="28"/>
        </w:rPr>
        <w:t xml:space="preserve">6-05-0421-03 </w:t>
      </w:r>
      <w:r w:rsidRPr="00E20C1B">
        <w:rPr>
          <w:rFonts w:ascii="Times New Roman" w:hAnsi="Times New Roman" w:cs="Times New Roman"/>
          <w:sz w:val="28"/>
          <w:szCs w:val="28"/>
        </w:rPr>
        <w:t>«Экономическое п</w:t>
      </w:r>
      <w:r w:rsidRPr="00073754">
        <w:rPr>
          <w:rFonts w:ascii="Times New Roman" w:hAnsi="Times New Roman" w:cs="Times New Roman"/>
          <w:sz w:val="28"/>
          <w:szCs w:val="28"/>
        </w:rPr>
        <w:t>раво</w:t>
      </w:r>
      <w:r w:rsidRPr="005973D2">
        <w:rPr>
          <w:rFonts w:ascii="Times New Roman" w:hAnsi="Times New Roman" w:cs="Times New Roman"/>
          <w:sz w:val="28"/>
          <w:szCs w:val="28"/>
        </w:rPr>
        <w:t>»</w:t>
      </w:r>
      <w:r w:rsidR="00A26612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673482D" w14:textId="23ADA9ED" w:rsidR="006A4F2E" w:rsidRPr="005973D2" w:rsidRDefault="00BA0427" w:rsidP="006A4F2E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 xml:space="preserve">Программа составлена с учетом межпредметных связей с такими учебными дисциплинами, как </w:t>
      </w:r>
      <w:r w:rsidR="00E23DD4">
        <w:rPr>
          <w:rFonts w:ascii="Times New Roman" w:hAnsi="Times New Roman" w:cs="Times New Roman"/>
          <w:bCs/>
          <w:sz w:val="28"/>
          <w:szCs w:val="28"/>
        </w:rPr>
        <w:t>«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бщая теория права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«К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онституционное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«А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дминистративное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>«Г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ражданское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(часть 1)», «Г</w:t>
      </w:r>
      <w:r w:rsidR="00E23DD4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ражданское право</w:t>
      </w:r>
      <w:r w:rsidR="00E23DD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(часть 2)»</w:t>
      </w:r>
      <w:r w:rsidR="00E20C1B" w:rsidRPr="00E20C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A48F90" w14:textId="77777777" w:rsidR="005973D2" w:rsidRPr="005973D2" w:rsidRDefault="005973D2" w:rsidP="00597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Изучение учебной дисциплины «Экологическое право» должно обеспечить формирование у студентов следующей базовой профессиональной компетенции:</w:t>
      </w:r>
    </w:p>
    <w:p w14:paraId="3724370B" w14:textId="77777777" w:rsidR="005973D2" w:rsidRPr="005973D2" w:rsidRDefault="005973D2" w:rsidP="00597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области.</w:t>
      </w:r>
    </w:p>
    <w:p w14:paraId="03606F86" w14:textId="77777777" w:rsidR="00BA0427" w:rsidRPr="005973D2" w:rsidRDefault="00BA0427" w:rsidP="00BA04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студент должен:</w:t>
      </w:r>
    </w:p>
    <w:p w14:paraId="25A328F2" w14:textId="77777777" w:rsidR="00BA0427" w:rsidRPr="005973D2" w:rsidRDefault="00BA0427" w:rsidP="00BA0427">
      <w:pPr>
        <w:tabs>
          <w:tab w:val="left" w:pos="522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3D2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14:paraId="7F668767" w14:textId="77777777" w:rsidR="00BA0427" w:rsidRPr="00E23DD4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23DD4">
        <w:rPr>
          <w:rFonts w:ascii="Times New Roman" w:hAnsi="Times New Roman" w:cs="Times New Roman"/>
          <w:spacing w:val="-2"/>
          <w:sz w:val="28"/>
          <w:szCs w:val="28"/>
        </w:rPr>
        <w:t>основные категории и понятия экологического права как отрасли права;</w:t>
      </w:r>
    </w:p>
    <w:p w14:paraId="1B65832A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принципы правового регулирования экологических отношений;</w:t>
      </w:r>
    </w:p>
    <w:p w14:paraId="2065A8C5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этапы формирования экологического законодательства;</w:t>
      </w:r>
    </w:p>
    <w:p w14:paraId="77083E1E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сущность и содержание институтов экологического права;</w:t>
      </w:r>
    </w:p>
    <w:p w14:paraId="1243F9B7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состояние и структуру экологического законодательства;</w:t>
      </w:r>
    </w:p>
    <w:p w14:paraId="54CF9BD9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категории и понятия экологии и энергосбережения;</w:t>
      </w:r>
    </w:p>
    <w:p w14:paraId="3B9AC0C7" w14:textId="77777777" w:rsidR="00BA0427" w:rsidRPr="005973D2" w:rsidRDefault="00BA0427" w:rsidP="005973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3D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14:paraId="3AE2702E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определять состояние и выявлять тенденции развития экологического законодательства;</w:t>
      </w:r>
    </w:p>
    <w:p w14:paraId="1BF65F0B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использовать сравнительно-правовой метод при разрешении вопросов правового регулирования экологических отношений;</w:t>
      </w:r>
    </w:p>
    <w:p w14:paraId="55A8E3AA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анализировать в правоприменительной деятельности содержание эколого-правовых норм и правоотношений, в т.ч. вытекающих из проблем взаимодействия человека и природы;</w:t>
      </w:r>
    </w:p>
    <w:p w14:paraId="4B32D337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осуществлять самостоятельный поиск, систематизацию и анализ правовой информации по проблемам правового регулирования экологических отношений;</w:t>
      </w:r>
    </w:p>
    <w:p w14:paraId="77DDB261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обобщать материалы юридической практики, связанные с разрешением вопросов по экологическим делам;</w:t>
      </w:r>
    </w:p>
    <w:p w14:paraId="0F11256F" w14:textId="77777777" w:rsidR="009E7D98" w:rsidRPr="005973D2" w:rsidRDefault="009E7D98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квалифицировать деяния субъектов экологических правоотношений;</w:t>
      </w:r>
    </w:p>
    <w:p w14:paraId="1FD5BFE9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разрабатывать мероприятия по повышению экологичности производственной деятельности и энергосбережению;</w:t>
      </w:r>
    </w:p>
    <w:p w14:paraId="6630040A" w14:textId="77777777" w:rsidR="00BA0427" w:rsidRPr="008B1BC8" w:rsidRDefault="005973D2" w:rsidP="005973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iCs/>
          <w:strike/>
          <w:sz w:val="28"/>
          <w:szCs w:val="28"/>
        </w:rPr>
      </w:pPr>
      <w:r w:rsidRPr="008B1BC8">
        <w:rPr>
          <w:rFonts w:ascii="Times New Roman" w:hAnsi="Times New Roman" w:cs="Times New Roman"/>
          <w:i/>
          <w:iCs/>
          <w:sz w:val="28"/>
          <w:szCs w:val="28"/>
        </w:rPr>
        <w:t>иметь навыки:</w:t>
      </w:r>
    </w:p>
    <w:p w14:paraId="5B17EEE3" w14:textId="77777777" w:rsidR="00BA0427" w:rsidRPr="005973D2" w:rsidRDefault="005973D2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владения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5973D2">
        <w:rPr>
          <w:rFonts w:ascii="Times New Roman" w:hAnsi="Times New Roman" w:cs="Times New Roman"/>
          <w:sz w:val="28"/>
          <w:szCs w:val="28"/>
        </w:rPr>
        <w:t>эколого-правовыми понятиями и категориями, понятиями энергосбережения;</w:t>
      </w:r>
    </w:p>
    <w:p w14:paraId="403472F3" w14:textId="77777777"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составления документов правового характера по вопросам охраны окружающей среды, обеспечения экологической безопасности, рационального использования природных ресурсов, экологии и энергосбережения;</w:t>
      </w:r>
    </w:p>
    <w:p w14:paraId="372AB11D" w14:textId="77777777" w:rsidR="00BA0427" w:rsidRPr="005973D2" w:rsidRDefault="005973D2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владения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5973D2">
        <w:rPr>
          <w:rFonts w:ascii="Times New Roman" w:hAnsi="Times New Roman" w:cs="Times New Roman"/>
          <w:sz w:val="28"/>
          <w:szCs w:val="28"/>
        </w:rPr>
        <w:t>приемами правовой оценки документов и деятельности по использованию и охране природных ресурсов, экологии и энергосбережению</w:t>
      </w:r>
      <w:r w:rsidR="002E4BA8" w:rsidRPr="005973D2">
        <w:rPr>
          <w:rFonts w:ascii="Times New Roman" w:hAnsi="Times New Roman" w:cs="Times New Roman"/>
          <w:sz w:val="28"/>
          <w:szCs w:val="28"/>
        </w:rPr>
        <w:t>;</w:t>
      </w:r>
    </w:p>
    <w:p w14:paraId="7BD98165" w14:textId="77777777" w:rsidR="00057D3A" w:rsidRPr="00057D3A" w:rsidRDefault="00057D3A" w:rsidP="00057D3A">
      <w:pPr>
        <w:pStyle w:val="af5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245F40E" w14:textId="77777777" w:rsidR="00BA0427" w:rsidRPr="005973D2" w:rsidRDefault="002E4BA8" w:rsidP="002E4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</w:t>
      </w:r>
      <w:r w:rsidR="00BA0427" w:rsidRPr="005973D2">
        <w:rPr>
          <w:rFonts w:ascii="Times New Roman" w:hAnsi="Times New Roman" w:cs="Times New Roman"/>
          <w:sz w:val="28"/>
          <w:szCs w:val="28"/>
        </w:rPr>
        <w:t>а изучение учебной дисциплины «Экологическое право» отв</w:t>
      </w:r>
      <w:r w:rsidR="00CC6DFF" w:rsidRPr="005973D2">
        <w:rPr>
          <w:rFonts w:ascii="Times New Roman" w:hAnsi="Times New Roman" w:cs="Times New Roman"/>
          <w:sz w:val="28"/>
          <w:szCs w:val="28"/>
        </w:rPr>
        <w:t>о</w:t>
      </w:r>
      <w:r w:rsidR="00BA0427" w:rsidRPr="005973D2">
        <w:rPr>
          <w:rFonts w:ascii="Times New Roman" w:hAnsi="Times New Roman" w:cs="Times New Roman"/>
          <w:sz w:val="28"/>
          <w:szCs w:val="28"/>
        </w:rPr>
        <w:t>д</w:t>
      </w:r>
      <w:r w:rsidRPr="005973D2">
        <w:rPr>
          <w:rFonts w:ascii="Times New Roman" w:hAnsi="Times New Roman" w:cs="Times New Roman"/>
          <w:sz w:val="28"/>
          <w:szCs w:val="28"/>
        </w:rPr>
        <w:t>ится</w:t>
      </w:r>
      <w:r w:rsidR="00BA0427" w:rsidRPr="005973D2">
        <w:rPr>
          <w:rFonts w:ascii="Times New Roman" w:hAnsi="Times New Roman" w:cs="Times New Roman"/>
          <w:sz w:val="28"/>
          <w:szCs w:val="28"/>
        </w:rPr>
        <w:t>:</w:t>
      </w:r>
    </w:p>
    <w:p w14:paraId="30B09A5F" w14:textId="77777777" w:rsidR="00CC6DFF" w:rsidRPr="005973D2" w:rsidRDefault="00CC6DFF" w:rsidP="00CC6D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 специальности 6-05-0421-01 «Правоведение» – 102 часа, в том числе 54 аудиторных часа. Количество аудиторных часов распределяется следующим образом: лекции – 34 часа, семинарские занятия – 20 часов;</w:t>
      </w:r>
    </w:p>
    <w:p w14:paraId="021F0DD3" w14:textId="77777777" w:rsidR="00CC6DFF" w:rsidRPr="005973D2" w:rsidRDefault="00CC6DFF" w:rsidP="00CC6D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 специальности 6-05-0421-03</w:t>
      </w:r>
      <w:r w:rsidR="006A0D8F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«Экономическое право» – </w:t>
      </w:r>
      <w:r w:rsidR="006A0D8F" w:rsidRPr="005973D2">
        <w:rPr>
          <w:rFonts w:ascii="Times New Roman" w:hAnsi="Times New Roman" w:cs="Times New Roman"/>
          <w:sz w:val="28"/>
          <w:szCs w:val="28"/>
        </w:rPr>
        <w:t>108</w:t>
      </w:r>
      <w:r w:rsidRPr="005973D2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6A0D8F" w:rsidRPr="005973D2">
        <w:rPr>
          <w:rFonts w:ascii="Times New Roman" w:hAnsi="Times New Roman" w:cs="Times New Roman"/>
          <w:sz w:val="28"/>
          <w:szCs w:val="28"/>
        </w:rPr>
        <w:t>62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аудиторных час</w:t>
      </w:r>
      <w:r w:rsidR="006A0D8F" w:rsidRPr="005973D2">
        <w:rPr>
          <w:rFonts w:ascii="Times New Roman" w:hAnsi="Times New Roman" w:cs="Times New Roman"/>
          <w:sz w:val="28"/>
          <w:szCs w:val="28"/>
        </w:rPr>
        <w:t>а</w:t>
      </w:r>
      <w:r w:rsidRPr="005973D2">
        <w:rPr>
          <w:rFonts w:ascii="Times New Roman" w:hAnsi="Times New Roman" w:cs="Times New Roman"/>
          <w:sz w:val="28"/>
          <w:szCs w:val="28"/>
        </w:rPr>
        <w:t>. Количество аудиторных часов распределяется следующим образом: лекции – 34 часа, семинарские занятия – 28 часов.</w:t>
      </w:r>
    </w:p>
    <w:p w14:paraId="7C620CEC" w14:textId="77777777" w:rsidR="007E52B1" w:rsidRPr="00E20C1B" w:rsidRDefault="005973D2" w:rsidP="00E2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  <w:r w:rsidR="00BA0427" w:rsidRPr="005973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896BF8F" w14:textId="77777777" w:rsidR="007E52B1" w:rsidRPr="005973D2" w:rsidRDefault="007E52B1" w:rsidP="007E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2A3FAB3D" w14:textId="77777777" w:rsidR="007E52B1" w:rsidRPr="005973D2" w:rsidRDefault="007E52B1" w:rsidP="007E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для специальности 6-05-0421-01 «Правоведение»</w:t>
      </w:r>
    </w:p>
    <w:p w14:paraId="67991847" w14:textId="77777777"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4542D1" w14:textId="77777777"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804"/>
        <w:gridCol w:w="709"/>
        <w:gridCol w:w="709"/>
        <w:gridCol w:w="709"/>
      </w:tblGrid>
      <w:tr w:rsidR="007E52B1" w:rsidRPr="005973D2" w14:paraId="78CA2AAD" w14:textId="77777777" w:rsidTr="00671C57">
        <w:trPr>
          <w:cantSplit/>
          <w:trHeight w:val="290"/>
        </w:trPr>
        <w:tc>
          <w:tcPr>
            <w:tcW w:w="668" w:type="dxa"/>
            <w:vMerge w:val="restart"/>
            <w:textDirection w:val="btLr"/>
            <w:vAlign w:val="center"/>
          </w:tcPr>
          <w:p w14:paraId="372142C3" w14:textId="77777777" w:rsidR="007E52B1" w:rsidRPr="005973D2" w:rsidRDefault="007E52B1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</w:tcPr>
          <w:p w14:paraId="120B0FFB" w14:textId="77777777" w:rsidR="007E52B1" w:rsidRPr="005973D2" w:rsidRDefault="007E52B1" w:rsidP="009E7D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27" w:type="dxa"/>
            <w:gridSpan w:val="3"/>
          </w:tcPr>
          <w:p w14:paraId="4D70BB31" w14:textId="77777777" w:rsidR="007E52B1" w:rsidRPr="005973D2" w:rsidRDefault="007E52B1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7E52B1" w:rsidRPr="005973D2" w14:paraId="47781CE7" w14:textId="77777777" w:rsidTr="00671C57">
        <w:trPr>
          <w:cantSplit/>
          <w:trHeight w:val="1810"/>
        </w:trPr>
        <w:tc>
          <w:tcPr>
            <w:tcW w:w="668" w:type="dxa"/>
            <w:vMerge/>
            <w:textDirection w:val="btLr"/>
          </w:tcPr>
          <w:p w14:paraId="7ED433EB" w14:textId="77777777" w:rsidR="007E52B1" w:rsidRPr="005973D2" w:rsidRDefault="007E52B1" w:rsidP="009E7D98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14:paraId="2DD8AEFD" w14:textId="77777777" w:rsidR="007E52B1" w:rsidRPr="005973D2" w:rsidRDefault="007E52B1" w:rsidP="009E7D9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CBDFA0C" w14:textId="77777777"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4F2E8BE7" w14:textId="77777777"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14:paraId="47BA0C56" w14:textId="77777777"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7E52B1" w:rsidRPr="005973D2" w14:paraId="03F9D32D" w14:textId="77777777" w:rsidTr="00671C57">
        <w:tc>
          <w:tcPr>
            <w:tcW w:w="668" w:type="dxa"/>
          </w:tcPr>
          <w:p w14:paraId="65F9A5B4" w14:textId="77777777"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3556D7C9" w14:textId="77777777"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FA11B5A" w14:textId="77777777"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2A323A9" w14:textId="77777777"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79BEDAE" w14:textId="77777777"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52B1" w:rsidRPr="005973D2" w14:paraId="40DF86A4" w14:textId="77777777" w:rsidTr="00671C57">
        <w:tc>
          <w:tcPr>
            <w:tcW w:w="668" w:type="dxa"/>
          </w:tcPr>
          <w:p w14:paraId="22272A35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538B0A52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Экологическое право как отрасль права и отрасль правовой науки</w:t>
            </w:r>
          </w:p>
        </w:tc>
        <w:tc>
          <w:tcPr>
            <w:tcW w:w="709" w:type="dxa"/>
            <w:vAlign w:val="center"/>
          </w:tcPr>
          <w:p w14:paraId="1817C82E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3673EC3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ADFA592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5033FE58" w14:textId="77777777" w:rsidTr="00671C57">
        <w:tc>
          <w:tcPr>
            <w:tcW w:w="668" w:type="dxa"/>
          </w:tcPr>
          <w:p w14:paraId="5A3D08AF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728309DF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Экологическая функция государства</w:t>
            </w:r>
          </w:p>
        </w:tc>
        <w:tc>
          <w:tcPr>
            <w:tcW w:w="709" w:type="dxa"/>
            <w:vAlign w:val="center"/>
          </w:tcPr>
          <w:p w14:paraId="281EAA39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B750A13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4104BAE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14:paraId="5F51577F" w14:textId="77777777" w:rsidTr="00671C57">
        <w:tc>
          <w:tcPr>
            <w:tcW w:w="668" w:type="dxa"/>
          </w:tcPr>
          <w:p w14:paraId="75B14F48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2E3B6AC7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Источники экологического</w:t>
            </w:r>
            <w:r w:rsidR="00671C57"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</w:tc>
        <w:tc>
          <w:tcPr>
            <w:tcW w:w="709" w:type="dxa"/>
            <w:vAlign w:val="center"/>
          </w:tcPr>
          <w:p w14:paraId="387C243E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D873119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6734601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2B3814D2" w14:textId="77777777" w:rsidTr="00671C57">
        <w:tc>
          <w:tcPr>
            <w:tcW w:w="668" w:type="dxa"/>
          </w:tcPr>
          <w:p w14:paraId="4E9699BF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029522D6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Экологические правоотношения</w:t>
            </w:r>
          </w:p>
        </w:tc>
        <w:tc>
          <w:tcPr>
            <w:tcW w:w="709" w:type="dxa"/>
            <w:vAlign w:val="center"/>
          </w:tcPr>
          <w:p w14:paraId="2E66152E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D474A5A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2FC117F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70AC2AB4" w14:textId="77777777" w:rsidTr="00671C57">
        <w:tc>
          <w:tcPr>
            <w:tcW w:w="668" w:type="dxa"/>
          </w:tcPr>
          <w:p w14:paraId="21839468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14:paraId="4FE124A2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Эколого-правовой статус гражданина </w:t>
            </w:r>
          </w:p>
        </w:tc>
        <w:tc>
          <w:tcPr>
            <w:tcW w:w="709" w:type="dxa"/>
            <w:vAlign w:val="center"/>
          </w:tcPr>
          <w:p w14:paraId="0B47464D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4860BD95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255CD27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208D8990" w14:textId="77777777" w:rsidTr="00671C57">
        <w:tc>
          <w:tcPr>
            <w:tcW w:w="668" w:type="dxa"/>
          </w:tcPr>
          <w:p w14:paraId="17EF3DEB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50272408" w14:textId="77777777" w:rsidR="007E52B1" w:rsidRPr="005973D2" w:rsidRDefault="00A72E24" w:rsidP="00A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обеспечение доступа к экологической  информации </w:t>
            </w:r>
          </w:p>
        </w:tc>
        <w:tc>
          <w:tcPr>
            <w:tcW w:w="709" w:type="dxa"/>
            <w:vAlign w:val="center"/>
          </w:tcPr>
          <w:p w14:paraId="089E2193" w14:textId="77777777"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57AAFA3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EB0D2A3" w14:textId="77777777"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E24" w:rsidRPr="005973D2" w14:paraId="52F8D35E" w14:textId="77777777" w:rsidTr="00671C57">
        <w:tc>
          <w:tcPr>
            <w:tcW w:w="668" w:type="dxa"/>
          </w:tcPr>
          <w:p w14:paraId="70E324B0" w14:textId="77777777" w:rsidR="00A72E24" w:rsidRPr="005973D2" w:rsidRDefault="00A72E24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550369CC" w14:textId="77777777" w:rsidR="00A72E24" w:rsidRPr="005973D2" w:rsidRDefault="00A72E24" w:rsidP="006A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 собственности на компоненты природной среды и природные объекты</w:t>
            </w:r>
          </w:p>
        </w:tc>
        <w:tc>
          <w:tcPr>
            <w:tcW w:w="709" w:type="dxa"/>
            <w:vAlign w:val="center"/>
          </w:tcPr>
          <w:p w14:paraId="7EFEACAB" w14:textId="77777777" w:rsidR="00A72E24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B331C1A" w14:textId="77777777" w:rsidR="00A72E24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2C9CE36" w14:textId="77777777" w:rsidR="00A72E24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35D9EB3B" w14:textId="77777777" w:rsidTr="00671C57">
        <w:tc>
          <w:tcPr>
            <w:tcW w:w="668" w:type="dxa"/>
          </w:tcPr>
          <w:p w14:paraId="2ED1B09D" w14:textId="77777777"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D714D5A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использования природных ресурсов </w:t>
            </w:r>
          </w:p>
        </w:tc>
        <w:tc>
          <w:tcPr>
            <w:tcW w:w="709" w:type="dxa"/>
            <w:vAlign w:val="center"/>
          </w:tcPr>
          <w:p w14:paraId="3EB15920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4B4FBE4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E301673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14:paraId="1274BF80" w14:textId="77777777" w:rsidTr="00671C57">
        <w:tc>
          <w:tcPr>
            <w:tcW w:w="668" w:type="dxa"/>
          </w:tcPr>
          <w:p w14:paraId="04220BC8" w14:textId="77777777"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92AA6DD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области природопользования и охраны окружающей среды</w:t>
            </w:r>
          </w:p>
        </w:tc>
        <w:tc>
          <w:tcPr>
            <w:tcW w:w="709" w:type="dxa"/>
            <w:vAlign w:val="center"/>
          </w:tcPr>
          <w:p w14:paraId="64503065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735D70CC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62BD47B4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6A6AB095" w14:textId="77777777" w:rsidTr="00671C57">
        <w:tc>
          <w:tcPr>
            <w:tcW w:w="668" w:type="dxa"/>
          </w:tcPr>
          <w:p w14:paraId="23E355B0" w14:textId="77777777"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35AFFA7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охраны окружающей среды и экологической безопасности</w:t>
            </w:r>
          </w:p>
        </w:tc>
        <w:tc>
          <w:tcPr>
            <w:tcW w:w="709" w:type="dxa"/>
            <w:vAlign w:val="center"/>
          </w:tcPr>
          <w:p w14:paraId="350E84C8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908C1B4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FFBD016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14:paraId="4FF84F3C" w14:textId="77777777" w:rsidTr="00671C57">
        <w:tc>
          <w:tcPr>
            <w:tcW w:w="668" w:type="dxa"/>
          </w:tcPr>
          <w:p w14:paraId="1A05471B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57859DC4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экономического механизма охраны окружающей среды и природопользования</w:t>
            </w:r>
          </w:p>
        </w:tc>
        <w:tc>
          <w:tcPr>
            <w:tcW w:w="709" w:type="dxa"/>
            <w:vAlign w:val="center"/>
          </w:tcPr>
          <w:p w14:paraId="3C024291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3DC090C3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F7E6BBF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1F2AB361" w14:textId="77777777" w:rsidTr="00671C57">
        <w:tc>
          <w:tcPr>
            <w:tcW w:w="668" w:type="dxa"/>
          </w:tcPr>
          <w:p w14:paraId="04048A44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D390189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Эколого-правовая ответственность </w:t>
            </w:r>
          </w:p>
        </w:tc>
        <w:tc>
          <w:tcPr>
            <w:tcW w:w="709" w:type="dxa"/>
            <w:vAlign w:val="center"/>
          </w:tcPr>
          <w:p w14:paraId="4EFCAC67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4E6EB7C5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88CDDEE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28C4EF53" w14:textId="77777777" w:rsidTr="00671C57">
        <w:tc>
          <w:tcPr>
            <w:tcW w:w="668" w:type="dxa"/>
          </w:tcPr>
          <w:p w14:paraId="44304164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A49792A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Правовая охрана компонентов природной среды и природных объектов</w:t>
            </w:r>
          </w:p>
        </w:tc>
        <w:tc>
          <w:tcPr>
            <w:tcW w:w="709" w:type="dxa"/>
            <w:vAlign w:val="center"/>
          </w:tcPr>
          <w:p w14:paraId="3FB9FFF2" w14:textId="77777777" w:rsidR="007E52B1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D9CCFE3" w14:textId="77777777" w:rsidR="007E52B1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63E023A9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2BA928F7" w14:textId="77777777" w:rsidTr="00671C57">
        <w:tc>
          <w:tcPr>
            <w:tcW w:w="668" w:type="dxa"/>
          </w:tcPr>
          <w:p w14:paraId="261E1055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A6543CD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природоохранных территорий и объектов природы, подлежащих особой охране</w:t>
            </w:r>
          </w:p>
        </w:tc>
        <w:tc>
          <w:tcPr>
            <w:tcW w:w="709" w:type="dxa"/>
            <w:vAlign w:val="center"/>
          </w:tcPr>
          <w:p w14:paraId="49E6EEC8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3B634A4B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6B25FEB4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14:paraId="32EF1218" w14:textId="77777777" w:rsidTr="00671C57">
        <w:tc>
          <w:tcPr>
            <w:tcW w:w="668" w:type="dxa"/>
          </w:tcPr>
          <w:p w14:paraId="13956306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504A81B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охрана окружающей среды и обеспечение экологической безопасности в процессе хозяйственной и иной деятельности </w:t>
            </w:r>
          </w:p>
        </w:tc>
        <w:tc>
          <w:tcPr>
            <w:tcW w:w="709" w:type="dxa"/>
            <w:vAlign w:val="center"/>
          </w:tcPr>
          <w:p w14:paraId="7EB20638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EA5A090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30D5E80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14:paraId="135B8ACC" w14:textId="77777777" w:rsidTr="00671C57">
        <w:tc>
          <w:tcPr>
            <w:tcW w:w="668" w:type="dxa"/>
          </w:tcPr>
          <w:p w14:paraId="1895E20A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490D5068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экологически неблагополучных территорий</w:t>
            </w:r>
          </w:p>
        </w:tc>
        <w:tc>
          <w:tcPr>
            <w:tcW w:w="709" w:type="dxa"/>
            <w:vAlign w:val="center"/>
          </w:tcPr>
          <w:p w14:paraId="1ED27728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B31F70D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6DF6612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14:paraId="7CBCCBBD" w14:textId="77777777" w:rsidTr="00671C57">
        <w:trPr>
          <w:trHeight w:val="90"/>
        </w:trPr>
        <w:tc>
          <w:tcPr>
            <w:tcW w:w="668" w:type="dxa"/>
          </w:tcPr>
          <w:p w14:paraId="39E867D0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3E356C7" w14:textId="77777777"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охрана окружающей среды</w:t>
            </w:r>
          </w:p>
        </w:tc>
        <w:tc>
          <w:tcPr>
            <w:tcW w:w="709" w:type="dxa"/>
            <w:vAlign w:val="center"/>
          </w:tcPr>
          <w:p w14:paraId="6384DD51" w14:textId="77777777"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7B2B6223" w14:textId="77777777"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A60C044" w14:textId="77777777"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14:paraId="6D9EC4A3" w14:textId="77777777" w:rsidTr="00671C57">
        <w:tc>
          <w:tcPr>
            <w:tcW w:w="7472" w:type="dxa"/>
            <w:gridSpan w:val="2"/>
          </w:tcPr>
          <w:p w14:paraId="71E10619" w14:textId="77777777" w:rsidR="00671C57" w:rsidRPr="005973D2" w:rsidRDefault="00671C57" w:rsidP="009E7D98">
            <w:pPr>
              <w:pStyle w:val="af"/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973D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vAlign w:val="center"/>
          </w:tcPr>
          <w:p w14:paraId="60B3D169" w14:textId="77777777"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09" w:type="dxa"/>
            <w:vAlign w:val="center"/>
          </w:tcPr>
          <w:p w14:paraId="6D758B60" w14:textId="77777777"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14:paraId="5170C0BC" w14:textId="77777777"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14:paraId="7EEA80F8" w14:textId="77777777"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62AFB2" w14:textId="77777777" w:rsidR="00671C57" w:rsidRPr="005973D2" w:rsidRDefault="00671C5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FAEE0C" w14:textId="77777777" w:rsidR="00671C57" w:rsidRPr="005973D2" w:rsidRDefault="00671C57" w:rsidP="00671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768B068B" w14:textId="77777777" w:rsidR="00671C57" w:rsidRPr="005973D2" w:rsidRDefault="00671C57" w:rsidP="00671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для специальности 6-05-0421-03 «Экономическое право»</w:t>
      </w:r>
    </w:p>
    <w:p w14:paraId="4E86E793" w14:textId="77777777" w:rsidR="00671C57" w:rsidRPr="005973D2" w:rsidRDefault="00671C57" w:rsidP="00671C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6ECD98" w14:textId="77777777" w:rsidR="00671C57" w:rsidRPr="005973D2" w:rsidRDefault="00671C57" w:rsidP="00671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804"/>
        <w:gridCol w:w="709"/>
        <w:gridCol w:w="709"/>
        <w:gridCol w:w="709"/>
      </w:tblGrid>
      <w:tr w:rsidR="00671C57" w:rsidRPr="005973D2" w14:paraId="250523F5" w14:textId="77777777" w:rsidTr="009E7D98">
        <w:trPr>
          <w:cantSplit/>
          <w:trHeight w:val="290"/>
        </w:trPr>
        <w:tc>
          <w:tcPr>
            <w:tcW w:w="668" w:type="dxa"/>
            <w:vMerge w:val="restart"/>
            <w:textDirection w:val="btLr"/>
            <w:vAlign w:val="center"/>
          </w:tcPr>
          <w:p w14:paraId="3DD1F5DE" w14:textId="77777777" w:rsidR="00671C57" w:rsidRPr="005973D2" w:rsidRDefault="00671C57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</w:tcPr>
          <w:p w14:paraId="3AD22196" w14:textId="77777777" w:rsidR="00671C57" w:rsidRPr="005973D2" w:rsidRDefault="00671C57" w:rsidP="009E7D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27" w:type="dxa"/>
            <w:gridSpan w:val="3"/>
          </w:tcPr>
          <w:p w14:paraId="2A5F4C76" w14:textId="77777777" w:rsidR="00671C57" w:rsidRPr="005973D2" w:rsidRDefault="00671C57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671C57" w:rsidRPr="005973D2" w14:paraId="76602C60" w14:textId="77777777" w:rsidTr="008B1BC8">
        <w:trPr>
          <w:cantSplit/>
          <w:trHeight w:val="1810"/>
        </w:trPr>
        <w:tc>
          <w:tcPr>
            <w:tcW w:w="668" w:type="dxa"/>
            <w:vMerge/>
            <w:textDirection w:val="btLr"/>
          </w:tcPr>
          <w:p w14:paraId="514146B8" w14:textId="77777777" w:rsidR="00671C57" w:rsidRPr="005973D2" w:rsidRDefault="00671C57" w:rsidP="009E7D98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14:paraId="5042DD14" w14:textId="77777777" w:rsidR="00671C57" w:rsidRPr="005973D2" w:rsidRDefault="00671C57" w:rsidP="009E7D9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3028391C" w14:textId="77777777"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1223AFC8" w14:textId="77777777"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14:paraId="7E1B3F81" w14:textId="77777777"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671C57" w:rsidRPr="005973D2" w14:paraId="63FD5416" w14:textId="77777777" w:rsidTr="009E7D98">
        <w:tc>
          <w:tcPr>
            <w:tcW w:w="668" w:type="dxa"/>
          </w:tcPr>
          <w:p w14:paraId="62934A18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478E7839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FA70610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5A0681C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5C6BAE8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1C57" w:rsidRPr="005973D2" w14:paraId="6A0F7851" w14:textId="77777777" w:rsidTr="008B1BC8">
        <w:tc>
          <w:tcPr>
            <w:tcW w:w="668" w:type="dxa"/>
          </w:tcPr>
          <w:p w14:paraId="088FA8F0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0A50A39B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Экологическое право как отрасль права и отрасль правовой науки</w:t>
            </w:r>
          </w:p>
        </w:tc>
        <w:tc>
          <w:tcPr>
            <w:tcW w:w="709" w:type="dxa"/>
            <w:vAlign w:val="center"/>
          </w:tcPr>
          <w:p w14:paraId="52A12F6C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CA53255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888902A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14:paraId="04F30E55" w14:textId="77777777" w:rsidTr="008B1BC8">
        <w:tc>
          <w:tcPr>
            <w:tcW w:w="668" w:type="dxa"/>
          </w:tcPr>
          <w:p w14:paraId="6E87AC31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65E5BBCD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Экологическая функция государства</w:t>
            </w:r>
          </w:p>
        </w:tc>
        <w:tc>
          <w:tcPr>
            <w:tcW w:w="709" w:type="dxa"/>
            <w:vAlign w:val="center"/>
          </w:tcPr>
          <w:p w14:paraId="396285CF" w14:textId="77777777" w:rsidR="00671C57" w:rsidRPr="008B1BC8" w:rsidRDefault="00860F6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3B423FA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0D4F621" w14:textId="77777777" w:rsidR="00671C57" w:rsidRPr="005973D2" w:rsidRDefault="00860F6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14:paraId="45BB1028" w14:textId="77777777" w:rsidTr="008B1BC8">
        <w:tc>
          <w:tcPr>
            <w:tcW w:w="668" w:type="dxa"/>
          </w:tcPr>
          <w:p w14:paraId="7B798B26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00DC25F4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Источники экологического права</w:t>
            </w:r>
          </w:p>
        </w:tc>
        <w:tc>
          <w:tcPr>
            <w:tcW w:w="709" w:type="dxa"/>
            <w:vAlign w:val="center"/>
          </w:tcPr>
          <w:p w14:paraId="18A8C082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1CEDFDEB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7132D24F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14:paraId="61730D7A" w14:textId="77777777" w:rsidTr="008B1BC8">
        <w:tc>
          <w:tcPr>
            <w:tcW w:w="668" w:type="dxa"/>
          </w:tcPr>
          <w:p w14:paraId="34679C88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05ECEA9F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Экологические правоотношения</w:t>
            </w:r>
          </w:p>
        </w:tc>
        <w:tc>
          <w:tcPr>
            <w:tcW w:w="709" w:type="dxa"/>
            <w:vAlign w:val="center"/>
          </w:tcPr>
          <w:p w14:paraId="6CF187BD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8F13D6C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9CE111B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14:paraId="7ADCEFCC" w14:textId="77777777" w:rsidTr="008B1BC8">
        <w:tc>
          <w:tcPr>
            <w:tcW w:w="668" w:type="dxa"/>
          </w:tcPr>
          <w:p w14:paraId="15D8E4E7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14:paraId="3CD234C1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Эколого-правовой статус гражданина </w:t>
            </w:r>
          </w:p>
        </w:tc>
        <w:tc>
          <w:tcPr>
            <w:tcW w:w="709" w:type="dxa"/>
            <w:vAlign w:val="center"/>
          </w:tcPr>
          <w:p w14:paraId="673EAAD9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A2D45C2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65DA1823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1A0A9DE5" w14:textId="77777777" w:rsidTr="008B1BC8">
        <w:tc>
          <w:tcPr>
            <w:tcW w:w="668" w:type="dxa"/>
          </w:tcPr>
          <w:p w14:paraId="08E85355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53D19ED9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доступа к экологической информации</w:t>
            </w:r>
          </w:p>
        </w:tc>
        <w:tc>
          <w:tcPr>
            <w:tcW w:w="709" w:type="dxa"/>
            <w:vAlign w:val="center"/>
          </w:tcPr>
          <w:p w14:paraId="2BC7C2CD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988EF64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5549CA8" w14:textId="77777777" w:rsidR="00AB16E1" w:rsidRPr="000A683C" w:rsidRDefault="000A683C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16E1" w:rsidRPr="005973D2" w14:paraId="6B5F64A5" w14:textId="77777777" w:rsidTr="008B1BC8">
        <w:tc>
          <w:tcPr>
            <w:tcW w:w="668" w:type="dxa"/>
          </w:tcPr>
          <w:p w14:paraId="24580AE6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60A6CF94" w14:textId="77777777" w:rsidR="00AB16E1" w:rsidRPr="005973D2" w:rsidRDefault="008B1BC8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 собственности на компоненты природной среды и природные объекты</w:t>
            </w:r>
          </w:p>
        </w:tc>
        <w:tc>
          <w:tcPr>
            <w:tcW w:w="709" w:type="dxa"/>
            <w:vAlign w:val="center"/>
          </w:tcPr>
          <w:p w14:paraId="7A76392E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47C8071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75823B9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50EE519E" w14:textId="77777777" w:rsidTr="008B1BC8">
        <w:tc>
          <w:tcPr>
            <w:tcW w:w="668" w:type="dxa"/>
          </w:tcPr>
          <w:p w14:paraId="45A4F21F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14:paraId="63E9638E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использования природных ресурсов </w:t>
            </w:r>
          </w:p>
        </w:tc>
        <w:tc>
          <w:tcPr>
            <w:tcW w:w="709" w:type="dxa"/>
            <w:vAlign w:val="center"/>
          </w:tcPr>
          <w:p w14:paraId="0B9D25B1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6BBA861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8376A1B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0EBB5A0D" w14:textId="77777777" w:rsidTr="008B1BC8">
        <w:tc>
          <w:tcPr>
            <w:tcW w:w="668" w:type="dxa"/>
          </w:tcPr>
          <w:p w14:paraId="61BE02FF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14:paraId="5185E05B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области природопользования и охраны окружающей среды</w:t>
            </w:r>
          </w:p>
        </w:tc>
        <w:tc>
          <w:tcPr>
            <w:tcW w:w="709" w:type="dxa"/>
            <w:vAlign w:val="center"/>
          </w:tcPr>
          <w:p w14:paraId="17FCD63B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9B360BC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5192FB31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70B6AAAB" w14:textId="77777777" w:rsidTr="008B1BC8">
        <w:tc>
          <w:tcPr>
            <w:tcW w:w="668" w:type="dxa"/>
          </w:tcPr>
          <w:p w14:paraId="447A50A1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14:paraId="23741B43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охраны окружающей среды и экологической безопасности</w:t>
            </w:r>
          </w:p>
        </w:tc>
        <w:tc>
          <w:tcPr>
            <w:tcW w:w="709" w:type="dxa"/>
            <w:vAlign w:val="center"/>
          </w:tcPr>
          <w:p w14:paraId="3846ACF6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A66281F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C1DDD12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5640B68C" w14:textId="77777777" w:rsidTr="008B1BC8">
        <w:tc>
          <w:tcPr>
            <w:tcW w:w="668" w:type="dxa"/>
          </w:tcPr>
          <w:p w14:paraId="2ABE45A1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14:paraId="6081ED5B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экономического механизма охраны окружающей среды и природопользования</w:t>
            </w:r>
          </w:p>
        </w:tc>
        <w:tc>
          <w:tcPr>
            <w:tcW w:w="709" w:type="dxa"/>
            <w:vAlign w:val="center"/>
          </w:tcPr>
          <w:p w14:paraId="737B9AEA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67F3018F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708FC335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336F46C2" w14:textId="77777777" w:rsidTr="008B1BC8">
        <w:tc>
          <w:tcPr>
            <w:tcW w:w="668" w:type="dxa"/>
          </w:tcPr>
          <w:p w14:paraId="0BA80117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14:paraId="473E75DE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Эколого-правовая ответственность </w:t>
            </w:r>
          </w:p>
        </w:tc>
        <w:tc>
          <w:tcPr>
            <w:tcW w:w="709" w:type="dxa"/>
            <w:vAlign w:val="center"/>
          </w:tcPr>
          <w:p w14:paraId="423CAD6D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2CD5F807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798FEAF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4D826707" w14:textId="77777777" w:rsidTr="008B1BC8">
        <w:tc>
          <w:tcPr>
            <w:tcW w:w="668" w:type="dxa"/>
          </w:tcPr>
          <w:p w14:paraId="4EFA4962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14:paraId="72DE0453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Правовая охрана компонентов природной среды и природных объектов</w:t>
            </w:r>
          </w:p>
        </w:tc>
        <w:tc>
          <w:tcPr>
            <w:tcW w:w="709" w:type="dxa"/>
            <w:vAlign w:val="center"/>
          </w:tcPr>
          <w:p w14:paraId="4A58C82E" w14:textId="77777777" w:rsidR="00AB16E1" w:rsidRPr="008B1BC8" w:rsidRDefault="008B1BC8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4B04796E" w14:textId="77777777" w:rsidR="00AB16E1" w:rsidRPr="008B1BC8" w:rsidRDefault="008B1BC8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05B3604F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16E1" w:rsidRPr="005973D2" w14:paraId="645A43EF" w14:textId="77777777" w:rsidTr="008B1BC8">
        <w:tc>
          <w:tcPr>
            <w:tcW w:w="668" w:type="dxa"/>
          </w:tcPr>
          <w:p w14:paraId="1EB75774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14:paraId="7AA2C3CB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природоохранных территорий и объектов природы, подлежащих особой охране</w:t>
            </w:r>
          </w:p>
        </w:tc>
        <w:tc>
          <w:tcPr>
            <w:tcW w:w="709" w:type="dxa"/>
            <w:vAlign w:val="center"/>
          </w:tcPr>
          <w:p w14:paraId="513E4DF6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E41C316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BE61257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14:paraId="4E32D303" w14:textId="77777777" w:rsidTr="008B1BC8">
        <w:tc>
          <w:tcPr>
            <w:tcW w:w="668" w:type="dxa"/>
          </w:tcPr>
          <w:p w14:paraId="75ED07BB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14:paraId="214E7DF5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охрана окружающей среды и обеспечение экологической безопасности в процессе хозяйственной и иной деятельности </w:t>
            </w:r>
          </w:p>
        </w:tc>
        <w:tc>
          <w:tcPr>
            <w:tcW w:w="709" w:type="dxa"/>
            <w:vAlign w:val="center"/>
          </w:tcPr>
          <w:p w14:paraId="5B42DE91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F615437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3E89F44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16E1" w:rsidRPr="005973D2" w14:paraId="3BEBD619" w14:textId="77777777" w:rsidTr="008B1BC8">
        <w:tc>
          <w:tcPr>
            <w:tcW w:w="668" w:type="dxa"/>
          </w:tcPr>
          <w:p w14:paraId="0ED5F5BB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4" w:type="dxa"/>
          </w:tcPr>
          <w:p w14:paraId="4140C007" w14:textId="77777777"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экологически неблагополучных территорий</w:t>
            </w:r>
          </w:p>
        </w:tc>
        <w:tc>
          <w:tcPr>
            <w:tcW w:w="709" w:type="dxa"/>
            <w:vAlign w:val="center"/>
          </w:tcPr>
          <w:p w14:paraId="6C13B61D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B3E741D" w14:textId="77777777"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5F966DC" w14:textId="77777777"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14:paraId="4A847E5D" w14:textId="77777777" w:rsidTr="008B1BC8">
        <w:trPr>
          <w:trHeight w:val="90"/>
        </w:trPr>
        <w:tc>
          <w:tcPr>
            <w:tcW w:w="668" w:type="dxa"/>
          </w:tcPr>
          <w:p w14:paraId="61813E31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63BD816" w14:textId="77777777"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охрана окружающей среды</w:t>
            </w:r>
          </w:p>
        </w:tc>
        <w:tc>
          <w:tcPr>
            <w:tcW w:w="709" w:type="dxa"/>
            <w:vAlign w:val="center"/>
          </w:tcPr>
          <w:p w14:paraId="30DD8841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3DC0EB4C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2D0F999A" w14:textId="77777777" w:rsidR="00671C57" w:rsidRPr="005973D2" w:rsidRDefault="000A683C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14:paraId="6821399B" w14:textId="77777777" w:rsidTr="008B1BC8">
        <w:tc>
          <w:tcPr>
            <w:tcW w:w="7472" w:type="dxa"/>
            <w:gridSpan w:val="2"/>
          </w:tcPr>
          <w:p w14:paraId="57F09252" w14:textId="77777777" w:rsidR="00671C57" w:rsidRPr="005973D2" w:rsidRDefault="00671C57" w:rsidP="009E7D98">
            <w:pPr>
              <w:pStyle w:val="af"/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973D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vAlign w:val="center"/>
          </w:tcPr>
          <w:p w14:paraId="432A3A24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46055590" w14:textId="77777777"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5B05106" w14:textId="77777777"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14:paraId="5DABD4C3" w14:textId="77777777" w:rsidR="007E52B1" w:rsidRPr="005973D2" w:rsidRDefault="007E52B1" w:rsidP="0016787D">
      <w:pPr>
        <w:ind w:left="7513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40E146F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87D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14:paraId="4B32A6C3" w14:textId="77777777" w:rsidR="00BA0427" w:rsidRPr="0016787D" w:rsidRDefault="00BA0427" w:rsidP="001678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468C5" w14:textId="77777777" w:rsid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1. ЭКОЛОГИЧЕСКОЕ 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ПРАВО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436EB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КАК ОТРАСЛЬ ПРАВА</w:t>
      </w:r>
      <w:r w:rsidR="00D24C18"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b/>
          <w:sz w:val="28"/>
          <w:szCs w:val="28"/>
        </w:rPr>
        <w:t>И ПРАВОВ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АЯ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А</w:t>
      </w:r>
    </w:p>
    <w:p w14:paraId="70DB97D4" w14:textId="77777777" w:rsidR="00BA0427" w:rsidRPr="0016787D" w:rsidRDefault="0057038A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Теоретические основы правового регулирования отношений в сфере окружающей среды: формы воздействия общества на природу и окружающую среду; научные концепции как основа эколого-правового регулирования. 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AB16E1" w:rsidRPr="0016787D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="00BA0427" w:rsidRPr="0016787D">
        <w:rPr>
          <w:rFonts w:ascii="Times New Roman" w:hAnsi="Times New Roman" w:cs="Times New Roman"/>
          <w:sz w:val="28"/>
          <w:szCs w:val="28"/>
        </w:rPr>
        <w:t>на формирование и развитие экологического права как правовой науки</w:t>
      </w:r>
      <w:r w:rsidR="00D978A5" w:rsidRPr="0016787D">
        <w:rPr>
          <w:rFonts w:ascii="Times New Roman" w:hAnsi="Times New Roman" w:cs="Times New Roman"/>
          <w:sz w:val="28"/>
          <w:szCs w:val="28"/>
        </w:rPr>
        <w:t>,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 отрасли права</w:t>
      </w:r>
      <w:r w:rsidR="00D978A5" w:rsidRPr="0016787D">
        <w:rPr>
          <w:rFonts w:ascii="Times New Roman" w:hAnsi="Times New Roman" w:cs="Times New Roman"/>
          <w:sz w:val="28"/>
          <w:szCs w:val="28"/>
        </w:rPr>
        <w:t xml:space="preserve"> и законодательства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CA4A4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Понятие, предмет и метод экологического права.</w:t>
      </w:r>
    </w:p>
    <w:p w14:paraId="0425057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Принципы экологического права. </w:t>
      </w:r>
    </w:p>
    <w:p w14:paraId="1B4F709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 (конституционное, природоресурсное, аграрное, гражданское, административное, уголовное и др.). Соотношение международного права окружающей среды с национальным экологическим правом.</w:t>
      </w:r>
    </w:p>
    <w:p w14:paraId="519DFEFB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BC5A4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2. ЭКОЛОГИЧЕСКАЯ ФУНКЦИЯ ГОСУДАРСТВА</w:t>
      </w:r>
    </w:p>
    <w:p w14:paraId="36E9F1F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становление экологической функции государства.</w:t>
      </w:r>
    </w:p>
    <w:p w14:paraId="47F4F60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Программные и законодательные основы экологической функции государства.</w:t>
      </w:r>
    </w:p>
    <w:p w14:paraId="1B8EA40A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Место экологической функции в системе функций современного государства.</w:t>
      </w:r>
    </w:p>
    <w:p w14:paraId="4A37CA08" w14:textId="77777777" w:rsidR="00724D50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Концепция устойчивого развития как 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доктринальная </w:t>
      </w:r>
      <w:r w:rsidRPr="0016787D">
        <w:rPr>
          <w:rFonts w:ascii="Times New Roman" w:hAnsi="Times New Roman" w:cs="Times New Roman"/>
          <w:sz w:val="28"/>
          <w:szCs w:val="28"/>
        </w:rPr>
        <w:t>основа экологической функции государства.</w:t>
      </w:r>
      <w:r w:rsidR="00D24C18" w:rsidRPr="0016787D">
        <w:rPr>
          <w:rFonts w:ascii="Times New Roman" w:hAnsi="Times New Roman" w:cs="Times New Roman"/>
          <w:sz w:val="28"/>
          <w:szCs w:val="28"/>
        </w:rPr>
        <w:t xml:space="preserve"> Современные инновационные подходы реализации экологической функции государства. </w:t>
      </w:r>
      <w:r w:rsidR="00724D50" w:rsidRPr="0016787D">
        <w:rPr>
          <w:rFonts w:ascii="Times New Roman" w:hAnsi="Times New Roman" w:cs="Times New Roman"/>
          <w:sz w:val="28"/>
          <w:szCs w:val="28"/>
        </w:rPr>
        <w:t>Концепция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 «зеленой» экономики. Концепция экологической справедливости.</w:t>
      </w:r>
    </w:p>
    <w:p w14:paraId="594E69CC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AF98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3. ИСТОЧНИКИ ЭКОЛОГИЧЕСКОГО ПРАВА</w:t>
      </w:r>
    </w:p>
    <w:p w14:paraId="4986370E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особенности источников экологического права. </w:t>
      </w:r>
    </w:p>
    <w:p w14:paraId="3CFAEFF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Основные периоды становления и развития экологического законодательства.</w:t>
      </w:r>
    </w:p>
    <w:p w14:paraId="01D40B4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Конституция Республики Беларусь как источник экологического права.</w:t>
      </w:r>
    </w:p>
    <w:p w14:paraId="3EC1800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 Законодательство об охране окружающей среды. Законодательство о рациональном использовании природных ресурсов. Законодательство об обеспечении экологической безопасности. Экологизация законодательства о хозяйственной и иной деятельности.</w:t>
      </w:r>
    </w:p>
    <w:p w14:paraId="20587EB5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Закон Республики Беларусь «Об охране окружающей среды»: общая характеристика и место в системе источников экологического права.</w:t>
      </w:r>
    </w:p>
    <w:p w14:paraId="7E01B626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Технические нормативные правовые акты в системе источников экологического права.</w:t>
      </w:r>
    </w:p>
    <w:p w14:paraId="22B5CC30" w14:textId="77777777" w:rsidR="00BA0427" w:rsidRPr="0016787D" w:rsidRDefault="00714F3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</w:t>
      </w:r>
      <w:r w:rsidR="00BA0427" w:rsidRPr="0016787D">
        <w:rPr>
          <w:rFonts w:ascii="Times New Roman" w:hAnsi="Times New Roman" w:cs="Times New Roman"/>
          <w:sz w:val="28"/>
          <w:szCs w:val="28"/>
        </w:rPr>
        <w:t>еждународн</w:t>
      </w:r>
      <w:r w:rsidRPr="0016787D">
        <w:rPr>
          <w:rFonts w:ascii="Times New Roman" w:hAnsi="Times New Roman" w:cs="Times New Roman"/>
          <w:sz w:val="28"/>
          <w:szCs w:val="28"/>
        </w:rPr>
        <w:t>о-</w:t>
      </w:r>
      <w:r w:rsidR="00BA0427" w:rsidRPr="0016787D">
        <w:rPr>
          <w:rFonts w:ascii="Times New Roman" w:hAnsi="Times New Roman" w:cs="Times New Roman"/>
          <w:sz w:val="28"/>
          <w:szCs w:val="28"/>
        </w:rPr>
        <w:t>прав</w:t>
      </w:r>
      <w:r w:rsidRPr="0016787D">
        <w:rPr>
          <w:rFonts w:ascii="Times New Roman" w:hAnsi="Times New Roman" w:cs="Times New Roman"/>
          <w:sz w:val="28"/>
          <w:szCs w:val="28"/>
        </w:rPr>
        <w:t xml:space="preserve">овые документы в области охраны окружающей </w:t>
      </w:r>
      <w:r w:rsidR="00BA0427" w:rsidRPr="0016787D">
        <w:rPr>
          <w:rFonts w:ascii="Times New Roman" w:hAnsi="Times New Roman" w:cs="Times New Roman"/>
          <w:sz w:val="28"/>
          <w:szCs w:val="28"/>
        </w:rPr>
        <w:t>среды как источники экологического права.</w:t>
      </w:r>
    </w:p>
    <w:p w14:paraId="336714FF" w14:textId="77777777" w:rsidR="00714F37" w:rsidRPr="0016787D" w:rsidRDefault="00714F3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D4006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4. ЭКОЛОГИЧЕСКИЕ ПРАВООТНОШЕНИЯ</w:t>
      </w:r>
    </w:p>
    <w:p w14:paraId="6FADE14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16787D">
        <w:rPr>
          <w:rFonts w:ascii="Times New Roman" w:hAnsi="Times New Roman" w:cs="Times New Roman"/>
          <w:sz w:val="28"/>
          <w:szCs w:val="28"/>
        </w:rPr>
        <w:t>экологических правоотношений.</w:t>
      </w:r>
    </w:p>
    <w:p w14:paraId="7CA90682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Субъекты экологических правоотношений.</w:t>
      </w:r>
    </w:p>
    <w:p w14:paraId="7B6BAAA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Объекты экологических правоотношений. Окружающая среда: компоненты природной среды, природные объекты, природно-антропогенные объекты, антропогенные объекты. Природные ресурсы. Состав природных ресурсов как объектов экологических правоотношений. Природная среда. </w:t>
      </w:r>
      <w:r w:rsidRPr="0016787D">
        <w:rPr>
          <w:rFonts w:ascii="Times New Roman" w:hAnsi="Times New Roman" w:cs="Times New Roman"/>
          <w:bCs/>
          <w:sz w:val="28"/>
          <w:szCs w:val="28"/>
        </w:rPr>
        <w:t>Среда обитания.</w:t>
      </w:r>
      <w:r w:rsidRPr="0016787D">
        <w:rPr>
          <w:rFonts w:ascii="Times New Roman" w:hAnsi="Times New Roman" w:cs="Times New Roman"/>
          <w:sz w:val="28"/>
          <w:szCs w:val="28"/>
        </w:rPr>
        <w:t xml:space="preserve"> Биосфера и ее ресурсы.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 Иные объекты экологических правоотношений.</w:t>
      </w:r>
    </w:p>
    <w:p w14:paraId="6C7DB0A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возникновения и прекращения экологических правоотношений.</w:t>
      </w:r>
    </w:p>
    <w:p w14:paraId="2CEE4870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C7D4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5. ЭКОЛОГО-ПРАВОВОЙ СТАТУС ГРАЖДАНИНА</w:t>
      </w:r>
    </w:p>
    <w:p w14:paraId="44C7F35F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содержание эколого-правового статуса гражданина.</w:t>
      </w:r>
    </w:p>
    <w:p w14:paraId="45D057CE" w14:textId="77777777" w:rsidR="00C04F86" w:rsidRPr="0016787D" w:rsidRDefault="00E97DC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человека на благоприятную окружающую среду. Обеспечение и защита права на благоприятную окружающую среду.</w:t>
      </w:r>
    </w:p>
    <w:p w14:paraId="64C560EF" w14:textId="77777777" w:rsidR="004C0AD9" w:rsidRPr="0016787D" w:rsidRDefault="004C0AD9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граждан в области охраны окружающей среды</w:t>
      </w:r>
      <w:r w:rsidR="0072532D" w:rsidRPr="0016787D">
        <w:rPr>
          <w:rFonts w:ascii="Times New Roman" w:hAnsi="Times New Roman" w:cs="Times New Roman"/>
          <w:sz w:val="28"/>
          <w:szCs w:val="28"/>
        </w:rPr>
        <w:t>:</w:t>
      </w:r>
      <w:r w:rsidRPr="0016787D">
        <w:rPr>
          <w:rFonts w:ascii="Times New Roman" w:hAnsi="Times New Roman" w:cs="Times New Roman"/>
          <w:sz w:val="28"/>
          <w:szCs w:val="28"/>
        </w:rPr>
        <w:t xml:space="preserve"> п</w:t>
      </w:r>
      <w:r w:rsidR="00BA0427" w:rsidRPr="0016787D">
        <w:rPr>
          <w:rFonts w:ascii="Times New Roman" w:hAnsi="Times New Roman" w:cs="Times New Roman"/>
          <w:sz w:val="28"/>
          <w:szCs w:val="28"/>
        </w:rPr>
        <w:t>раво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 на экологическую информацию;</w:t>
      </w:r>
      <w:r w:rsidRPr="0016787D">
        <w:rPr>
          <w:rFonts w:ascii="Times New Roman" w:hAnsi="Times New Roman" w:cs="Times New Roman"/>
          <w:sz w:val="28"/>
          <w:szCs w:val="28"/>
        </w:rPr>
        <w:t xml:space="preserve"> п</w:t>
      </w:r>
      <w:r w:rsidR="005A7D9C" w:rsidRPr="0016787D">
        <w:rPr>
          <w:rFonts w:ascii="Times New Roman" w:hAnsi="Times New Roman" w:cs="Times New Roman"/>
          <w:sz w:val="28"/>
          <w:szCs w:val="28"/>
        </w:rPr>
        <w:t>раво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 на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D7495" w:rsidRPr="0016787D">
        <w:rPr>
          <w:rFonts w:ascii="Times New Roman" w:hAnsi="Times New Roman" w:cs="Times New Roman"/>
          <w:sz w:val="28"/>
          <w:szCs w:val="28"/>
        </w:rPr>
        <w:t>е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в принятии экологически значимых решений</w:t>
      </w:r>
      <w:r w:rsidR="00CD7495" w:rsidRPr="0016787D">
        <w:rPr>
          <w:rFonts w:ascii="Times New Roman" w:hAnsi="Times New Roman" w:cs="Times New Roman"/>
          <w:sz w:val="28"/>
          <w:szCs w:val="28"/>
        </w:rPr>
        <w:t>;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п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раво на </w:t>
      </w:r>
      <w:r w:rsidR="00C87540" w:rsidRPr="0016787D">
        <w:rPr>
          <w:rFonts w:ascii="Times New Roman" w:hAnsi="Times New Roman" w:cs="Times New Roman"/>
          <w:sz w:val="28"/>
          <w:szCs w:val="28"/>
        </w:rPr>
        <w:t>административную и судебную защиту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 по вопросам, касающимся</w:t>
      </w:r>
      <w:r w:rsidR="00C87540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16787D"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16787D">
        <w:rPr>
          <w:rFonts w:ascii="Times New Roman" w:hAnsi="Times New Roman" w:cs="Times New Roman"/>
          <w:sz w:val="28"/>
          <w:szCs w:val="28"/>
        </w:rPr>
        <w:t>; право на возмещение вреда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, причиненного в результате </w:t>
      </w:r>
      <w:r w:rsidR="00C04F86" w:rsidRPr="0016787D">
        <w:rPr>
          <w:rFonts w:ascii="Times New Roman" w:hAnsi="Times New Roman" w:cs="Times New Roman"/>
          <w:sz w:val="28"/>
          <w:szCs w:val="28"/>
        </w:rPr>
        <w:t xml:space="preserve">вредного </w:t>
      </w:r>
      <w:r w:rsidR="00CD7495" w:rsidRPr="0016787D">
        <w:rPr>
          <w:rFonts w:ascii="Times New Roman" w:hAnsi="Times New Roman" w:cs="Times New Roman"/>
          <w:sz w:val="28"/>
          <w:szCs w:val="28"/>
        </w:rPr>
        <w:t>воздействия на окружающую среду.</w:t>
      </w:r>
      <w:r w:rsidR="0072532D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4AEA2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Обязанности граждан в области охраны окружающей среды.</w:t>
      </w:r>
    </w:p>
    <w:p w14:paraId="314C2F5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Гарантии экологических прав граждан.</w:t>
      </w:r>
    </w:p>
    <w:p w14:paraId="52C179DF" w14:textId="77777777" w:rsidR="009F54BC" w:rsidRPr="0016787D" w:rsidRDefault="009F54BC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общественных экологов.</w:t>
      </w:r>
    </w:p>
    <w:p w14:paraId="636D394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общественных объединений, осуществляющих деятельность в области охраны окружающей среды.</w:t>
      </w:r>
    </w:p>
    <w:p w14:paraId="703A32E6" w14:textId="77777777" w:rsidR="00A72E24" w:rsidRPr="0016787D" w:rsidRDefault="00A72E24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F9BEB" w14:textId="77777777" w:rsidR="00A72E24" w:rsidRPr="0016787D" w:rsidRDefault="00A72E24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6. ПРАВОВОЕ ОБЕСПЕЧЕНИЕ ДОСТУПА К ЭКОЛОГИЧЕСКОЙ ИНФОРМАЦИИ</w:t>
      </w:r>
    </w:p>
    <w:p w14:paraId="68CD2B4F" w14:textId="77777777" w:rsidR="00A72E24" w:rsidRPr="0016787D" w:rsidRDefault="00AA1AF4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17CE2" w:rsidRPr="0016787D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16787D">
        <w:rPr>
          <w:rFonts w:ascii="Times New Roman" w:hAnsi="Times New Roman" w:cs="Times New Roman"/>
          <w:sz w:val="28"/>
          <w:szCs w:val="28"/>
        </w:rPr>
        <w:t xml:space="preserve">экологической информации: </w:t>
      </w:r>
      <w:r w:rsidR="00217CE2" w:rsidRPr="0016787D">
        <w:rPr>
          <w:rFonts w:ascii="Times New Roman" w:hAnsi="Times New Roman" w:cs="Times New Roman"/>
          <w:sz w:val="28"/>
          <w:szCs w:val="28"/>
        </w:rPr>
        <w:t>экологическая информация общего назначения, специализированная экологическая информация. Состав и</w:t>
      </w:r>
      <w:r w:rsidRPr="0016787D">
        <w:rPr>
          <w:rFonts w:ascii="Times New Roman" w:hAnsi="Times New Roman" w:cs="Times New Roman"/>
          <w:sz w:val="28"/>
          <w:szCs w:val="28"/>
        </w:rPr>
        <w:t xml:space="preserve"> источники экологической информации</w:t>
      </w:r>
      <w:r w:rsidR="00217CE2" w:rsidRPr="0016787D">
        <w:rPr>
          <w:rFonts w:ascii="Times New Roman" w:hAnsi="Times New Roman" w:cs="Times New Roman"/>
          <w:sz w:val="28"/>
          <w:szCs w:val="28"/>
        </w:rPr>
        <w:t>.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217CE2" w:rsidRPr="0016787D">
        <w:rPr>
          <w:rFonts w:ascii="Times New Roman" w:hAnsi="Times New Roman" w:cs="Times New Roman"/>
          <w:sz w:val="28"/>
          <w:szCs w:val="28"/>
        </w:rPr>
        <w:t>Ф</w:t>
      </w:r>
      <w:r w:rsidRPr="0016787D">
        <w:rPr>
          <w:rFonts w:ascii="Times New Roman" w:hAnsi="Times New Roman" w:cs="Times New Roman"/>
          <w:sz w:val="28"/>
          <w:szCs w:val="28"/>
        </w:rPr>
        <w:t>ормы предоставления и распространения</w:t>
      </w:r>
      <w:r w:rsidR="00217CE2" w:rsidRPr="0016787D">
        <w:rPr>
          <w:rFonts w:ascii="Times New Roman" w:hAnsi="Times New Roman" w:cs="Times New Roman"/>
          <w:sz w:val="28"/>
          <w:szCs w:val="28"/>
        </w:rPr>
        <w:t xml:space="preserve"> экологической информации. Доступ к экологической информации. Гарантии доступа к экологической информации. Государственный реестр экологической информации о состоянии окружающей среды и воздействии на нее</w:t>
      </w:r>
      <w:r w:rsidR="00714F37" w:rsidRPr="0016787D">
        <w:rPr>
          <w:rFonts w:ascii="Times New Roman" w:hAnsi="Times New Roman" w:cs="Times New Roman"/>
          <w:sz w:val="28"/>
          <w:szCs w:val="28"/>
        </w:rPr>
        <w:t>.</w:t>
      </w:r>
    </w:p>
    <w:p w14:paraId="22036498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6EE76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7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. ПРАВО СОБСТВЕННОСТИ НА КОМПОНЕНТЫ ПРИРОДНОЙ </w:t>
      </w:r>
      <w:r w:rsidRPr="008B1BC8">
        <w:rPr>
          <w:rFonts w:ascii="Times New Roman" w:hAnsi="Times New Roman" w:cs="Times New Roman"/>
          <w:b/>
          <w:color w:val="auto"/>
          <w:sz w:val="28"/>
          <w:szCs w:val="28"/>
        </w:rPr>
        <w:t>СРЕДЫ</w:t>
      </w:r>
      <w:r w:rsidR="00217CE2" w:rsidRPr="008B1B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ПРИРОДНЫЕ ОБЪЕКТЫ</w:t>
      </w:r>
    </w:p>
    <w:p w14:paraId="11671D8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Становление права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 xml:space="preserve">собственности на компоненты природной среды </w:t>
      </w:r>
      <w:r w:rsidR="008B1BC8">
        <w:rPr>
          <w:rFonts w:ascii="Times New Roman" w:hAnsi="Times New Roman" w:cs="Times New Roman"/>
          <w:sz w:val="28"/>
          <w:szCs w:val="28"/>
        </w:rPr>
        <w:t xml:space="preserve">и природные объекты </w:t>
      </w:r>
      <w:r w:rsidRPr="0016787D">
        <w:rPr>
          <w:rFonts w:ascii="Times New Roman" w:hAnsi="Times New Roman" w:cs="Times New Roman"/>
          <w:sz w:val="28"/>
          <w:szCs w:val="28"/>
        </w:rPr>
        <w:t>в Республике Беларусь.</w:t>
      </w:r>
    </w:p>
    <w:p w14:paraId="3BE3A26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A45E5" w:rsidRPr="0016787D">
        <w:rPr>
          <w:rFonts w:ascii="Times New Roman" w:hAnsi="Times New Roman" w:cs="Times New Roman"/>
          <w:sz w:val="28"/>
          <w:szCs w:val="28"/>
        </w:rPr>
        <w:t xml:space="preserve">и особенности </w:t>
      </w:r>
      <w:r w:rsidRPr="0016787D">
        <w:rPr>
          <w:rFonts w:ascii="Times New Roman" w:hAnsi="Times New Roman" w:cs="Times New Roman"/>
          <w:sz w:val="28"/>
          <w:szCs w:val="28"/>
        </w:rPr>
        <w:t>права собственност</w:t>
      </w:r>
      <w:r w:rsidR="00217CE2" w:rsidRPr="0016787D">
        <w:rPr>
          <w:rFonts w:ascii="Times New Roman" w:hAnsi="Times New Roman" w:cs="Times New Roman"/>
          <w:sz w:val="28"/>
          <w:szCs w:val="28"/>
        </w:rPr>
        <w:t>и на компоненты природной среды и природные объекты.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AEAC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Формы и виды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</w:p>
    <w:p w14:paraId="376E344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Субъекты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D7788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Содержание и защита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</w:p>
    <w:p w14:paraId="7A37C7DA" w14:textId="77777777" w:rsidR="00BA0427" w:rsidRPr="008B1BC8" w:rsidRDefault="00BA0427" w:rsidP="001678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FAFD37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8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ПРАВОВЫЕ ОСНОВЫ</w:t>
      </w:r>
      <w:r w:rsidR="009F54BC"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ИСПОЛЬЗОВАНИЯ ПРИРОДНЫХ РЕСУРСОВ </w:t>
      </w:r>
    </w:p>
    <w:p w14:paraId="5FD10D1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виды права природопользования.</w:t>
      </w:r>
    </w:p>
    <w:p w14:paraId="71F0B4C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общего природопользования.</w:t>
      </w:r>
    </w:p>
    <w:p w14:paraId="3A5311D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специального природопользования.</w:t>
      </w:r>
    </w:p>
    <w:p w14:paraId="1FDFB108" w14:textId="77777777"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Правовые формы </w:t>
      </w:r>
      <w:r w:rsidR="00714F37" w:rsidRPr="0016787D">
        <w:rPr>
          <w:rFonts w:ascii="Times New Roman" w:hAnsi="Times New Roman" w:cs="Times New Roman"/>
          <w:sz w:val="28"/>
          <w:szCs w:val="28"/>
        </w:rPr>
        <w:t>использования природных ресурсов</w:t>
      </w:r>
      <w:r w:rsidRPr="0016787D">
        <w:rPr>
          <w:rFonts w:ascii="Times New Roman" w:hAnsi="Times New Roman" w:cs="Times New Roman"/>
          <w:sz w:val="28"/>
          <w:szCs w:val="28"/>
        </w:rPr>
        <w:t>:</w:t>
      </w:r>
      <w:r w:rsidR="009F54BC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 xml:space="preserve">аренда земельных участков, </w:t>
      </w:r>
      <w:r w:rsidR="00714F37" w:rsidRPr="0016787D">
        <w:rPr>
          <w:rFonts w:ascii="Times New Roman" w:hAnsi="Times New Roman" w:cs="Times New Roman"/>
          <w:sz w:val="28"/>
          <w:szCs w:val="28"/>
        </w:rPr>
        <w:t xml:space="preserve">аренда </w:t>
      </w:r>
      <w:r w:rsidRPr="0016787D">
        <w:rPr>
          <w:rFonts w:ascii="Times New Roman" w:hAnsi="Times New Roman" w:cs="Times New Roman"/>
          <w:sz w:val="28"/>
          <w:szCs w:val="28"/>
        </w:rPr>
        <w:t xml:space="preserve">участков лесного фонда, </w:t>
      </w:r>
      <w:r w:rsidR="00714F37" w:rsidRPr="0016787D">
        <w:rPr>
          <w:rFonts w:ascii="Times New Roman" w:hAnsi="Times New Roman" w:cs="Times New Roman"/>
          <w:sz w:val="28"/>
          <w:szCs w:val="28"/>
        </w:rPr>
        <w:t xml:space="preserve">аренда </w:t>
      </w:r>
      <w:r w:rsidRPr="0016787D">
        <w:rPr>
          <w:rFonts w:ascii="Times New Roman" w:hAnsi="Times New Roman" w:cs="Times New Roman"/>
          <w:sz w:val="28"/>
          <w:szCs w:val="28"/>
        </w:rPr>
        <w:t>водных объектов; концессия</w:t>
      </w:r>
      <w:r w:rsidR="009F54BC" w:rsidRPr="0016787D">
        <w:rPr>
          <w:rFonts w:ascii="Times New Roman" w:hAnsi="Times New Roman" w:cs="Times New Roman"/>
          <w:sz w:val="28"/>
          <w:szCs w:val="28"/>
        </w:rPr>
        <w:t xml:space="preserve"> природных ресурсов;</w:t>
      </w:r>
      <w:r w:rsidRPr="0016787D">
        <w:rPr>
          <w:rFonts w:ascii="Times New Roman" w:hAnsi="Times New Roman" w:cs="Times New Roman"/>
          <w:sz w:val="28"/>
          <w:szCs w:val="28"/>
        </w:rPr>
        <w:t xml:space="preserve"> иные формы использования природных </w:t>
      </w:r>
      <w:r w:rsidR="009F54BC" w:rsidRPr="0016787D">
        <w:rPr>
          <w:rFonts w:ascii="Times New Roman" w:hAnsi="Times New Roman" w:cs="Times New Roman"/>
          <w:sz w:val="28"/>
          <w:szCs w:val="28"/>
        </w:rPr>
        <w:t>ресурсов</w:t>
      </w:r>
      <w:r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975087" w14:textId="77777777" w:rsidR="003956CE" w:rsidRPr="0016787D" w:rsidRDefault="003956CE" w:rsidP="0016787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Комплексное воздействие на окружающую среду</w:t>
      </w:r>
      <w:r w:rsidR="009F54BC"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 процессе природопользования</w:t>
      </w:r>
      <w:r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14:paraId="3EF935F7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природопользователей.</w:t>
      </w:r>
    </w:p>
    <w:p w14:paraId="79982649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специального природопользования.</w:t>
      </w:r>
    </w:p>
    <w:p w14:paraId="5D01AB64" w14:textId="77777777" w:rsidR="00DA52D1" w:rsidRPr="008B1BC8" w:rsidRDefault="00DA52D1" w:rsidP="0016787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18F252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9</w:t>
      </w:r>
      <w:r w:rsidRPr="0016787D">
        <w:rPr>
          <w:rFonts w:ascii="Times New Roman" w:hAnsi="Times New Roman" w:cs="Times New Roman"/>
          <w:b/>
          <w:sz w:val="28"/>
          <w:szCs w:val="28"/>
        </w:rPr>
        <w:t>. ГОСУДАРСТВЕННОЕ УПРАВЛЕНИЕ В ОБЛАСТИ ПРИРОДОПОЛЬЗОВАНИЯ И ОХРАНЫ ОКРУЖАЮЩЕЙ СРЕДЫ</w:t>
      </w:r>
    </w:p>
    <w:p w14:paraId="6C150934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управления в области природопользования и охраны окружающей среды.</w:t>
      </w:r>
    </w:p>
    <w:p w14:paraId="7E0F12C9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Механизм государственного управления в области природопользования и охраны окружающей среды: методы, формы, функции управления. Соотношение административных и экономических методов управления. </w:t>
      </w:r>
    </w:p>
    <w:p w14:paraId="2350B5D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государственных органов, осуществляющих управление в области природопользования и охраны окружающей среды.</w:t>
      </w:r>
    </w:p>
    <w:p w14:paraId="6A5BABBA" w14:textId="77777777" w:rsidR="00BA0427" w:rsidRPr="008B1BC8" w:rsidRDefault="00BA0427" w:rsidP="0016787D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D7DD21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10</w:t>
      </w:r>
      <w:r w:rsidRPr="0016787D">
        <w:rPr>
          <w:rFonts w:ascii="Times New Roman" w:hAnsi="Times New Roman" w:cs="Times New Roman"/>
          <w:b/>
          <w:sz w:val="28"/>
          <w:szCs w:val="28"/>
        </w:rPr>
        <w:t>. ОРГАНИЗАЦИОННО-ПРАВОВОЕ ОБЕСПЕЧЕНИЕ ОХРАНЫ ОКРУЖАЮЩЕЙ СРЕДЫ И ЭКОЛОГИЧЕСКОЙ БЕЗОПАСНОСТИ</w:t>
      </w:r>
    </w:p>
    <w:p w14:paraId="494B1DA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организационно-правовых механизмов охраны окружающей среды.</w:t>
      </w:r>
    </w:p>
    <w:p w14:paraId="61BE0B6D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Планирование природопользования и охраны окружающей среды.</w:t>
      </w:r>
    </w:p>
    <w:p w14:paraId="52C93A6D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Нормирование и стандартизация в области окружающей среды.</w:t>
      </w:r>
    </w:p>
    <w:p w14:paraId="0CD33BA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Мониторинг окружающей среды.</w:t>
      </w:r>
    </w:p>
    <w:p w14:paraId="1EA4E152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Учет в области охраны окружающей среды и использования природных ресурсов.</w:t>
      </w:r>
      <w:r w:rsidR="00836F9B" w:rsidRPr="0016787D">
        <w:rPr>
          <w:rFonts w:ascii="Times New Roman" w:hAnsi="Times New Roman" w:cs="Times New Roman"/>
          <w:sz w:val="28"/>
          <w:szCs w:val="28"/>
        </w:rPr>
        <w:t xml:space="preserve"> Экологический паспорт предприятия.</w:t>
      </w:r>
    </w:p>
    <w:p w14:paraId="3664C43B" w14:textId="77777777" w:rsidR="00BA0427" w:rsidRPr="0016787D" w:rsidRDefault="000C23F2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Разрешительны</w:t>
      </w:r>
      <w:r w:rsidR="001B2528" w:rsidRPr="0016787D">
        <w:rPr>
          <w:rFonts w:ascii="Times New Roman" w:hAnsi="Times New Roman" w:cs="Times New Roman"/>
          <w:sz w:val="28"/>
          <w:szCs w:val="28"/>
        </w:rPr>
        <w:t>е административные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1B2528" w:rsidRPr="0016787D">
        <w:rPr>
          <w:rFonts w:ascii="Times New Roman" w:hAnsi="Times New Roman" w:cs="Times New Roman"/>
          <w:sz w:val="28"/>
          <w:szCs w:val="28"/>
        </w:rPr>
        <w:t>процедуры</w:t>
      </w:r>
      <w:r w:rsidRPr="0016787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</w:t>
      </w:r>
      <w:r w:rsidR="001B2528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16787D">
        <w:rPr>
          <w:rFonts w:ascii="Times New Roman" w:hAnsi="Times New Roman" w:cs="Times New Roman"/>
          <w:sz w:val="28"/>
          <w:szCs w:val="28"/>
        </w:rPr>
        <w:t>Лицензирование в области охраны окружающей среды.</w:t>
      </w:r>
    </w:p>
    <w:p w14:paraId="52C8E32C" w14:textId="77777777" w:rsidR="00836F9B" w:rsidRPr="0016787D" w:rsidRDefault="00836F9B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Стратегическая экологическая оценка.</w:t>
      </w:r>
      <w:r w:rsidRPr="0016787D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7FC003B8" w14:textId="77777777" w:rsidR="00836F9B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Оценка воздействия на окружающую среду. </w:t>
      </w:r>
    </w:p>
    <w:p w14:paraId="045BA9E6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Экологическая экспертиза.</w:t>
      </w:r>
    </w:p>
    <w:p w14:paraId="4B91A05D" w14:textId="77777777" w:rsidR="00836F9B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Контроль в области охраны окружающей среды.</w:t>
      </w:r>
      <w:r w:rsidR="001B2528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1F863" w14:textId="77777777" w:rsidR="00BA0427" w:rsidRPr="0016787D" w:rsidRDefault="001B2528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Производственные наблюдения в области охраны окружающей среды.</w:t>
      </w:r>
    </w:p>
    <w:p w14:paraId="2862B752" w14:textId="77777777" w:rsidR="00BA0427" w:rsidRPr="008B1BC8" w:rsidRDefault="00BA0427" w:rsidP="008B1BC8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Экологический аудит.</w:t>
      </w:r>
      <w:r w:rsidR="0016787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Экологическая сертификация.</w:t>
      </w:r>
    </w:p>
    <w:p w14:paraId="6E1F97F5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1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ПРАВОВОЕ ОБЕСПЕЧЕНИЕ ЭКОНОМИЧЕСКОГО МЕХАНИЗМА ОХРАНЫ ОКРУЖАЮЩЕЙ СРЕДЫ И ПРИРОДОПОЛЬЗОВАНИЯ</w:t>
      </w:r>
    </w:p>
    <w:p w14:paraId="4D1583A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сущность экономического механизма охраны окружающей среды и природопользования.</w:t>
      </w:r>
      <w:r w:rsidRPr="001678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Элементы экономического механизма охраны окружающей среды и природопользования.</w:t>
      </w:r>
    </w:p>
    <w:p w14:paraId="4D692617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Финансирование программ и мероприятий по рациональному использованию природных ресурсов и охране окружающей среды.</w:t>
      </w:r>
    </w:p>
    <w:p w14:paraId="55E71A9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Платежи за природопользование.</w:t>
      </w:r>
    </w:p>
    <w:p w14:paraId="1DF32131" w14:textId="77777777" w:rsidR="001B2528" w:rsidRPr="0016787D" w:rsidRDefault="001B2528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Экономическая оценка экосистемных услуг.</w:t>
      </w:r>
    </w:p>
    <w:p w14:paraId="134D1997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Экономическое стимулирование охраны окружающей среды.</w:t>
      </w:r>
    </w:p>
    <w:p w14:paraId="0FDB5F9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Экологическое страхование.</w:t>
      </w:r>
    </w:p>
    <w:p w14:paraId="6DEF045C" w14:textId="77777777" w:rsidR="00BA0427" w:rsidRPr="0016787D" w:rsidRDefault="001B2528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«Зеленая» экономика</w:t>
      </w:r>
      <w:r w:rsidR="00746D09" w:rsidRPr="0016787D">
        <w:rPr>
          <w:rFonts w:ascii="Times New Roman" w:hAnsi="Times New Roman" w:cs="Times New Roman"/>
          <w:sz w:val="28"/>
          <w:szCs w:val="28"/>
        </w:rPr>
        <w:t>. Основные направления развития «зеленой» экономики.</w:t>
      </w:r>
    </w:p>
    <w:p w14:paraId="05873BD4" w14:textId="77777777" w:rsidR="00AB16E1" w:rsidRPr="0016787D" w:rsidRDefault="00AB16E1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EF7FA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2</w:t>
      </w:r>
      <w:r w:rsidRPr="0016787D">
        <w:rPr>
          <w:rFonts w:ascii="Times New Roman" w:hAnsi="Times New Roman" w:cs="Times New Roman"/>
          <w:b/>
          <w:sz w:val="28"/>
          <w:szCs w:val="28"/>
        </w:rPr>
        <w:t>. ЭКОЛОГО-ПРАВОВАЯ ОТВЕТСТВЕННОСТЬ</w:t>
      </w:r>
    </w:p>
    <w:p w14:paraId="494C01FE" w14:textId="77777777"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сущность эколого-правовой ответственности. Основания эколого-правовой ответственности. Правонарушение как основание ответственности за нарушение законодательства об охране окружающей среды и рациональном использовании природных ресурсов. </w:t>
      </w:r>
    </w:p>
    <w:p w14:paraId="03F554C1" w14:textId="77777777" w:rsidR="00210470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</w:t>
      </w:r>
      <w:r w:rsidR="00210470" w:rsidRPr="0016787D">
        <w:rPr>
          <w:rFonts w:ascii="Times New Roman" w:hAnsi="Times New Roman" w:cs="Times New Roman"/>
          <w:sz w:val="28"/>
          <w:szCs w:val="28"/>
        </w:rPr>
        <w:t xml:space="preserve">правонарушения против экологической безопасности, окружающей среды и порядка природопользования. </w:t>
      </w:r>
      <w:r w:rsidRPr="0016787D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</w:t>
      </w:r>
      <w:r w:rsidR="00714F37" w:rsidRPr="0016787D">
        <w:rPr>
          <w:rFonts w:ascii="Times New Roman" w:hAnsi="Times New Roman" w:cs="Times New Roman"/>
          <w:sz w:val="28"/>
          <w:szCs w:val="28"/>
        </w:rPr>
        <w:t>преступления против экологической безопасности, окружающей среды и порядка природопользования.</w:t>
      </w:r>
    </w:p>
    <w:p w14:paraId="75C11DAB" w14:textId="77777777" w:rsidR="00DA52D1" w:rsidRPr="0016787D" w:rsidRDefault="00836F9B" w:rsidP="0016787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состав экологического вреда. </w:t>
      </w:r>
      <w:r w:rsidRPr="0016787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озмещен</w:t>
      </w:r>
      <w:r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ие 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вреда, причиненного окружающей среде, жизни, здоровью и имуществу физических лиц, имуществу юридических лиц и имуществу, находящемуся в собстве</w:t>
      </w:r>
      <w:r w:rsidR="00C86FC7" w:rsidRPr="0016787D">
        <w:rPr>
          <w:rFonts w:ascii="Times New Roman" w:hAnsi="Times New Roman" w:cs="Times New Roman"/>
          <w:color w:val="auto"/>
          <w:sz w:val="28"/>
          <w:szCs w:val="28"/>
        </w:rPr>
        <w:t>нности государства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6FC7"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Особенности возмещения вреда, причиненного окружающей среде.</w:t>
      </w:r>
      <w:r w:rsidR="00B86322"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9C13BF" w14:textId="77777777"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Специальные меры, применяемые при нарушении требований в области охраны окружающей среды.</w:t>
      </w:r>
    </w:p>
    <w:p w14:paraId="5AAE4C25" w14:textId="77777777"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Правовые формы возмещения вреда, причиненного природной среде в результате правомерной деятельности.</w:t>
      </w:r>
    </w:p>
    <w:p w14:paraId="6BAC0566" w14:textId="77777777" w:rsidR="00DA52D1" w:rsidRPr="0016787D" w:rsidRDefault="00DA52D1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811B7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3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ПРАВОВАЯ ОХРАНА КОМПОНЕНТОВ ПРИРОДНОЙ СРЕДЫ И ПРИРОДНЫХ ОБЪЕКТОВ</w:t>
      </w:r>
    </w:p>
    <w:p w14:paraId="6AAC7677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Правовая охрана земель. </w:t>
      </w:r>
    </w:p>
    <w:p w14:paraId="75499D07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недр.</w:t>
      </w:r>
    </w:p>
    <w:p w14:paraId="241A01A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вод.</w:t>
      </w:r>
    </w:p>
    <w:p w14:paraId="14BEB4C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и защита лесов.</w:t>
      </w:r>
    </w:p>
    <w:p w14:paraId="732AA802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и защита растительного мира.</w:t>
      </w:r>
    </w:p>
    <w:p w14:paraId="467C53E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животного мира и среды его обитания.</w:t>
      </w:r>
    </w:p>
    <w:p w14:paraId="2AAAC205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атмосферного воздуха.</w:t>
      </w:r>
    </w:p>
    <w:p w14:paraId="73E20724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озонового слоя.</w:t>
      </w:r>
    </w:p>
    <w:p w14:paraId="4138DB4D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регулирование воздействия на климат.</w:t>
      </w:r>
    </w:p>
    <w:p w14:paraId="3D41F01D" w14:textId="77777777" w:rsidR="00746D09" w:rsidRPr="0016787D" w:rsidRDefault="00746D09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торфяников.</w:t>
      </w:r>
    </w:p>
    <w:p w14:paraId="25A56BE4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28DE1F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4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ПРАВОВОЙ РЕЖИМ ПРИРОДООХРАННЫХ ТЕРРИТОРИЙ И ОБЪЕКТОВ ПРИРОДЫ, ПОДЛЕЖАЩИХ ОСОБОЙ ОХРАНЕ</w:t>
      </w:r>
    </w:p>
    <w:p w14:paraId="78DE325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состав природоохранных территорий. </w:t>
      </w:r>
    </w:p>
    <w:p w14:paraId="7F3EF139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Понятие, категории и виды особо охраняемых природных территорий.</w:t>
      </w:r>
    </w:p>
    <w:p w14:paraId="2CB9170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объектов природы, подлежащих особой охране.</w:t>
      </w:r>
    </w:p>
    <w:p w14:paraId="53B498F1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Государственное управление в области функционирования и охраны особо охраняемых природных территорий.</w:t>
      </w:r>
    </w:p>
    <w:p w14:paraId="525C40FF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заповедников.</w:t>
      </w:r>
    </w:p>
    <w:p w14:paraId="3836629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национальных парков.</w:t>
      </w:r>
    </w:p>
    <w:p w14:paraId="1971CAB3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заказников.</w:t>
      </w:r>
    </w:p>
    <w:p w14:paraId="3D79E834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памятников природы.</w:t>
      </w:r>
    </w:p>
    <w:p w14:paraId="08CDEF0E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редких и находящихся под угрозой исчезновения видов растений и животных.</w:t>
      </w:r>
    </w:p>
    <w:p w14:paraId="5F58AF9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особо охраняемых природных территориях и объектах природы, подлежащих особой охране.</w:t>
      </w:r>
    </w:p>
    <w:p w14:paraId="68554D4E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правовой режим природных территорий, подлежащих специальной охране.</w:t>
      </w:r>
    </w:p>
    <w:p w14:paraId="2B83A98A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биосферных резерватов.</w:t>
      </w:r>
    </w:p>
    <w:p w14:paraId="750BE4CD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Национальная экологическая сеть.</w:t>
      </w:r>
    </w:p>
    <w:p w14:paraId="64558C39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15B5F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5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ПРАВОВАЯ ОХРАНА ОКРУЖАЮЩЕЙ СРЕДЫ И ОБЕСПЕЧЕНИЕ ЭКОЛОГИЧЕСКОЙ БЕЗОПАСНОСТИ В ПРОЦЕССЕ ХОЗЯЙСТВЕННОЙ И ИНОЙ ДЕЯТЕЛЬНОСТИ</w:t>
      </w:r>
    </w:p>
    <w:p w14:paraId="064B1E3D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правового обеспечения экологической безопасности в процессе хозяйственной и иной деятельности.</w:t>
      </w:r>
    </w:p>
    <w:p w14:paraId="0AD3ABA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осуществлении архитектурной, градостроительной и иной строительной деятельности.</w:t>
      </w:r>
    </w:p>
    <w:p w14:paraId="756D06E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Экологические требования в отношении объектов энергетики. </w:t>
      </w:r>
    </w:p>
    <w:p w14:paraId="72AF8318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Структура управления энергосбережением в Республике Беларусь. Правовое обеспечение энергосбережения.</w:t>
      </w:r>
    </w:p>
    <w:p w14:paraId="52451732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в отношении нефтегазодобывающих производств, объектов переработки, транспортировки, хранения и реализации нефти и газа.</w:t>
      </w:r>
    </w:p>
    <w:p w14:paraId="3F97AD29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транспортных средств.</w:t>
      </w:r>
    </w:p>
    <w:p w14:paraId="38DAC920" w14:textId="77777777" w:rsidR="00FC18F0" w:rsidRPr="0016787D" w:rsidRDefault="00FC18F0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использовании химических веществ.</w:t>
      </w:r>
      <w:r w:rsidR="003956CE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2923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эксплуатации объектов сельскохозяйственного назначения.</w:t>
      </w:r>
    </w:p>
    <w:p w14:paraId="2C8F12CE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осуществлении генно-инженерной деятельности.</w:t>
      </w:r>
    </w:p>
    <w:p w14:paraId="07D13ABC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Правое обеспечение радиационной безопасности населения.</w:t>
      </w:r>
    </w:p>
    <w:p w14:paraId="00C7063B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регулирование обращения с отходами.</w:t>
      </w:r>
    </w:p>
    <w:p w14:paraId="6E46C74B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87B7D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6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ПРАВОВОЙ РЕЖИМ ЭКОЛОГИЧЕСКИ НЕБЛАГОПОЛУЧНЫХ ТЕРРИТОРИЙ</w:t>
      </w:r>
    </w:p>
    <w:p w14:paraId="5986375C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объявления территорий экологически неблагополучными.</w:t>
      </w:r>
    </w:p>
    <w:p w14:paraId="0D06B32B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виды экологически неблагополучных территорий: зоны экологического риска; зоны экологического кризиса; зоны экологического бедствия.</w:t>
      </w:r>
    </w:p>
    <w:p w14:paraId="55143DEE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Защита территорий от чрезвычайных ситуаций природного и техногенного характера.</w:t>
      </w:r>
    </w:p>
    <w:p w14:paraId="0498ADFA" w14:textId="77777777"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территорий, подвергшихся радиоактивному загрязнению в результате катастрофы на Чернобыльской АЭС.</w:t>
      </w:r>
    </w:p>
    <w:p w14:paraId="7057137A" w14:textId="77777777" w:rsidR="00BA0427" w:rsidRPr="0016787D" w:rsidRDefault="00BA0427" w:rsidP="001678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933059" w14:textId="77777777"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7</w:t>
      </w:r>
      <w:r w:rsidRPr="0016787D">
        <w:rPr>
          <w:rFonts w:ascii="Times New Roman" w:hAnsi="Times New Roman" w:cs="Times New Roman"/>
          <w:b/>
          <w:sz w:val="28"/>
          <w:szCs w:val="28"/>
        </w:rPr>
        <w:t>. МЕЖДУНАРОДНО-ПРАВОВАЯ ОХРАНА ОКРУЖАЮЩЕЙ СРЕДЫ</w:t>
      </w:r>
    </w:p>
    <w:p w14:paraId="44B29814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предмет международно-правовой охраны окружающей среды</w:t>
      </w:r>
      <w:r w:rsidR="00C86FC7" w:rsidRPr="0016787D">
        <w:rPr>
          <w:rFonts w:ascii="Times New Roman" w:hAnsi="Times New Roman" w:cs="Times New Roman"/>
          <w:sz w:val="28"/>
          <w:szCs w:val="28"/>
        </w:rPr>
        <w:t xml:space="preserve"> (МПООС)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  <w:r w:rsidR="00C86FC7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среды.</w:t>
      </w:r>
    </w:p>
    <w:p w14:paraId="128117A0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Источники международно-правовой охраны окружающей среды: международный обычай, как источник МПО</w:t>
      </w:r>
      <w:r w:rsidR="00C86FC7" w:rsidRPr="0016787D">
        <w:rPr>
          <w:rFonts w:ascii="Times New Roman" w:hAnsi="Times New Roman" w:cs="Times New Roman"/>
          <w:sz w:val="28"/>
          <w:szCs w:val="28"/>
        </w:rPr>
        <w:t>О</w:t>
      </w:r>
      <w:r w:rsidRPr="0016787D">
        <w:rPr>
          <w:rFonts w:ascii="Times New Roman" w:hAnsi="Times New Roman" w:cs="Times New Roman"/>
          <w:sz w:val="28"/>
          <w:szCs w:val="28"/>
        </w:rPr>
        <w:t>С; международные природоохранные договоры (конвенции); решения международных межправительственных организаций (резолюции Генеральной Ассамблеи ООН, декларации международных конференций); региональные межправительственные природоохранные соглашения.</w:t>
      </w:r>
    </w:p>
    <w:p w14:paraId="7D741F3A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охраны окружающей среды. Международные организации как субъекты международно-правовой охраны окружающей среды.</w:t>
      </w:r>
    </w:p>
    <w:p w14:paraId="6ADEE68F" w14:textId="77777777"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Содержание международно-правовой охраны окружающей среды: международно-правовое обеспечение экологических прав граждан; международно-правовая охрана атмосферы, озонового слоя, климата, морской среды, трансграничных водных объектов и международных озер, биологического разнообразия, редких и находящихся под угрозой исчезновения видов животных и растений; международно-правовое регулирование оценки воздействия на окружающую среду; международно-правовое регулирование обращения с отходами международно-правовое обеспечение радиационной безопасности; международно-правовое обеспечение биобезопасности.</w:t>
      </w:r>
    </w:p>
    <w:p w14:paraId="043FEAC6" w14:textId="77777777" w:rsidR="00BA0427" w:rsidRPr="005973D2" w:rsidRDefault="00BA0427" w:rsidP="00BA04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E53EC" w14:textId="77777777" w:rsidR="00BA0427" w:rsidRPr="005973D2" w:rsidRDefault="00BA0427" w:rsidP="00BA0427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  <w:sectPr w:rsidR="00BA0427" w:rsidRPr="005973D2" w:rsidSect="00334C0C">
          <w:headerReference w:type="default" r:id="rId10"/>
          <w:pgSz w:w="11906" w:h="16838"/>
          <w:pgMar w:top="1134" w:right="707" w:bottom="1134" w:left="1701" w:header="510" w:footer="510" w:gutter="0"/>
          <w:pgNumType w:start="3"/>
          <w:cols w:space="708"/>
          <w:titlePg/>
          <w:docGrid w:linePitch="360"/>
        </w:sectPr>
      </w:pPr>
    </w:p>
    <w:p w14:paraId="5D863BBB" w14:textId="77777777" w:rsidR="00BA0427" w:rsidRPr="005973D2" w:rsidRDefault="00BA0427" w:rsidP="00BA0427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01AE5B37" w14:textId="77777777" w:rsidR="00BA0427" w:rsidRPr="005973D2" w:rsidRDefault="00BA0427" w:rsidP="00BA04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DFE23" w14:textId="77777777" w:rsidR="00BA0427" w:rsidRPr="0016787D" w:rsidRDefault="000928B5" w:rsidP="0051202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7D">
        <w:rPr>
          <w:rFonts w:ascii="Times New Roman" w:hAnsi="Times New Roman" w:cs="Times New Roman"/>
          <w:b/>
          <w:iCs/>
          <w:sz w:val="28"/>
          <w:szCs w:val="28"/>
        </w:rPr>
        <w:t>Нормативные правовые акты</w:t>
      </w:r>
      <w:r w:rsidR="00BA0427" w:rsidRPr="0016787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7D3B3E2F" w14:textId="77777777" w:rsidR="00BA0427" w:rsidRPr="005973D2" w:rsidRDefault="000928B5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г., 17 октября 2004 г., 27 февраля 2022 г.) // </w:t>
      </w:r>
      <w:r w:rsidR="00A0325E" w:rsidRPr="005973D2">
        <w:rPr>
          <w:rFonts w:ascii="Times New Roman" w:hAnsi="Times New Roman" w:cs="Times New Roman"/>
          <w:sz w:val="28"/>
          <w:szCs w:val="28"/>
        </w:rPr>
        <w:t>Эталон-Беларусь [Электронный ресурс] / Нац. центр правовой информ. Респ. Беларусь. – Минск, 202</w:t>
      </w:r>
      <w:r w:rsidR="00AB16E1" w:rsidRPr="005973D2">
        <w:rPr>
          <w:rFonts w:ascii="Times New Roman" w:hAnsi="Times New Roman" w:cs="Times New Roman"/>
          <w:sz w:val="28"/>
          <w:szCs w:val="28"/>
        </w:rPr>
        <w:t>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4CD8E21" w14:textId="77777777" w:rsidR="00BA0427" w:rsidRPr="005973D2" w:rsidRDefault="00BA0427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Основных направлений внутренней и внешней политики Республики Беларусь: Закон Респ. Беларусь, 14 нояб. 2005 г., № 60-З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CD267F9" w14:textId="77777777" w:rsidR="00BA0427" w:rsidRPr="005973D2" w:rsidRDefault="00512025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 охране окружающей среды: Закон Респ. Беларусь, 26 нояб. 1992 г., № 1982-XII: в ред. Закон</w:t>
      </w:r>
      <w:r w:rsidR="009B05C7">
        <w:rPr>
          <w:rFonts w:ascii="Times New Roman" w:hAnsi="Times New Roman" w:cs="Times New Roman"/>
          <w:sz w:val="28"/>
          <w:szCs w:val="28"/>
        </w:rPr>
        <w:t>а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от 17 июля 2023 г.</w:t>
      </w:r>
      <w:r w:rsidR="009B05C7" w:rsidRPr="009B05C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№294-З (с изм. и доп.) // Эталон-Беларусь [Электронный ресурс] / Нац. </w:t>
      </w:r>
      <w:r w:rsidR="00A0325E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 xml:space="preserve">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EB8915" w14:textId="77777777" w:rsidR="00BA0427" w:rsidRPr="005973D2" w:rsidRDefault="00BA0427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Водный кодекс Республики Беларусь: Закон Респ. Беларусь, 30 апреля 2014 г. N 149-З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CF6CB5C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Гражданский кодекс Республики Беларусь: Кодекс Респ. Беларусь, 7 дек. 1998 г., № 218-3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2E47572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земле: Закон Респ. Беларусь, 23 июля 2008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17A54E8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недрах: Закон Респ. Беларусь, 14 июля 2008 г. № 406-З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D180E7E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Республики Беларусь об административных правонарушениях: Кодекс Респ. Беларусь, 6 января 2021 г. № 91-З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EF0C9D2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Лесной кодекс Республики Беларусь: Закон Респ. Беларусь, 24 декабря 2015 г.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67B5328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Налоговый кодекс Республики Беларусь: Кодекс Респ. Беларусь, 19 дек. 2002 г. (с изм. и доп)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4320584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безопасности генно-инженерной деятельности: Закон Респ. Беларусь, 9 янв. 2006 г., № 96-З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E0A6693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государственной экологической экспертизе, стратегической экологической оценке и оценке воздействия на окружающую среду: Закон Респ. Беларусь, 18 июля 2016 г., № 399-З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00E1C7F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государственном прогнозировании и </w:t>
      </w:r>
      <w:r w:rsidR="00A0325E" w:rsidRPr="005973D2">
        <w:rPr>
          <w:rFonts w:ascii="Times New Roman" w:hAnsi="Times New Roman" w:cs="Times New Roman"/>
          <w:sz w:val="28"/>
          <w:szCs w:val="28"/>
        </w:rPr>
        <w:t>государственном планировании</w:t>
      </w:r>
      <w:r w:rsidRPr="005973D2">
        <w:rPr>
          <w:rFonts w:ascii="Times New Roman" w:hAnsi="Times New Roman" w:cs="Times New Roman"/>
          <w:sz w:val="28"/>
          <w:szCs w:val="28"/>
        </w:rPr>
        <w:t xml:space="preserve">: Закон Респ. Беларусь, 5 мая 1998 г., № 157-З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8682128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животном мире: Закон Респ. Беларусь, 10 июля 2007 г., № 257-З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DCCE075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характера: Закон Респ. Беларусь, 5 мая 1998 г., № 141-З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7CBDC0B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концессиях: Закон Респ. Беларусь, 12 июля 2013 г. № 63-З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2C56F6F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правовом режиме территорий, подвергшихся радиоактивному загрязнению в результате катастрофы на Чернобыльской АЭС: Закон Респ. Беларусь, 26 мая 2012 г. № 385-З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B50BC36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промышленной безопасности: Закон Респ. Беларусь, 5 января 2016 г. № 354-З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35110A6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радиационной безопасности: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Закон Республики Беларусь, 18 июня 2019 г., № 198-З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7F89083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 растительном мире: Закон Респ. Беларусь, 14 июня 2003 г. (с изм. и доп.)</w:t>
      </w:r>
      <w:r w:rsidR="005F66EB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5CCD41F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техническом нормировании и стандартизации: Закон Респ. Беларусь от 5 янв. 2004 г. № 262-З: в ред. Закона от 24 окт. 2016 г., № 436-З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DF27DA2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инвестициях: Закон Респ. Беларусь, 12 июля 2013 г. № 53-З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ACA778F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регулировании безопасности при использовании атомной энергии: Закон Респ. Беларусь, 10 октября 2022 г. №208-З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4597C45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</w:t>
      </w:r>
      <w:r w:rsidR="00E0757B" w:rsidRPr="00E0757B">
        <w:rPr>
          <w:rFonts w:ascii="Times New Roman" w:hAnsi="Times New Roman" w:cs="Times New Roman"/>
          <w:sz w:val="28"/>
          <w:szCs w:val="28"/>
        </w:rPr>
        <w:t>обращении с отходами: Закон Респ. Беларусь, 20 июля 2007 г., № 271-З:  в ред. Закона от 29 декабря 2023 г. № 333-З // Эталон-Беларусь [Электронный ресурс] / Нац. центр правовой информ. Респ. Беларусь. – 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013C4E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государства: Закон Респ. Беларусь,15 июля 2010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362FD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территориях: Закон Респ. Беларусь, 15 нояб. 2018 г., № 150-З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FA957E7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атмосферного воздуха: Закон Респ. Беларусь, 16 дек. 2008 г., № 2-З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E9E2A81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озонового слоя: Закон Респ. Беларусь, 12 нояб. 2001 г., № 56-З: в ред. Закона Республики Беларусь от 16 июня 2014 г., № 161-З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4D1A528" w14:textId="77777777"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и использовании торфяников: Закон Респ. Беларусь, 18 дек. 2019 г., № 272-З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9B9A09C" w14:textId="77777777"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возобновляемых источниках энергии [Электронный ресурс]: Закон Респ. Беларусь, 27 дек. 2010 г., № 204-З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1535989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оценке соответствия техническим требованиям и аккредитации органов по оценке соответствия: Закон Респ. Беларусь, 24 окт. 2016 г. № 437-З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9EC6F2" w14:textId="77777777"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лицензировании: Закон Респ. Беларусь, 14 окт. 2022 г., № 213-З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742F439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Уголовный кодекс Республики Беларусь: Кодекс Респ. Беларусь, 9 июля 1999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EA02565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Единый правовой классификатор Республики Беларусь, утв. Указом Президента Респ. Беларусь, 4 янв. 1999 г., № 1 (с изм. и доп.) //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0C762BE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налогообложении: Указ Президента Республики Беларусь, 10 января 2020 г. № 9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C23DEB4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налогообложении: Указ Президента Республики Беларусь, 31 декабря 2019 г. № 503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236467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арендной плате за земельные участки, находящиеся в государственной собственности: Указ Президента Республики Беларусь, 12 мая 2020 г., № 160 // 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3CF8210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 страховой деятельности: Указ Президента Респ. Беларусь, 25 августа 2006 г. № 530 (с изм. и доп.) // Эталон-Беларусь [Электронный ресурс] / Нац. центр правовой информ. Респ. Беларусь. – Минск, 2016.</w:t>
      </w:r>
    </w:p>
    <w:p w14:paraId="1ABD4D99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комплексных природоохранных разрешениях: Указ Президента Республики Беларусь от 17 ноября 2011 г. № 528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B569962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критериях отнесения хозяйственной и иной деятельности, которая оказывает вредное воздействие на окружающую среду, к экологически опасной деятельности: Указ Президента Республики Беларусь от 24 июня 2008 г., № 349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4472448" w14:textId="77777777"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рыболовстве и рыболовном хозяйстве: Указ Президента Респ. Беларусь, 21 июля 2021 г., № 284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847DCB5" w14:textId="77777777"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охоте и ведении охотничьего хозяйства: Указ Президента Респ. Беларусь, 21 марта 2018 г., № 112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7EB0404" w14:textId="77777777" w:rsidR="00032010" w:rsidRPr="005973D2" w:rsidRDefault="00032010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совершенствовании контрольной (надзорной) деятельности в Республике Беларусь: Указ Президента Респ. Беларусь, 16 октября 2009 г., № 510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E05D561" w14:textId="77777777"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Министерстве по чрезвычайным ситуациям: Указ Президента Респ. Беларусь, 14 нояб.. 2022 г., № 405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0D7F8D4" w14:textId="77777777"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осуществления инвестиционной деятельности в отношении недр: Указ Президента Республики Беларусь от 3 окт. 2011 г., № 442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871A9F8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развития особо охраняемых природных территорий: Указ Президента Республики Беларусь, 9 февр. 2012 г. № 59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B925779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установлении требований к содержанию схемы национальной экологической сети и критериев выбора территорий для включения в национальную экологическую сеть: Постановление Совета Министров Респ. Беларусь, 26 нояб. 2010 г. № 1733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832A8A1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экологической сети: Указ Президента Республики Беларусь, 13 марта 2018 г. № 108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A7C0315" w14:textId="77777777"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Министерства природных ресурсов и охраны окружающей среды Республики Беларусь: Постановление Совета Министров Республики Беларусь от 20 июня 2013 г., № 503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28EE0E5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Вопросы Министерства лесного хозяйства Республики Беларусь: Постановление Совета Министров Респ. Беларусь, 16 марта 2004 г., № 298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E5687BC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Вопросы Государственного комитета по имуществу Республики Беларусь: Постановление Совета Министров Респ. Беларусь, 29 июля 2006 г., № 958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8A20944" w14:textId="77777777"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выдачи комплексных природоохранных разрешений: утв. постановлением Совета Министров Респ. Беларусь, 12 дек. 2011 г. № 1677 (с изм.и доп.) // </w:t>
      </w:r>
      <w:r w:rsidR="00032010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B4A6AF8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создании Национальной системы мониторинга окружающей среды в Республике Беларусь (НСМОС): постановление Совета Министров Респ. Беларусь, 20 апр. 1993 г., № 247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0F669D5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Национальной системе мониторинга окружающей среды в Республике Беларусь: постановление Совета Министров Респ. Беларусь, 14 июля 2003 г. № 949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84703FE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Инструкция о порядке проведения локального мониторинга окружающей среды юридическими лицами, осуществляющими хозяйственную и иную деятельность, которая оказывает вредное воздействие на окружающую среду, в том числе экологически опасную деятельность: утв. постановлением Мин-ва природных ресурсов и охраны окружающей среды Респ. Беларусь, 1 февраля 2007 г. № 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7710B88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государственной экологической экспертизы, в том числе требованиях к составу документации, представляемой на государственную экологическую экспертизу, заключению государственной экологической экспертизы, порядку его утверждения и (или) отмены, особых условиях реализации проектных решений, а также требованиях к специалистам, осуществляющим проведение государственной экологической экспертизы: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6D4153C" w14:textId="77777777" w:rsidR="00032010" w:rsidRPr="005973D2" w:rsidRDefault="00032010" w:rsidP="009E7D98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Положение о порядке ведения государственного и производственного учета выбросов парниковых газов из источников и их абсорбции поглотителями: утв. постановлением Совета Министров Респ. Беларусь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, </w:t>
      </w:r>
      <w:r w:rsidRPr="005973D2">
        <w:rPr>
          <w:rFonts w:ascii="Times New Roman" w:hAnsi="Times New Roman" w:cs="Times New Roman"/>
          <w:sz w:val="28"/>
          <w:szCs w:val="28"/>
        </w:rPr>
        <w:t>9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973D2">
        <w:rPr>
          <w:rFonts w:ascii="Times New Roman" w:hAnsi="Times New Roman" w:cs="Times New Roman"/>
          <w:sz w:val="28"/>
          <w:szCs w:val="28"/>
        </w:rPr>
        <w:t>2021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 г.,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137 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5052AC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13F5472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общественной экологической экспертизы: утв. постановлением Совета Министров Респ. Беларусь, 29 окт. 2010 г. № 1592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597755A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DD2AA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стратегической экологической оценки, требованиях к составу экологического доклада по стратегической экологической оценке, требованиях к специалистам, осуществляющим проведение стратегической экологической оценки: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C079CD9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032010" w:rsidRPr="005973D2">
        <w:rPr>
          <w:rFonts w:ascii="Times New Roman" w:hAnsi="Times New Roman" w:cs="Times New Roman"/>
          <w:sz w:val="28"/>
          <w:szCs w:val="28"/>
        </w:rPr>
        <w:t>организации и проведения общественных обсуждений проектов экологически значимых решений, отчетов об оценке воздействия на окружающую среду, экологических докладов по стратегической экологической оценке, учета принятых экологически значимых решений, участия в них юридических и физических лиц, в том числе индивидуальных предпринимателей</w:t>
      </w:r>
      <w:r w:rsidRPr="005973D2">
        <w:rPr>
          <w:rFonts w:ascii="Times New Roman" w:hAnsi="Times New Roman" w:cs="Times New Roman"/>
          <w:sz w:val="28"/>
          <w:szCs w:val="28"/>
        </w:rPr>
        <w:t xml:space="preserve">: утв. постановлением Совета Министров Респ. Беларусь, 14 июня 2016 г. № 458 </w:t>
      </w:r>
      <w:r w:rsidR="00032010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19098C" w14:textId="77777777" w:rsidR="00C153C5" w:rsidRPr="005973D2" w:rsidRDefault="00702774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153C5" w:rsidRPr="005973D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153C5" w:rsidRPr="005973D2">
        <w:rPr>
          <w:rFonts w:ascii="Times New Roman" w:hAnsi="Times New Roman" w:cs="Times New Roman"/>
          <w:sz w:val="28"/>
          <w:szCs w:val="28"/>
        </w:rPr>
        <w:t xml:space="preserve"> о деятельности общественных инспекторов охраны животного и растительного мира: утв. постановлением Совета Министров Республики Беларусь, 28 мая 2009 г. № 688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C153C5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A901C19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Положение о порядке деятельности общественных экологов: утв. Постановлением Совета Министров Респ. Беларусь, 20 июня 2013 г., № 504 // Национальный правовой Интернет-портал Республики Беларусь, 27.06.2013, 5/37433.</w:t>
      </w:r>
    </w:p>
    <w:p w14:paraId="1592B590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контроля в области охраны окружающей среды, рационального использования природных ресурсов, осуществляемого Министерством природных ресурсов и охраны окружающей среды и его территориальными органами: постановление Совета Министров Респ. Беларусь, 21 июля 2003 г. № 963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84C1DEB" w14:textId="77777777"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экологического аудита: Постановление Совета Министров Респ. Беларусь, 26 мая 2016 г. № 412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B249A95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возмещения потерь сельскохозяйственного и (или) лесохозяйственного производства: утв. постановлением Совета Министров Респ. Беларусь, 13 января 2023 г. № 32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64B3AA5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определения размера компенсационных выплат и их осуществления: утв. постановлением Совета Министров Респ. Беларусь, 7 февраля 2008 г., № 168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F1590BA" w14:textId="77777777"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определения условий осуществления компенсационных мероприятий: утв. постановлением Совета Министров Респ. Беларусь, 25 окт. 2011 г., № 1426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DFFAB" w14:textId="77777777" w:rsidR="005052AC" w:rsidRPr="005973D2" w:rsidRDefault="00702774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5052AC" w:rsidRPr="005973D2">
          <w:rPr>
            <w:rFonts w:ascii="Times New Roman" w:hAnsi="Times New Roman" w:cs="Times New Roman"/>
            <w:sz w:val="28"/>
            <w:szCs w:val="28"/>
          </w:rPr>
          <w:t>О таксах для определения размера возмещения вреда, причиненного окружающей среде, и порядке его исчисления [Электронный ресурс] : Постановление Совета Министров Республики Беларусь от 11 апреля 2022 г. №219 </w:t>
        </w:r>
      </w:hyperlink>
      <w:r w:rsidR="005052AC"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5052AC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62623A1" w14:textId="77777777"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применении судами законодательства об ответственности за правонарушения против экологической безопасности и природной среды: Постановление Пленума Верховного Суда Респ. Беларусь, 18 дек. 2003 г., № 13 (с изм. и доп. 22 дек. 2005 г. № 13, 2 июня 2011 г., </w:t>
      </w:r>
      <w:hyperlink r:id="rId13" w:history="1">
        <w:r w:rsidRPr="005973D2">
          <w:rPr>
            <w:rFonts w:ascii="Times New Roman" w:hAnsi="Times New Roman" w:cs="Times New Roman"/>
            <w:sz w:val="28"/>
            <w:szCs w:val="28"/>
          </w:rPr>
          <w:t>№ 3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, 26 сентября 2013 г., </w:t>
      </w:r>
      <w:hyperlink r:id="rId14" w:history="1">
        <w:r w:rsidRPr="005973D2">
          <w:rPr>
            <w:rFonts w:ascii="Times New Roman" w:hAnsi="Times New Roman" w:cs="Times New Roman"/>
            <w:sz w:val="28"/>
            <w:szCs w:val="28"/>
          </w:rPr>
          <w:t>№ 9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031AF88" w14:textId="77777777" w:rsidR="00C153C5" w:rsidRPr="005973D2" w:rsidRDefault="00702774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C153C5" w:rsidRPr="005973D2">
          <w:rPr>
            <w:rFonts w:ascii="Times New Roman" w:hAnsi="Times New Roman" w:cs="Times New Roman"/>
            <w:sz w:val="28"/>
            <w:szCs w:val="28"/>
          </w:rPr>
          <w:t>О применении судами законодательства о возмещении вреда, причиненного окружающей среде при осуществлении хозяйственной деятельности: Постановление Пленума Верховного Суда Республики Беларусь от 29 сентября 2022 г. №5</w:t>
        </w:r>
      </w:hyperlink>
      <w:r w:rsidR="00C153C5" w:rsidRPr="005973D2">
        <w:rPr>
          <w:rFonts w:ascii="Times New Roman" w:hAnsi="Times New Roman" w:cs="Times New Roman"/>
          <w:sz w:val="28"/>
          <w:szCs w:val="28"/>
        </w:rPr>
        <w:t xml:space="preserve">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032010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D27B84A" w14:textId="77777777" w:rsidR="00BA0427" w:rsidRPr="005973D2" w:rsidRDefault="00BA0427" w:rsidP="00BA04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7D5DE73" w14:textId="77777777" w:rsidR="00BA0427" w:rsidRPr="00A73937" w:rsidRDefault="005052AC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Международн</w:t>
      </w:r>
      <w:r w:rsidR="00A73937">
        <w:rPr>
          <w:rFonts w:ascii="Times New Roman" w:hAnsi="Times New Roman" w:cs="Times New Roman"/>
          <w:b/>
          <w:iCs/>
          <w:sz w:val="28"/>
          <w:szCs w:val="28"/>
        </w:rPr>
        <w:t xml:space="preserve">ые </w:t>
      </w:r>
      <w:r w:rsidRPr="00A73937">
        <w:rPr>
          <w:rFonts w:ascii="Times New Roman" w:hAnsi="Times New Roman" w:cs="Times New Roman"/>
          <w:b/>
          <w:iCs/>
          <w:sz w:val="28"/>
          <w:szCs w:val="28"/>
        </w:rPr>
        <w:t>правовые акты</w:t>
      </w:r>
    </w:p>
    <w:p w14:paraId="42C3CD60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Базельская конвенция о контроле за трансграничной перевозкой опасных отходов и их удалением, 22 марта 1989 г.: утв. Указом Президента Респ. Беларусь, 16 сент. 1999 г. // Нац. реестр правовых актов Респ. Беларусь, 2000. – № 36. – 3/73.</w:t>
      </w:r>
    </w:p>
    <w:p w14:paraId="6CAAAF6B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Будущее, которого мы хотим. Итоговый документ Конференции Организации Объединенных Наций по устойчивому развитию «Рио+20» (Рио-де-Жанейро, Бразилия 20–22 июня 2012 года) // Организация Объединенных Наций [Электронный ресурс]. – 2018. – Режим доступа: https://rio20.un.org/sites/rio20.un.org/files/a-conf.216-l-1_russian.pdf.pdf</w:t>
      </w:r>
    </w:p>
    <w:p w14:paraId="6B188A03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Венская конвенция о гражданской ответственности за ядерный ущерб, 21</w:t>
      </w:r>
      <w:r w:rsidR="00057D3A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мая 1963 г., ратифицирована Законом Респ. Беларусь, 11 нояб. 1997 г. // Ведомости Нац. собр. Респ. Беларусь. 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1998.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 №18.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Ст.207.</w:t>
      </w:r>
    </w:p>
    <w:p w14:paraId="277395E5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Венская конвенция об охране озонового слоя, 22 марта 1985 г.: утв. Постановлением Совета Министров Респ. Беларусь, 23 апр. 1986 г.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A2EF6" w14:textId="77777777" w:rsidR="00BA0427" w:rsidRPr="005973D2" w:rsidRDefault="00BA0427" w:rsidP="00057D3A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right="-14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Всемирная хартия природы: принята Резолюцией Генерал. Ассамблеи ООН от 28 окт. 1982 г., № 37/7 // Организация Объединенных Наций [Электронный ресурс]. – 2018. – Режим доступа: http://www.un.org/ru/documents/decl_conv/conventions/charter_for_nature.shtml</w:t>
      </w:r>
    </w:p>
    <w:p w14:paraId="70F852C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Декларация Рио-де -Жанейро по окружающей среде и развитию, 14 июня 1992 г. // Балашенко С.А., Макарова Т.И. Международно-правовая охрана окружающей среды и права человека: Учеб. пособие. – Минск: Белорус. гос. ун-т, 1999. – Прил. – С. 143-148.</w:t>
      </w:r>
    </w:p>
    <w:p w14:paraId="018BA995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Декларация Стокгольмской Конференции ООН по окружающей человека среде, 17 июня 1972 г. // Балашенко С.А., Макарова Т.И. Международно-правовая охрана окружающей среды и права человека: Учеб. пособие. – Минск: Белорус. гос. ун-т, 1999. – Прил. – С. 243-248.</w:t>
      </w:r>
    </w:p>
    <w:p w14:paraId="65F56928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Договор об Антарктике (Подписан в г.Вашингтоне 1 дек. 1959 г.): ратифицирован Законом Респ. Беларусь, 19 июля 2006 г., № 157-З)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122.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2/1254.</w:t>
      </w:r>
    </w:p>
    <w:p w14:paraId="12D00DEF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Йоханнесбургская декларация Всемирного саммита по устойчивому развитию, 4 сент. 2002 г. // Организация Объединенных Наций [Электронный ресурс]. – 2018. – Режим доступа: http://www.un.org/ru/documents/decl_conv/declarations/pdf/decl_wssd.pdf</w:t>
      </w:r>
    </w:p>
    <w:p w14:paraId="52B3461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Картахенский протокол по биобезопасности к Конвенции о биологическом разнообразии, 29 янв. 2000 г.: ратифицирован Законом Респ. Беларусь, 6 мая 2002 г., № 97-З // Нац. реестр правовых актов Респ. Беларусь. – 2002.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057D3A">
        <w:rPr>
          <w:rFonts w:ascii="Times New Roman" w:hAnsi="Times New Roman" w:cs="Times New Roman"/>
          <w:sz w:val="28"/>
          <w:szCs w:val="28"/>
        </w:rPr>
        <w:t>№ </w:t>
      </w:r>
      <w:r w:rsidRPr="005973D2">
        <w:rPr>
          <w:rFonts w:ascii="Times New Roman" w:hAnsi="Times New Roman" w:cs="Times New Roman"/>
          <w:sz w:val="28"/>
          <w:szCs w:val="28"/>
        </w:rPr>
        <w:t xml:space="preserve">53-54.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2/846.</w:t>
      </w:r>
    </w:p>
    <w:p w14:paraId="4293D583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Киотский протокол к Рамочной конвенции Организации Объединенных Наций об изменении климата, 11 дек. 1997 г.: Утв. Указом Президента Респ. Беларусь, 12 авг. 2005 г., № 370 // Нац. реестр правовых актов Респ. Беларусь. – 2006. – № 7. – 3/1873. </w:t>
      </w:r>
    </w:p>
    <w:p w14:paraId="3C72EC8A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биологическом разнообразии (Подписана в г. Рио-де-Жанейро 5 июня 1992 г.): ратифицирована Верхов. Советом Респ. Беларусь 10 июля 1993 г. // Ведомости Верхов. Совета Респ. Беларусь. – 1993. – № 29. – С. 50-80.</w:t>
      </w:r>
    </w:p>
    <w:p w14:paraId="1FE93DD4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 водно-болотных угодьях, имеющих международное значение главным образом в качестве местообитаний водоплавающих птиц, 2 февр. 1971 г., утв. Указом Президента Республики Беларусь, 25 мая 1999 г.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51F5C3BC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международной торговле видами дикой фауны и флоры, находящимися под угрозой исчезнове</w:t>
      </w:r>
      <w:r w:rsidR="00057D3A">
        <w:rPr>
          <w:rFonts w:ascii="Times New Roman" w:hAnsi="Times New Roman" w:cs="Times New Roman"/>
          <w:sz w:val="28"/>
          <w:szCs w:val="28"/>
        </w:rPr>
        <w:t>ния (Заключена в г.Вашингтоне 3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марта 1973 г.): утв. Постановлением Верхов. Совета Респ. Беларусь, 20 дек. 1994 г., № 3462-XII // Ведамасцi Вярхоўн. </w:t>
      </w:r>
      <w:r w:rsidR="00057D3A">
        <w:rPr>
          <w:rFonts w:ascii="Times New Roman" w:hAnsi="Times New Roman" w:cs="Times New Roman"/>
          <w:sz w:val="28"/>
          <w:szCs w:val="28"/>
        </w:rPr>
        <w:t xml:space="preserve">Савета Рэсп. Беларусь. – 1995.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24 – 25.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Ст. 340.</w:t>
      </w:r>
    </w:p>
    <w:p w14:paraId="5C62D558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сохранении мигрирующих видов диких животных (Заключена в г.Бонне 23 июня 1979 г.): утв. Указом Президента Респ. Беларусь, 12 марта 2003 г., № 102 // Нац. реестр правовых актов Респ. Беларусь. – 2005.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71.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3/1735.</w:t>
      </w:r>
    </w:p>
    <w:p w14:paraId="569F66D6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трансграничном воздействии промышленных аварий (Заключена в г.Хельсинки 17 марта 1992 г.): ратифицирована Законом Республики Беларусь, 30 апр. 2003 г., № 192-З // Нац. реестр правовых актов Респ. Беларусь. – 2003. – № 53. – 2/941.</w:t>
      </w:r>
    </w:p>
    <w:p w14:paraId="3C38FFBA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трансграничном загрязнении воздуха на большие расстояния (Заключена в г. Женеве 13 нояб. 1979 г.): ратифицирована Указом Президиума Верхов. Совета Респ. Беларусь, 14 мая 1980 г., № 175-X // Эталон-Беларусь [Электронный ресурс] / Нац. центр правовой информ. Респ. Беларусь. – Минск, 20</w:t>
      </w:r>
      <w:r w:rsidR="00AB16E1" w:rsidRPr="005973D2">
        <w:rPr>
          <w:rFonts w:ascii="Times New Roman" w:hAnsi="Times New Roman" w:cs="Times New Roman"/>
          <w:sz w:val="28"/>
          <w:szCs w:val="28"/>
        </w:rPr>
        <w:t>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1B7503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ядерной безопасности, 17 июня 1994 г.: утв. Указом Президента Респ. Беларусь, 2 сент. 1998 г. // Собр. декретов, указов Президента и постановлений Правительства Респ. Беларусь. – 1998. – № 25. – Ст. 651.</w:t>
      </w:r>
    </w:p>
    <w:p w14:paraId="208C6EE6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об оценке воздействия на окружающую среду в трансграничном контексте (Заключена в г.Эспо 25 февр. 1991 г.): принята Указом Президента Респ. Беларусь, 20 окт. 2005 г., № 487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="00057D3A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20.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3/1876.</w:t>
      </w:r>
    </w:p>
    <w:p w14:paraId="46873436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Организации Объединенных Наций по борьбе с опустыниванием в тех странах, которые испытывают серьезную засуху и/или опустынивание, особенно в Африке (Заключена в г. Париже 17 июня 1994 г.): Утв. Указом Президента Респ. Беларусь, 17 июля 2001 г. // Нац. реестр правовых актов Респ. Беларусь. – 2001. – № 68. – 1/2855.</w:t>
      </w:r>
    </w:p>
    <w:p w14:paraId="4BEAE078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Организации Объединенных Наций по вопросам образования, науки и культуры об охране всемирного культурного и природного наследия (Заключена в г. Париже 16 нояб. 1972 г.) : Утв. Указом Президиума Верхов. Совета Респ. Беларусь, 25 марта 1988 г. № 2124-XI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0CB2482B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Организации Объединенных Наций по морскому праву (Заключена в г. Монтего-Бей 10 дек. 1982 г.) ратифицирована Законом Респ. Беларусь, 19 июля 2006 г., № 154-З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128.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2/1251.</w:t>
      </w:r>
    </w:p>
    <w:p w14:paraId="2E8754AA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по охране и использованию трансграничных водотоков и международных озер (Заключена в г. Хельсинки 17 марта 1992 г.): Утв. Указом Президента Респ. Беларусь, 21 апр. 2003 г., № 161 // Нац. реестр правовых актов Респ. Беларусь. – 2003. – № 49. – 1/4544.</w:t>
      </w:r>
    </w:p>
    <w:p w14:paraId="18C7DCB2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по предотвращению загрязнения моря сбросами отходов и др</w:t>
      </w:r>
      <w:r w:rsidR="00057D3A">
        <w:rPr>
          <w:rFonts w:ascii="Times New Roman" w:hAnsi="Times New Roman" w:cs="Times New Roman"/>
          <w:sz w:val="28"/>
          <w:szCs w:val="28"/>
        </w:rPr>
        <w:t xml:space="preserve">угих материалов (Заключена в г. </w:t>
      </w:r>
      <w:r w:rsidRPr="005973D2">
        <w:rPr>
          <w:rFonts w:ascii="Times New Roman" w:hAnsi="Times New Roman" w:cs="Times New Roman"/>
          <w:sz w:val="28"/>
          <w:szCs w:val="28"/>
        </w:rPr>
        <w:t xml:space="preserve">Вашингтоне, г. Лондоне, г. Мехико, г. Москве 29 дек. 1972 г.; ред. от 03.11.1989): ратифицирована Указом Президиума Верхов. Совета Респ. Беларусь, 30 дек. 1975 г., № 322-IX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66A5176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Монреальский протокол по веществам, разрушающим озоновый слой, к Венской конвенции об охране озонового слоя, 16 сент. 1987 г. (Подписан в г. Монреале 16 сент. 1987 г.): с Поправками от 29 июня 1990 г., от 25 нояб. 1992 г., от 17 сент. 1997 г., от 3 дек. 1999 г.: принят Постановлением Совета Министров Белорусской ССР, 25 окт. 1988 г., № 301: поправки ратифицированы Постановлением Верховн</w:t>
      </w:r>
      <w:r w:rsidR="00057D3A">
        <w:rPr>
          <w:rFonts w:ascii="Times New Roman" w:hAnsi="Times New Roman" w:cs="Times New Roman"/>
          <w:sz w:val="28"/>
          <w:szCs w:val="28"/>
        </w:rPr>
        <w:t>ого Совета Респ. Беларусь от 29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марта 1996 г. № 150-XIII, Законом Респ. Беларусь от 18 дек. 2006 № 184-З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77C3E99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Объединенная конвенция о безопасности обращения с отработавшим топливом и о безопасности обращения с радиоактивными отходами (Заключена в г. Вене 5 сент. 1997 г.): ратифицирована Законом Респ. Беларусь, 17 июля 2002 г., № 130-З // Нац. реестр правовых актов Респ. Беларусь. – 2002.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88.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2/879.</w:t>
      </w:r>
    </w:p>
    <w:p w14:paraId="31E4476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Протокол по охране окружающей среды к Договору об Антарктике (Подписан в г.Мадриде 4 окт. 1991 г.): утв. Указом Президента Респ. Беларусь, 10 апр. 2008 г., № 200 // Нац. реестр правовых актов Респ. Беларусь. – 2009.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71.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3/2225.</w:t>
      </w:r>
    </w:p>
    <w:p w14:paraId="1D9316B4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Протокол по проблемам воды и здоровья к Конвенции по охране и использованию трансграничных водо</w:t>
      </w:r>
      <w:r w:rsidR="00057D3A">
        <w:rPr>
          <w:rFonts w:ascii="Times New Roman" w:hAnsi="Times New Roman" w:cs="Times New Roman"/>
          <w:sz w:val="28"/>
          <w:szCs w:val="28"/>
        </w:rPr>
        <w:t>токов и международных озер 1992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года: Утв. Указом Президента Респ. Беларусь, 31 марта 2009 г., № 159 // Нац. реестр правовых актов Респ. Беларусь. – 2009.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136.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3/2273.</w:t>
      </w:r>
    </w:p>
    <w:p w14:paraId="2EDAAF4A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Рамочная Конвенция Организации Объединенных Наций об изменении климата (Заключена в г. Нью-Йорке 9 мая 1992 г.): одобр. Указом Президента Респ. Беларусь, 10 апр. 2000 г., № 177 // Эталон-Беларусь [Электронный ресурс] / Нац. центр правовой информ. Респ. Беларусь.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68370B1" w14:textId="77777777"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Соглашение о сотрудничестве в области охраны окружающей среды государств участников Содружества Независимых Государств вместе с Положением о Межгосударственном экологическом совете государств - участников Содружества Независимых Государств (Заключено в г. Минске 31 мая 2013 г.): утв. Постановлением Сове</w:t>
      </w:r>
      <w:r w:rsidR="00057D3A">
        <w:rPr>
          <w:rFonts w:ascii="Times New Roman" w:hAnsi="Times New Roman" w:cs="Times New Roman"/>
          <w:sz w:val="28"/>
          <w:szCs w:val="28"/>
        </w:rPr>
        <w:t>та Министров Респ. Беларусь, 27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нояб. 2013 г., № 1018 // Эталон-Беларусь [Электронный ресурс] / Нац. центр правовой информ. Респ. Беларусь.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 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B8702BA" w14:textId="77777777" w:rsidR="00BA0427" w:rsidRPr="005973D2" w:rsidRDefault="00BA0427" w:rsidP="005052AC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Стокгольмская конвенция о стойких органических загрязнителях (Заключена в г. Стокгольме 22 мая 2001 г.): Утв. Указом Президента Респ. Беларусь, 26 дек. 2003 г., № 594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15807DE7" w14:textId="77777777" w:rsidR="00BA0427" w:rsidRPr="005973D2" w:rsidRDefault="00BA0427" w:rsidP="005052AC">
      <w:pPr>
        <w:rPr>
          <w:rFonts w:ascii="Times New Roman" w:hAnsi="Times New Roman" w:cs="Times New Roman"/>
          <w:b/>
          <w:sz w:val="28"/>
          <w:szCs w:val="28"/>
        </w:rPr>
      </w:pPr>
    </w:p>
    <w:p w14:paraId="7D6AC2B5" w14:textId="77777777" w:rsidR="00BA0427" w:rsidRPr="00A73937" w:rsidRDefault="00BA0427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Основная литература</w:t>
      </w:r>
    </w:p>
    <w:p w14:paraId="03BC9803" w14:textId="77777777" w:rsidR="005038A4" w:rsidRPr="00E20C1B" w:rsidRDefault="005038A4" w:rsidP="005038A4">
      <w:pPr>
        <w:widowControl/>
        <w:numPr>
          <w:ilvl w:val="0"/>
          <w:numId w:val="34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73D2">
        <w:rPr>
          <w:rFonts w:ascii="Times New Roman" w:hAnsi="Times New Roman" w:cs="Times New Roman"/>
          <w:color w:val="auto"/>
          <w:sz w:val="28"/>
          <w:szCs w:val="28"/>
        </w:rPr>
        <w:t>Балашенко, С. А.</w:t>
      </w:r>
      <w:r w:rsidR="0030100F" w:rsidRPr="00597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Экологическое право: учебник для студентов учреждений высшего образования по специальностям "Правоведение", "Экономическое право", "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Политология</w:t>
      </w:r>
      <w:r w:rsidR="00E20C1B" w:rsidRPr="005973D2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/ С.А. Балашенко, Т.И. Макарова, В.Е. Лизгаро. - 2-е изд., перераб. </w:t>
      </w:r>
      <w:r w:rsidR="002E3E56" w:rsidRPr="00E20C1B">
        <w:rPr>
          <w:rFonts w:ascii="Times New Roman" w:hAnsi="Times New Roman" w:cs="Times New Roman"/>
          <w:sz w:val="28"/>
          <w:szCs w:val="28"/>
        </w:rPr>
        <w:t xml:space="preserve">– 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Минск: Вышэйшая школа, 2021. </w:t>
      </w:r>
      <w:r w:rsidR="002E3E56" w:rsidRPr="00E20C1B">
        <w:rPr>
          <w:rFonts w:ascii="Times New Roman" w:hAnsi="Times New Roman" w:cs="Times New Roman"/>
          <w:sz w:val="28"/>
          <w:szCs w:val="28"/>
        </w:rPr>
        <w:t>–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399 с.</w:t>
      </w:r>
    </w:p>
    <w:p w14:paraId="7520611C" w14:textId="77777777" w:rsidR="00BA0427" w:rsidRPr="00E20C1B" w:rsidRDefault="00BA0427" w:rsidP="00BA0427">
      <w:pPr>
        <w:widowControl/>
        <w:numPr>
          <w:ilvl w:val="0"/>
          <w:numId w:val="34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C1B">
        <w:rPr>
          <w:rFonts w:ascii="Times New Roman" w:hAnsi="Times New Roman" w:cs="Times New Roman"/>
          <w:color w:val="auto"/>
          <w:sz w:val="28"/>
          <w:szCs w:val="28"/>
        </w:rPr>
        <w:t>Правовое обеспечение безопасности на территориях радиоактивного загрязнения: учеб. пособие / С.А. Балашенко [и др.]; под. ред. С.А.</w:t>
      </w:r>
      <w:r w:rsidR="00A73937" w:rsidRPr="00E20C1B">
        <w:rPr>
          <w:rFonts w:ascii="Times New Roman" w:hAnsi="Times New Roman" w:cs="Times New Roman"/>
          <w:color w:val="auto"/>
          <w:sz w:val="28"/>
          <w:szCs w:val="28"/>
        </w:rPr>
        <w:t> Б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алашенко. – Минск</w:t>
      </w:r>
      <w:r w:rsidR="00A73937" w:rsidRPr="00E20C1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Вышэйшая школа, 2017. – 223 с</w:t>
      </w:r>
      <w:r w:rsidR="00F31AC1" w:rsidRPr="00E20C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3A6DF3" w14:textId="77777777" w:rsidR="005038A4" w:rsidRPr="005973D2" w:rsidRDefault="005038A4" w:rsidP="005038A4">
      <w:pPr>
        <w:widowControl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C1B">
        <w:rPr>
          <w:rFonts w:ascii="Times New Roman" w:hAnsi="Times New Roman" w:cs="Times New Roman"/>
          <w:color w:val="auto"/>
          <w:sz w:val="28"/>
          <w:szCs w:val="28"/>
        </w:rPr>
        <w:t>Экологическое право [Электронный ресурс]: электронный учебно-методический комплекс / Т. И.Макарова [и др.]; БГУ, Юридический фак., Каф. экологического и аграрного права. - Минск:</w:t>
      </w:r>
      <w:r w:rsidR="00E20C1B"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БГУ, 2022. – Режим доступа: https://elib.bsu.by/handle/123456789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 xml:space="preserve">/287726. - Дата доступа: 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05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98EA01" w14:textId="77777777" w:rsidR="00BA0427" w:rsidRPr="005973D2" w:rsidRDefault="00BA0427" w:rsidP="00BA04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7560367" w14:textId="77777777" w:rsidR="00BA0427" w:rsidRPr="00A73937" w:rsidRDefault="00BA0427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Дополнительная литература</w:t>
      </w:r>
    </w:p>
    <w:p w14:paraId="59CD547E" w14:textId="77777777" w:rsidR="00BA0427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Антология интерэкоправа / С.А. Балашенко, Т.И. Макарова, В.Е</w:t>
      </w:r>
      <w:r w:rsidR="00057D3A">
        <w:rPr>
          <w:rFonts w:ascii="Times New Roman" w:hAnsi="Times New Roman" w:cs="Times New Roman"/>
          <w:sz w:val="28"/>
          <w:szCs w:val="28"/>
        </w:rPr>
        <w:t>. Лизгаро [и др.]. Под. ред. Е.</w:t>
      </w:r>
      <w:r w:rsidRPr="005973D2">
        <w:rPr>
          <w:rFonts w:ascii="Times New Roman" w:hAnsi="Times New Roman" w:cs="Times New Roman"/>
          <w:sz w:val="28"/>
          <w:szCs w:val="28"/>
        </w:rPr>
        <w:t>А. Высторобца</w:t>
      </w:r>
      <w:r w:rsidR="00057D3A">
        <w:rPr>
          <w:rFonts w:ascii="Times New Roman" w:hAnsi="Times New Roman" w:cs="Times New Roman"/>
          <w:sz w:val="28"/>
          <w:szCs w:val="28"/>
        </w:rPr>
        <w:t>; [предисл. В.</w:t>
      </w:r>
      <w:r w:rsidRPr="005973D2">
        <w:rPr>
          <w:rFonts w:ascii="Times New Roman" w:hAnsi="Times New Roman" w:cs="Times New Roman"/>
          <w:sz w:val="28"/>
          <w:szCs w:val="28"/>
        </w:rPr>
        <w:t>И. Данилова-Данильяна</w:t>
      </w:r>
      <w:r w:rsidR="00057D3A">
        <w:rPr>
          <w:rFonts w:ascii="Times New Roman" w:hAnsi="Times New Roman" w:cs="Times New Roman"/>
          <w:sz w:val="28"/>
          <w:szCs w:val="28"/>
        </w:rPr>
        <w:t>, к читателям А.Д. Буриана, пролог Р.</w:t>
      </w:r>
      <w:r w:rsidRPr="005973D2">
        <w:rPr>
          <w:rFonts w:ascii="Times New Roman" w:hAnsi="Times New Roman" w:cs="Times New Roman"/>
          <w:sz w:val="28"/>
          <w:szCs w:val="28"/>
        </w:rPr>
        <w:t>М. Валеева]. – 2-е изд. – М.-Уфа: МИРмпОС, Центр интерэкоправа ЕврАзНИИПП, 2014. – 678 с.</w:t>
      </w:r>
    </w:p>
    <w:p w14:paraId="352F49F4" w14:textId="77777777" w:rsidR="00E0757B" w:rsidRPr="005973D2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Балашенко, С.А. Некоторые правовые проблемы возмещения вреда, причиненного окружающей среде / С. А. Балашенко, И. С. Шахрай // Судовы веснiк. – 2022. – № 4. – С. 71-76.</w:t>
      </w:r>
    </w:p>
    <w:p w14:paraId="7234E9DB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Балашенко, С.А. Государственное управление в области охраны окружающей среды / С.А. Балашенко.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БГУ, 2000.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341 с.</w:t>
      </w:r>
    </w:p>
    <w:p w14:paraId="72FC7D0D" w14:textId="77777777" w:rsidR="00F31AC1" w:rsidRPr="005973D2" w:rsidRDefault="00517C37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Балашенко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С.А. Некоторые организационно-правовые аспекты ограничения воздействия на климат // </w:t>
      </w:r>
      <w:hyperlink r:id="rId16" w:history="1">
        <w:r w:rsidRPr="005973D2">
          <w:rPr>
            <w:rFonts w:ascii="Times New Roman" w:hAnsi="Times New Roman" w:cs="Times New Roman"/>
            <w:sz w:val="28"/>
            <w:szCs w:val="28"/>
          </w:rPr>
          <w:t>Журнал Белорусского государственного университета. Право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2023. 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7" w:history="1">
        <w:r w:rsidRPr="005973D2">
          <w:rPr>
            <w:rFonts w:ascii="Times New Roman" w:hAnsi="Times New Roman" w:cs="Times New Roman"/>
            <w:sz w:val="28"/>
            <w:szCs w:val="28"/>
          </w:rPr>
          <w:t>№ 1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3-9.</w:t>
      </w:r>
    </w:p>
    <w:p w14:paraId="5B565DB9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Бандорин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Л.Е. Проблемы применения оценки воздействия на окружающую среду // Экологическое право. – 2015. – № 5. – С. 39-42.</w:t>
      </w:r>
    </w:p>
    <w:p w14:paraId="1B5661BE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Бобылев, С.Н. Государственная экологическая политика: идентифицируя новые экономические и правовые приоритеты / С.Н. Бобылев, С.В. Соловьева, И.Ю. Ходавко // Экологическое право.</w:t>
      </w:r>
      <w:r w:rsidR="00B4031A" w:rsidRPr="005973D2">
        <w:rPr>
          <w:rFonts w:ascii="Times New Roman" w:hAnsi="Times New Roman" w:cs="Times New Roman"/>
          <w:sz w:val="28"/>
          <w:szCs w:val="28"/>
        </w:rPr>
        <w:t xml:space="preserve"> – 2016. – № 4. – С. 43–</w:t>
      </w:r>
      <w:r w:rsidRPr="005973D2">
        <w:rPr>
          <w:rFonts w:ascii="Times New Roman" w:hAnsi="Times New Roman" w:cs="Times New Roman"/>
          <w:sz w:val="28"/>
          <w:szCs w:val="28"/>
        </w:rPr>
        <w:t>49.</w:t>
      </w:r>
    </w:p>
    <w:p w14:paraId="5BF08033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Боголюбов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С.А. Проблемы применения административной ответственности в сфере экологии / С.А.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Боголюбов, А.Б</w:t>
      </w:r>
      <w:r w:rsidR="00B4031A" w:rsidRPr="005973D2">
        <w:rPr>
          <w:rFonts w:ascii="Times New Roman" w:hAnsi="Times New Roman" w:cs="Times New Roman"/>
          <w:sz w:val="28"/>
          <w:szCs w:val="28"/>
        </w:rPr>
        <w:t>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4031A" w:rsidRPr="005973D2">
        <w:rPr>
          <w:rFonts w:ascii="Times New Roman" w:hAnsi="Times New Roman" w:cs="Times New Roman"/>
          <w:sz w:val="28"/>
          <w:szCs w:val="28"/>
        </w:rPr>
        <w:t>Панов // Государство и право. – 2014. – № 11.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64-71.</w:t>
      </w:r>
    </w:p>
    <w:p w14:paraId="34731DFD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Боголюбов, С. А. Реализация экологической политики посредством права: монография / С.А. Боголюбов // Институт законодательства и сравнительного правоведения при Правительстве РФ. – М. : ИНФРА-М, 2017. – 320 с.</w:t>
      </w:r>
    </w:p>
    <w:p w14:paraId="3F52373F" w14:textId="77777777" w:rsidR="00172EF8" w:rsidRPr="005973D2" w:rsidRDefault="00172EF8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 М. Законы природы и общества: монография: в 2 ч.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М.: Юрлитинформ, 2015.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Ч. 1. 544 с.; Ч. 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408 с.</w:t>
      </w:r>
    </w:p>
    <w:p w14:paraId="501E388A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М.М. Концепция устойчивого развития: потребности совершенствования в интересах цивилизационного развития // Экологическое право. – 2015. – № 2. – С. 10-16.</w:t>
      </w:r>
    </w:p>
    <w:p w14:paraId="326BD90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Комплексность как принцип экологического права / М.М.</w:t>
      </w:r>
      <w:r w:rsidR="00A73937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Бринчук // Право в современном белорусском обществе: сб. науч. тр.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Минск: «Бизнесофсет», 2009.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Вып. 4.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376-392.</w:t>
      </w:r>
    </w:p>
    <w:p w14:paraId="6E70D127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Конституционное право на благоприятную окружающую среду в свете национальной безопасности / М.М. Бринчук // Государство и право. – 2014. – № 1. – С. 74-83.</w:t>
      </w:r>
    </w:p>
    <w:p w14:paraId="7914C48B" w14:textId="77777777" w:rsidR="00E0757B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Бринчук, М.М. Особенности природы как объекта экологических отношений / М.М.Бринчук // Государство и право. – 2023. – №10. – С.100-109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5009C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Принципы экологического права: монография / М.М.Бринчук. – М.: Юрлитинформ, 2013. – 208 с. </w:t>
      </w:r>
    </w:p>
    <w:p w14:paraId="1CB51ABE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Собственность и природа: вопросы теории / М.М. Бринчук // Экологическое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2012.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6-12. </w:t>
      </w:r>
    </w:p>
    <w:p w14:paraId="6ACFBC18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Экологическая политика: природа и человек как общественная ценность / М.М. Бринчук // Экологическое право. – 2016.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3. – С. 5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9.</w:t>
      </w:r>
    </w:p>
    <w:p w14:paraId="3E6FD317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Эколого-правовая ответственность   самостоятельный вид юридической ответственности / М.М. Бринчук // Государство и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2009.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39-48.</w:t>
      </w:r>
    </w:p>
    <w:p w14:paraId="6301E242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Юридическая ответственность за экологические правонарушения /М.М.Бринчук[и др.] // Ин-т гос-ва и права Рос. Акад. наук.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Москва, 2012.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170 с.</w:t>
      </w:r>
    </w:p>
    <w:p w14:paraId="5A51F410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</w:t>
      </w:r>
      <w:r w:rsidR="00E0757B">
        <w:rPr>
          <w:rFonts w:ascii="Times New Roman" w:hAnsi="Times New Roman" w:cs="Times New Roman"/>
          <w:sz w:val="28"/>
          <w:szCs w:val="28"/>
        </w:rPr>
        <w:t>н</w:t>
      </w:r>
      <w:r w:rsidRPr="005973D2">
        <w:rPr>
          <w:rFonts w:ascii="Times New Roman" w:hAnsi="Times New Roman" w:cs="Times New Roman"/>
          <w:sz w:val="28"/>
          <w:szCs w:val="28"/>
        </w:rPr>
        <w:t>чук М.М. Концепция устойчивого развития как методологическая основа цивилизационного развития / М.М. Бринчук // Государство и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2014. – №10. – С.15-24.</w:t>
      </w:r>
    </w:p>
    <w:p w14:paraId="150CEDD8" w14:textId="77777777" w:rsidR="00BA0427" w:rsidRPr="005973D2" w:rsidRDefault="00BA0427" w:rsidP="00A739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Васильева, М.И. Публичные интересы в экологическом праве / М.И.</w:t>
      </w:r>
      <w:r w:rsidR="00A73937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Васильева. – М. : Изд-во МГУ, 2003.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424 с.</w:t>
      </w:r>
    </w:p>
    <w:p w14:paraId="2C0D3DC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Гладун, Е.Ф.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Реализация права общественных объединений на охрану окружающей среды / Е.Ф.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Гладун, А.К.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Фахрутдинов, Г.Н. Чеботарев // Государство и право. – 2017.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9. – С. 65-73.</w:t>
      </w:r>
    </w:p>
    <w:p w14:paraId="1306D721" w14:textId="77777777" w:rsidR="00172EF8" w:rsidRPr="005973D2" w:rsidRDefault="00172EF8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Режим охраны и использования особо охраняемых природных территорий / А.А. Жлоба // Журн. Белорус. госуд. ун-та.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51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56.</w:t>
      </w:r>
    </w:p>
    <w:p w14:paraId="0877C171" w14:textId="77777777" w:rsidR="00172EF8" w:rsidRPr="005973D2" w:rsidRDefault="00172EF8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Управление национальной экологической сетью: правовые аспекты / А.А. Жлоба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111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114.</w:t>
      </w:r>
    </w:p>
    <w:p w14:paraId="7544C538" w14:textId="77777777" w:rsidR="00172EF8" w:rsidRPr="005973D2" w:rsidRDefault="00172EF8" w:rsidP="00172EF8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Правовое обеспечение некоторых функций управления национальной экологической сетью в Республике Беларусь / А.А. Жлоба // Право и государство: теория и практика.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121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123.</w:t>
      </w:r>
    </w:p>
    <w:p w14:paraId="6A4EE5E2" w14:textId="77777777" w:rsidR="005052AC" w:rsidRPr="005973D2" w:rsidRDefault="005052AC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Жлоба, А.А. Становление и развитие правового понятия национальных парков / А.А. Жлоба // Журнал Белорусского государственного университета. Право. – 2022. – № 1.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88-96. </w:t>
      </w:r>
    </w:p>
    <w:p w14:paraId="6FD608B5" w14:textId="77777777" w:rsidR="005052AC" w:rsidRPr="005973D2" w:rsidRDefault="005052AC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Жлоба, А.А. Правовое регулирование доступа к информации об особо охраняемых природных территориях / А.А.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Жлоба // Приоритетные направления развития экологического, земельного и аграрного права: материалы Респ. круглого стола, приуроч. к юбилею д-ра юрид. наук проф.</w:t>
      </w:r>
      <w:r w:rsidR="00A73937">
        <w:rPr>
          <w:rFonts w:ascii="Times New Roman" w:hAnsi="Times New Roman" w:cs="Times New Roman"/>
          <w:sz w:val="28"/>
          <w:szCs w:val="28"/>
        </w:rPr>
        <w:t xml:space="preserve"> Т.И. Макаровой / редкол.: С.</w:t>
      </w:r>
      <w:r w:rsidRPr="005973D2">
        <w:rPr>
          <w:rFonts w:ascii="Times New Roman" w:hAnsi="Times New Roman" w:cs="Times New Roman"/>
          <w:sz w:val="28"/>
          <w:szCs w:val="28"/>
        </w:rPr>
        <w:t>А. Балашенко [и др.]. – Минск: Изд. центр БГУ, 2017. – С. 112 -114.</w:t>
      </w:r>
    </w:p>
    <w:p w14:paraId="01190065" w14:textId="77777777" w:rsidR="005052AC" w:rsidRPr="00A73937" w:rsidRDefault="005052AC" w:rsidP="00A739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Правовая модель национальной экологической сети в Республике Беларусь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A73937">
        <w:rPr>
          <w:rFonts w:ascii="Times New Roman" w:hAnsi="Times New Roman" w:cs="Times New Roman"/>
          <w:sz w:val="28"/>
          <w:szCs w:val="28"/>
        </w:rPr>
        <w:t>С.</w:t>
      </w:r>
      <w:r w:rsidR="00A73937" w:rsidRP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A73937">
        <w:rPr>
          <w:rFonts w:ascii="Times New Roman" w:hAnsi="Times New Roman" w:cs="Times New Roman"/>
          <w:sz w:val="28"/>
          <w:szCs w:val="28"/>
        </w:rPr>
        <w:t>36-38.</w:t>
      </w:r>
    </w:p>
    <w:p w14:paraId="3730C0E3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Об объектах экологических правоотношений / А.А.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Жлоба // Влияние межгосударственных интеграционных процессов на развитие аграрного, экологического, природоресурсного и энергетического права: тез. докл. междунар. науч.-практ. конф., Минск, 26–27 апр. 2018 г. / Белорус. гос. ун-т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>И. Макарова (отв. ред.) [и др.]. – Минск: БГУ, 2018.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104-106.</w:t>
      </w:r>
    </w:p>
    <w:p w14:paraId="6464A605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Национальная экологическая сеть как объект правового регулирования / А.А. Жлоба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40-42.</w:t>
      </w:r>
    </w:p>
    <w:p w14:paraId="04420628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Заславская, Н.М. Место и роль государственного экологического надзора в эколого-правовом механизме / Н.М. Заславская // Экологическое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5.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39-42.</w:t>
      </w:r>
    </w:p>
    <w:p w14:paraId="73F2D51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Компетенция и деятельность Совета Министров Республики Беларусь по реализации экологической функции государства // Вестн. Высш. Хоз. Суда Респ. Беларусь. – 2011. – № 7. – С. 133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140.</w:t>
      </w:r>
    </w:p>
    <w:p w14:paraId="45E4D148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Карпович, Н.А. Конституционные основы экологической политики Республики Беларусь / Н.А. Карпович // Вестн. Конст. Суда Респ. Беларусь. 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2014. - № 3. – С. 132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142.</w:t>
      </w:r>
    </w:p>
    <w:p w14:paraId="763D8468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Экологическая функция го</w:t>
      </w:r>
      <w:r w:rsidR="00A73937">
        <w:rPr>
          <w:rFonts w:ascii="Times New Roman" w:hAnsi="Times New Roman" w:cs="Times New Roman"/>
          <w:sz w:val="28"/>
          <w:szCs w:val="28"/>
        </w:rPr>
        <w:t>сударства: в 2-х ч. Ч. 1 / Н.А.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Карпович. – Минск: РИВШ, 2011. – 294 с. </w:t>
      </w:r>
    </w:p>
    <w:p w14:paraId="310D6E09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Экологическая функция го</w:t>
      </w:r>
      <w:r w:rsidR="00A73937">
        <w:rPr>
          <w:rFonts w:ascii="Times New Roman" w:hAnsi="Times New Roman" w:cs="Times New Roman"/>
          <w:sz w:val="28"/>
          <w:szCs w:val="28"/>
        </w:rPr>
        <w:t>сударства: в 2-х ч. Ч. 2 / Н.А.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Карпович. – Минск: РИВШ, 2011. – 386 с. </w:t>
      </w:r>
    </w:p>
    <w:p w14:paraId="6B432A9B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Козырь, О.М. Оценка воздействия на окружающую среду: эффективный правовой институт предотвращения экологических рисков / О.М. Козырь, А.А. Ротарь // Экологическое право. – 2016. – № 6. – С. 23-29.</w:t>
      </w:r>
    </w:p>
    <w:p w14:paraId="0AC66643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Колесникова К.В. Правовое регулирование бюджетного финансирования охраны окружа</w:t>
      </w:r>
      <w:r w:rsidR="00A73937">
        <w:rPr>
          <w:rFonts w:ascii="Times New Roman" w:hAnsi="Times New Roman" w:cs="Times New Roman"/>
          <w:sz w:val="28"/>
          <w:szCs w:val="28"/>
        </w:rPr>
        <w:t>ющей среды и природопользования</w:t>
      </w:r>
      <w:r w:rsidRPr="005973D2">
        <w:rPr>
          <w:rFonts w:ascii="Times New Roman" w:hAnsi="Times New Roman" w:cs="Times New Roman"/>
          <w:sz w:val="28"/>
          <w:szCs w:val="28"/>
        </w:rPr>
        <w:t>: монография. – Москва: Проспект, 2016. – 128 с.</w:t>
      </w:r>
    </w:p>
    <w:p w14:paraId="784DC5D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Краснова, М.В., Макарова, Т.И. К вопросу о предмете экологического права в науке и законодательстве Беларуси, России и Украины / М.В. Краснова, Т.И. Макарова // Право в современном белорусском обществе: сб. науч. тр. / Нац. центр законодательства и правовых иссле</w:t>
      </w:r>
      <w:r w:rsidR="00057D3A">
        <w:rPr>
          <w:rFonts w:ascii="Times New Roman" w:hAnsi="Times New Roman" w:cs="Times New Roman"/>
          <w:sz w:val="28"/>
          <w:szCs w:val="28"/>
        </w:rPr>
        <w:t>дований Респ. Беларусь; редкол.</w:t>
      </w:r>
      <w:r w:rsidRPr="005973D2">
        <w:rPr>
          <w:rFonts w:ascii="Times New Roman" w:hAnsi="Times New Roman" w:cs="Times New Roman"/>
          <w:sz w:val="28"/>
          <w:szCs w:val="28"/>
        </w:rPr>
        <w:t>: В.И. Семенков (гл. ред.) [и д</w:t>
      </w:r>
      <w:r w:rsidR="00C86FC7" w:rsidRPr="005973D2">
        <w:rPr>
          <w:rFonts w:ascii="Times New Roman" w:hAnsi="Times New Roman" w:cs="Times New Roman"/>
          <w:sz w:val="28"/>
          <w:szCs w:val="28"/>
        </w:rPr>
        <w:t xml:space="preserve">р.].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="00C86FC7" w:rsidRPr="005973D2">
        <w:rPr>
          <w:rFonts w:ascii="Times New Roman" w:hAnsi="Times New Roman" w:cs="Times New Roman"/>
          <w:sz w:val="28"/>
          <w:szCs w:val="28"/>
        </w:rPr>
        <w:t xml:space="preserve"> Минск: Белпринт, 2014. – Вып. 9. –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386-394.</w:t>
      </w:r>
    </w:p>
    <w:p w14:paraId="5AAAECF1" w14:textId="77777777" w:rsidR="00E0757B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Лизгаро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757B">
        <w:rPr>
          <w:rFonts w:ascii="Times New Roman" w:hAnsi="Times New Roman" w:cs="Times New Roman"/>
          <w:sz w:val="28"/>
          <w:szCs w:val="28"/>
        </w:rPr>
        <w:t xml:space="preserve"> В.Е. Новое в правовом регулировании возмещения вреда, причиненного окружающей среде // Шестые цивилистические чтения памяти профессора М.Г. Прониной : сб. ст. / Акад. упр. При Президенте Респ. Беларусь ; под. ред. М. Н. Шимкович, Т.М.Халецкой – Минск : Академия управления при Президенте Республики Беларусь, 2024. – С. 123-125.</w:t>
      </w:r>
    </w:p>
    <w:p w14:paraId="6A50C9DE" w14:textId="77777777" w:rsidR="005052AC" w:rsidRPr="005973D2" w:rsidRDefault="005052AC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, </w:t>
      </w:r>
      <w:r w:rsidRPr="005973D2">
        <w:rPr>
          <w:rFonts w:ascii="Times New Roman" w:hAnsi="Times New Roman" w:cs="Times New Roman"/>
          <w:sz w:val="28"/>
          <w:szCs w:val="28"/>
        </w:rPr>
        <w:t>В.Е. Природоохранные территории Республики Беларусь: правовое понятие и режим / В.Е.Лизгаро // Современные проблемы теории экологического права: монография / под общ. ред. докт. юрид. наук, проф. А.П. Анисимова. – М.: Юрлитинформ, 2019.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472-487.</w:t>
      </w:r>
    </w:p>
    <w:p w14:paraId="385D2E34" w14:textId="77777777"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16973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Правовое обеспечение устойчивого функционирования национальной экологической сети / В.Е. Лизгаро // Правовые проблемы устойчивого пространственного развития государств – участников СНГ: монография / отв. ред. Е.А. Галиновская, М.В. Пономарев. – Москва: Институт законодательства и сравнительного правоведения при Правительстве Российской Федерации: ИНФРА-М, 2022.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235-248.</w:t>
      </w:r>
    </w:p>
    <w:p w14:paraId="69C25196" w14:textId="77777777"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 Е. Объекты экологических отношений: проблемы правового закрепления / В.Е. Лизгаро // Проблемы систематизации комплексных отраслей законодательства: сборник статей по материалам круглого стола, посвященного 30-летию принятия Закона Республики Беларусь «Об охране окружающей среды», Минск, 17 марта 2023 г. / БГУ, Юридический фак., Каф. экологического и аграрного права, Каф. хозяйственного права; [редкол.: Т. И. Макарова (отв. ред.) и др.]. – Минск: БГУ, 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64-66.</w:t>
      </w:r>
    </w:p>
    <w:p w14:paraId="5EC0D962" w14:textId="77777777"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Международно-правовое регулирование как фактор развития законодательства Республики Беларусь об особо охраняемых природных территориях / В.Е. Лизгаро, И.С. Михалкевич // Право в современном белорусском обществе: сб. науч. тр.; редкол.: Н.А.Карпович (гл. ред.) [и др.]. – Минск: Колорград, 2022. – Вып. 17. – </w:t>
      </w:r>
      <w:r w:rsidR="00D16973" w:rsidRPr="005973D2">
        <w:rPr>
          <w:rFonts w:ascii="Times New Roman" w:hAnsi="Times New Roman" w:cs="Times New Roman"/>
          <w:sz w:val="28"/>
          <w:szCs w:val="28"/>
        </w:rPr>
        <w:t>С. 694-702.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0620A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Установление мер экономического стимулирования как элемент экономико-правового механизма охраны окружающей среды // Приоритетные направления развития экологического, земельного и аграрного права: материалы Респ. Круглого стола, приуроч. к юбилею д-ра юрид. наук проф. Т. И. Макаровой / редкол.: С.А. Балашенко [и др.]. – Минс</w:t>
      </w:r>
      <w:r w:rsidR="00A73937">
        <w:rPr>
          <w:rFonts w:ascii="Times New Roman" w:hAnsi="Times New Roman" w:cs="Times New Roman"/>
          <w:sz w:val="28"/>
          <w:szCs w:val="28"/>
        </w:rPr>
        <w:t>к</w:t>
      </w:r>
      <w:r w:rsidRPr="005973D2">
        <w:rPr>
          <w:rFonts w:ascii="Times New Roman" w:hAnsi="Times New Roman" w:cs="Times New Roman"/>
          <w:sz w:val="28"/>
          <w:szCs w:val="28"/>
        </w:rPr>
        <w:t>: Изд. Центр БГУ, 2017.  – 255 с.</w:t>
      </w:r>
    </w:p>
    <w:p w14:paraId="379DE084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Правовой режим природоохранных территорий: опыт Республики Беларусь // Правовая охрана публичных и частных интересов в сфере земельных отношений в условиях реализации Стратегии пространственного развития: сборник науч ст. / отв. ред. С.А. Боголюбов, Н.Р. Камынина, М.В. Пономарев. – М.: МИИГАиК, 2021. – С.161-166.</w:t>
      </w:r>
    </w:p>
    <w:p w14:paraId="3EBAFB59" w14:textId="77777777" w:rsidR="00C86FC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Лунева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Е.В. Правовая характеристика биосферного полигона государственного природного биосферного заповедника как самостоятельной особо охраняемой природной территории // Экологическое право. – 2018.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1. – С. 38-43</w:t>
      </w:r>
      <w:r w:rsidR="00C86FC7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2649658B" w14:textId="77777777" w:rsidR="003956CE" w:rsidRPr="005973D2" w:rsidRDefault="00BA0427" w:rsidP="003956CE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 Н.В. Принципы законодательства о растительном мире / Н.В.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Макарова // Веснiк БДУ. Серыя 3. Гiсторыя. Эканомiка. Права. – 2014.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>№1. – С. 75-78.</w:t>
      </w:r>
    </w:p>
    <w:p w14:paraId="68C941A9" w14:textId="77777777" w:rsidR="003956CE" w:rsidRPr="005973D2" w:rsidRDefault="003956CE" w:rsidP="003956CE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 Т.И.</w:t>
      </w:r>
      <w:r w:rsidR="000F7FA9" w:rsidRPr="005973D2">
        <w:rPr>
          <w:rFonts w:ascii="Times New Roman" w:hAnsi="Times New Roman" w:cs="Times New Roman"/>
          <w:sz w:val="28"/>
          <w:szCs w:val="28"/>
        </w:rPr>
        <w:t>, Лизгаро В.Е.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Объекты экологических правоотношений: дискуссионные аспекты / Т.И. Макарова, В.Е. Лизгаро // Журнал Белорусского государственного университета. Право. –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2024. –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№2. – С. 58-65.</w:t>
      </w:r>
    </w:p>
    <w:p w14:paraId="0BE8EB21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Теоретико-методологические проблемы систематизации экологического законодательства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Макарова // Ученые записки Казанского университета. Серия: Гуманитарные науки.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2019.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161.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206-218.</w:t>
      </w:r>
    </w:p>
    <w:p w14:paraId="019118B3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 Т. И. Новый Закон Республики Беларусь «О нормативных правовых актах» и его влияние на систематизацию экологического, природоресурсного и аграрного законодательства /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Т.И.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И.П. Кузьмич,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В.Е. Лизгаро,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И.С. Шахрай // Аграрное и земельное право (РФ).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2019.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 10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(178).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57</w:t>
      </w:r>
      <w:r w:rsidRPr="005973D2">
        <w:rPr>
          <w:rFonts w:ascii="Times New Roman" w:hAnsi="Times New Roman" w:cs="Times New Roman"/>
          <w:sz w:val="28"/>
          <w:szCs w:val="28"/>
        </w:rPr>
        <w:noBreakHyphen/>
        <w:t>65.</w:t>
      </w:r>
    </w:p>
    <w:p w14:paraId="366D37FC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Т.А. Законодательство Республики Беларусь в свете Конвенции о доступе к информации, участии общественности в процессе принятия решений и доступе к правосудию по вопросам, касающимся окружающей среды (Орхусской) / Т.И. Макарова //</w:t>
      </w:r>
      <w:r w:rsidR="00A73937">
        <w:rPr>
          <w:rFonts w:ascii="Times New Roman" w:hAnsi="Times New Roman" w:cs="Times New Roman"/>
          <w:sz w:val="28"/>
          <w:szCs w:val="28"/>
        </w:rPr>
        <w:t xml:space="preserve"> Государство и право. – 2007. </w:t>
      </w:r>
      <w:r w:rsidRPr="005973D2">
        <w:rPr>
          <w:rFonts w:ascii="Times New Roman" w:hAnsi="Times New Roman" w:cs="Times New Roman"/>
          <w:sz w:val="28"/>
          <w:szCs w:val="28"/>
        </w:rPr>
        <w:t>№ 1. – С. 83-91.</w:t>
      </w:r>
    </w:p>
    <w:p w14:paraId="170997CA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Дефекты экологического права: постановка проблемы / Т.И.Макарова // Право в современном белорусском обществе: сб. науч. тр.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– Минск: «Бизнесофсет», 2012.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Вып. 7.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402-408.</w:t>
      </w:r>
    </w:p>
    <w:p w14:paraId="6610EC22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Право государственной собственности на компоненты природной среды: эколого-правовой аспект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 // Право.by. – 2017. – № 5. – С. 85-91.</w:t>
      </w:r>
    </w:p>
    <w:p w14:paraId="323FC6B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Макарова, Т.И. Право общего природопользования: проблемы правового закрепления / Т.И. Макарова // Весн. Беларус. Дзярж. Ун-та. Сер. 3, Гiсторыя, Фiласофiя. Псiхалогiя. Палiталогiя. Сацыялогiя. Эканомiка. Права. 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2004.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 № 2.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103–108.</w:t>
      </w:r>
    </w:p>
    <w:p w14:paraId="53B6552F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Макарова, Т.И. Принципы экологического права: к вопросу о разработке современных теоретико-правовых подходов / Т.И. Макарова // Весн. Беларус. дзярж. ун-та. Сер. 3, Гiсторыя. Фiласофiя. Псiхалогiя. Палiталогiя. Сацыялогiя. Эканомiка. Права.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2011.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3.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137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140.</w:t>
      </w:r>
    </w:p>
    <w:p w14:paraId="14EEC099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Эколого-правовой статус граждан Республики Беларусь / Т.И. Макарова. – Минск: БГУ, 2004. – 231 с.</w:t>
      </w:r>
    </w:p>
    <w:p w14:paraId="265F5CDD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Малеина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М.Н. Восстановление нарушенного состояния окружающей среды как способ защиты права на благоприятную окружающую среду // Экологическое право. – 2015. – № 3. – С. 7-10</w:t>
      </w:r>
      <w:r w:rsidR="00D536E9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337A555D" w14:textId="77777777" w:rsidR="00BA0427" w:rsidRPr="005973D2" w:rsidRDefault="00A7393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Манкевич, В.</w:t>
      </w:r>
      <w:r w:rsidR="00BA0427" w:rsidRPr="005973D2">
        <w:rPr>
          <w:rFonts w:ascii="Times New Roman" w:hAnsi="Times New Roman" w:cs="Times New Roman"/>
          <w:sz w:val="28"/>
          <w:szCs w:val="28"/>
        </w:rPr>
        <w:t>В. Правовое регулирование эколо</w:t>
      </w:r>
      <w:r>
        <w:rPr>
          <w:rFonts w:ascii="Times New Roman" w:hAnsi="Times New Roman" w:cs="Times New Roman"/>
          <w:sz w:val="28"/>
          <w:szCs w:val="28"/>
        </w:rPr>
        <w:t>гического страхования / В.В. </w:t>
      </w:r>
      <w:r w:rsidR="00BA0427" w:rsidRPr="005973D2">
        <w:rPr>
          <w:rFonts w:ascii="Times New Roman" w:hAnsi="Times New Roman" w:cs="Times New Roman"/>
          <w:sz w:val="28"/>
          <w:szCs w:val="28"/>
        </w:rPr>
        <w:t>Манкевич. – Минск: ГИУСТ БГУ, 2010. – 145 с.</w:t>
      </w:r>
    </w:p>
    <w:p w14:paraId="7729AAC5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Марчук, В.В. Квалификация преступлений против экологической безопасности и природной среды при конкуренции уголовно-правовых норм / В.В. 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3. – С. 35-38.</w:t>
      </w:r>
    </w:p>
    <w:p w14:paraId="14894D8B" w14:textId="77777777" w:rsidR="00BA0427" w:rsidRPr="005973D2" w:rsidRDefault="00A7393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Марчук, В.</w:t>
      </w:r>
      <w:r w:rsidR="00BA0427" w:rsidRPr="005973D2">
        <w:rPr>
          <w:rFonts w:ascii="Times New Roman" w:hAnsi="Times New Roman" w:cs="Times New Roman"/>
          <w:sz w:val="28"/>
          <w:szCs w:val="28"/>
        </w:rPr>
        <w:t>В. Посягательство на экологическую безопасность и природную среду, требующее квалификации по идеальной совокупности преступлений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="00BA0427" w:rsidRPr="005973D2">
        <w:rPr>
          <w:rFonts w:ascii="Times New Roman" w:hAnsi="Times New Roman" w:cs="Times New Roman"/>
          <w:sz w:val="28"/>
          <w:szCs w:val="28"/>
        </w:rPr>
        <w:t>/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№ 5. – С. 36-38.</w:t>
      </w:r>
    </w:p>
    <w:p w14:paraId="72707847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Марчук,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В.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Смежные преступления, связанные с причинением экологического вреда: квалификационно-разграничительный аспект /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 6. – С. 30-34.</w:t>
      </w:r>
    </w:p>
    <w:p w14:paraId="5FC33121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Марчук, В.В. Экологический вред, как последствие преступления против экологической безопасности и природной среды / В.В. Марчук // Вопросы криминологии, криминалистики и судебной экспертизы: сб. науч. тр. Вып. 1/27 / Центр суд. экспертиз и криминалист. / </w:t>
      </w:r>
      <w:r w:rsidR="00A73937">
        <w:rPr>
          <w:rFonts w:ascii="Times New Roman" w:hAnsi="Times New Roman" w:cs="Times New Roman"/>
          <w:sz w:val="28"/>
          <w:szCs w:val="28"/>
        </w:rPr>
        <w:t>редкол. А.В. Дулов (гл. ред.) [</w:t>
      </w:r>
      <w:r w:rsidRPr="005973D2">
        <w:rPr>
          <w:rFonts w:ascii="Times New Roman" w:hAnsi="Times New Roman" w:cs="Times New Roman"/>
          <w:sz w:val="28"/>
          <w:szCs w:val="28"/>
        </w:rPr>
        <w:t>и др.]. – Минск, «Право и экономика», 2010. – С. 17-26.</w:t>
      </w:r>
    </w:p>
    <w:p w14:paraId="5E40AA36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Марьин, Е.В. Организационно-правовой механизм экологического аудита / Е.В.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Марьин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. – </w:t>
      </w:r>
      <w:r w:rsidRPr="005973D2">
        <w:rPr>
          <w:rFonts w:ascii="Times New Roman" w:hAnsi="Times New Roman" w:cs="Times New Roman"/>
          <w:sz w:val="28"/>
          <w:szCs w:val="28"/>
        </w:rPr>
        <w:t>М.: Волтерс Клувер, 2010. – 192 с.</w:t>
      </w:r>
    </w:p>
    <w:p w14:paraId="71CEB0AE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Проблемы правового закрепления процедуры оценки возде</w:t>
      </w:r>
      <w:r w:rsidR="00B4031A" w:rsidRPr="005973D2">
        <w:rPr>
          <w:rFonts w:ascii="Times New Roman" w:hAnsi="Times New Roman" w:cs="Times New Roman"/>
          <w:sz w:val="28"/>
          <w:szCs w:val="28"/>
        </w:rPr>
        <w:t>й</w:t>
      </w:r>
      <w:r w:rsidRPr="005973D2">
        <w:rPr>
          <w:rFonts w:ascii="Times New Roman" w:hAnsi="Times New Roman" w:cs="Times New Roman"/>
          <w:sz w:val="28"/>
          <w:szCs w:val="28"/>
        </w:rPr>
        <w:t xml:space="preserve">ствия на окружающую среду / О.В. Мороз // Вестник Гродненского государственного университета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Сер</w:t>
      </w:r>
      <w:r w:rsidR="00D536E9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4.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11.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33-40.</w:t>
      </w:r>
    </w:p>
    <w:p w14:paraId="215D05F7" w14:textId="77777777" w:rsidR="00517C37" w:rsidRPr="005973D2" w:rsidRDefault="00A739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Мороз,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Правовые аспекты стратегичес</w:t>
      </w:r>
      <w:r>
        <w:rPr>
          <w:rFonts w:ascii="Times New Roman" w:hAnsi="Times New Roman" w:cs="Times New Roman"/>
          <w:sz w:val="28"/>
          <w:szCs w:val="28"/>
        </w:rPr>
        <w:t>кой экологической оценки / О.В. 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Мороз // Вестник Гродненского государственного университета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Серия 4.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2021.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11.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3.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>29-37.</w:t>
      </w:r>
    </w:p>
    <w:p w14:paraId="08BA86DC" w14:textId="77777777" w:rsidR="00517C37" w:rsidRPr="005973D2" w:rsidRDefault="00A739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Мороз,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Правовые аспекты организации государственно</w:t>
      </w:r>
      <w:r>
        <w:rPr>
          <w:rFonts w:ascii="Times New Roman" w:hAnsi="Times New Roman" w:cs="Times New Roman"/>
          <w:sz w:val="28"/>
          <w:szCs w:val="28"/>
        </w:rPr>
        <w:t>й экологической экспертизы /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Мороз // Вес</w:t>
      </w:r>
      <w:r w:rsidR="00B4031A" w:rsidRPr="005973D2">
        <w:rPr>
          <w:rFonts w:ascii="Times New Roman" w:hAnsi="Times New Roman" w:cs="Times New Roman"/>
          <w:sz w:val="28"/>
          <w:szCs w:val="28"/>
        </w:rPr>
        <w:t>т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ник ГрГУ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Серия 4. Том 8, Правоведение. – 2018. – № 2.– С. 37–45.</w:t>
      </w:r>
    </w:p>
    <w:p w14:paraId="76D46D40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 В. Проблемы правового закрепления объектов стратегической экологической оценки, оценки воздействия на окружающую среду и государственно</w:t>
      </w:r>
      <w:r w:rsidR="00A73937">
        <w:rPr>
          <w:rFonts w:ascii="Times New Roman" w:hAnsi="Times New Roman" w:cs="Times New Roman"/>
          <w:sz w:val="28"/>
          <w:szCs w:val="28"/>
        </w:rPr>
        <w:t>й экологической экспертизы / О.</w:t>
      </w:r>
      <w:r w:rsidRPr="005973D2">
        <w:rPr>
          <w:rFonts w:ascii="Times New Roman" w:hAnsi="Times New Roman" w:cs="Times New Roman"/>
          <w:sz w:val="28"/>
          <w:szCs w:val="28"/>
        </w:rPr>
        <w:t>В. Мороз // Вестник ГрГУ.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Серия 4. Том 8,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2018. – № 5.</w:t>
      </w:r>
    </w:p>
    <w:p w14:paraId="4E702D74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Правовое регулирование общественной экологической экспертизы / О.В. Мороз // Юстиция Беларуси. – 2019. – № 10. – С. 72-75.</w:t>
      </w:r>
    </w:p>
    <w:p w14:paraId="408CA910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Правовые аспекты организации общественной экологической экспертизы / О.В. Мороз // Право.by. – 2019. – № 5. – С. 82-87.</w:t>
      </w:r>
    </w:p>
    <w:p w14:paraId="6F3E9032" w14:textId="77777777"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Правовые формы общественных обсуждений в области охраны окружающей среды / О.В. Мороз // Известия Гомельского государственного университета имени Ф. Скорины. – 2019. – № 5. – С.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102-107. </w:t>
      </w:r>
    </w:p>
    <w:p w14:paraId="4E2EAFA5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Мороз, О.В. Характер и размер вреда, причиненного преступлениями против экологической безопасности и природной среды, как обстоятельства, подлежащие доказыванию по уголовному делу / </w:t>
      </w:r>
      <w:r w:rsidR="00D536E9" w:rsidRPr="005973D2">
        <w:rPr>
          <w:rFonts w:ascii="Times New Roman" w:hAnsi="Times New Roman" w:cs="Times New Roman"/>
          <w:sz w:val="28"/>
          <w:szCs w:val="28"/>
        </w:rPr>
        <w:t>О.В. </w:t>
      </w:r>
      <w:r w:rsidRPr="005973D2">
        <w:rPr>
          <w:rFonts w:ascii="Times New Roman" w:hAnsi="Times New Roman" w:cs="Times New Roman"/>
          <w:sz w:val="28"/>
          <w:szCs w:val="28"/>
        </w:rPr>
        <w:t>Мороз // Уголовный процесс как средство обеспечения прав человека в правовом государстве: материалы Междунар. науч.-практ. конф., Минск, 9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12 нояб. 2017 г. / Белорус. гос. ун-т, юрид. фак., каф. уголов. процесса и прокур. надзора; редкол.: В.И. Самарин (отв. ред.), М. Хегер, О.В.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Мороз.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>Минск: Изд. центр БГУ, 2017. – С. 257-259.</w:t>
      </w:r>
    </w:p>
    <w:p w14:paraId="701532EB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Научно-практический комментарий к Кодексу Республики Беларусь об административных правонарушениях [Василевич Г.А. и др.]; под науч.ред. Г.А. Василевича, Л.М. Рябцева. – Минск: Адукацыя i выхаванне, 2017. – 1083 с.</w:t>
      </w:r>
    </w:p>
    <w:p w14:paraId="784F4360" w14:textId="77777777"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Никишин, В.В. Право природопользования как фактор обеспечения благоприятного состояния окружающей среды / В.В.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Никишин /</w:t>
      </w:r>
      <w:r w:rsidR="00B4031A" w:rsidRPr="005973D2">
        <w:rPr>
          <w:rFonts w:ascii="Times New Roman" w:hAnsi="Times New Roman" w:cs="Times New Roman"/>
          <w:sz w:val="28"/>
          <w:szCs w:val="28"/>
        </w:rPr>
        <w:t>/ Государство и право. – 2014.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6. – С.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36-43.</w:t>
      </w:r>
    </w:p>
    <w:p w14:paraId="13D8AA32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Петров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В.В. Экологическое право России. – М.: БЕК, 1995 – 557 с. </w:t>
      </w:r>
    </w:p>
    <w:p w14:paraId="7A05FE6D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Поддубная, Н.Н. Окружающая среда мегаполиса как объект правовой охраны / Н.Н. Поддубная // Экологическое право. – 2016. – № 5. – С. 31 – 35.</w:t>
      </w:r>
    </w:p>
    <w:p w14:paraId="52FE99A0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Правовые механизмы охраны окружающей среды и обеспечения экологической безопасности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 [и др.]; под науч. ред.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Макаровой. – Минск: БГУ, 2016. – 191 с.</w:t>
      </w:r>
    </w:p>
    <w:p w14:paraId="0C587D0C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Правовые основы устойчивого развития на местном уровне / Т.И. Макарова [и др.]; под общ. ред. Т.И. Макаровой. – Минск: Ковчег, 2010. – 56 с.</w:t>
      </w:r>
    </w:p>
    <w:p w14:paraId="39C1FABE" w14:textId="77777777" w:rsidR="00F31AC1" w:rsidRPr="005973D2" w:rsidRDefault="00F31AC1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развития экологического, земельного и аграрного права: материалы Респ. круглого стола, приуроч. к </w:t>
      </w:r>
      <w:r w:rsidR="00A73937">
        <w:rPr>
          <w:rFonts w:ascii="Times New Roman" w:hAnsi="Times New Roman" w:cs="Times New Roman"/>
          <w:sz w:val="28"/>
          <w:szCs w:val="28"/>
        </w:rPr>
        <w:t>юбилею д-ра юрид. наук проф. Т.</w:t>
      </w:r>
      <w:r w:rsidRPr="005973D2">
        <w:rPr>
          <w:rFonts w:ascii="Times New Roman" w:hAnsi="Times New Roman" w:cs="Times New Roman"/>
          <w:sz w:val="28"/>
          <w:szCs w:val="28"/>
        </w:rPr>
        <w:t>И. Макаровой / редкол.</w:t>
      </w:r>
      <w:r w:rsidR="00A73937">
        <w:rPr>
          <w:rFonts w:ascii="Times New Roman" w:hAnsi="Times New Roman" w:cs="Times New Roman"/>
          <w:sz w:val="28"/>
          <w:szCs w:val="28"/>
        </w:rPr>
        <w:t>: С.</w:t>
      </w:r>
      <w:r w:rsidRPr="005973D2">
        <w:rPr>
          <w:rFonts w:ascii="Times New Roman" w:hAnsi="Times New Roman" w:cs="Times New Roman"/>
          <w:sz w:val="28"/>
          <w:szCs w:val="28"/>
        </w:rPr>
        <w:t xml:space="preserve">А. Балашенко [и др.]. – Минск: Изд. центр БГУ, 2017. – </w:t>
      </w:r>
      <w:r w:rsidR="00EA6709" w:rsidRPr="005973D2">
        <w:rPr>
          <w:rFonts w:ascii="Times New Roman" w:hAnsi="Times New Roman" w:cs="Times New Roman"/>
          <w:sz w:val="28"/>
          <w:szCs w:val="28"/>
        </w:rPr>
        <w:t>255 с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14:paraId="61BD2C81" w14:textId="77777777" w:rsidR="004E74C5" w:rsidRPr="005973D2" w:rsidRDefault="004E74C5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Проблемы систематизации комплексных отраслей законодательства: сборник статей по материалам круглого стола, посвященного 30-летию принятия Закона Республики Беларусь «Об охране окружающей среды», Минск, 17 марта 2023 г. / БГУ, Юридический фак.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 Макарова (отв. ред.) [и др.].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БГУ, 2023.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202 с.</w:t>
      </w:r>
    </w:p>
    <w:p w14:paraId="316136C4" w14:textId="77777777" w:rsidR="00F31AC1" w:rsidRPr="005973D2" w:rsidRDefault="00EA6709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Проблемы эффективности аграрного и экологического права в условиях интеграционных процессов: монография / под науч. ред.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Макаровой. – Минск: БГУ, 2021. – 515 с.</w:t>
      </w:r>
    </w:p>
    <w:p w14:paraId="797ED83D" w14:textId="77777777" w:rsidR="004E74C5" w:rsidRPr="005973D2" w:rsidRDefault="004E74C5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Роль юридической науки в достижении целей устойчивого развития: сборник статей по материалам круглого стола, Минск, 3 октября 2022 г. / БГУ, Юридический фак.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 Макарова (отв. ред.) [и др.].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БГУ, 2023.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162 с.</w:t>
      </w:r>
    </w:p>
    <w:p w14:paraId="123A909A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Самусенко, Л.А. Право рекреационного природопользования / Л.А.</w:t>
      </w:r>
      <w:r w:rsidR="00EA670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Самусенко. – Минск: Право и экономика, 2014. – 142 с.</w:t>
      </w:r>
    </w:p>
    <w:p w14:paraId="6BCA21E9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Случевская</w:t>
      </w:r>
      <w:r w:rsidR="00EA670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Ю.А. Гидросфера как объект правовой охраны // Экологическое право. – 2015. – № 4. – С. 20-24</w:t>
      </w:r>
      <w:r w:rsidR="00EA6709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483C9CD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Сосновский, В.В. Обеспечение доступа граждан к экологической информации как правовое средство профилактики нарушений законодательства об охране окружающей среды (на примере Франции) // Экологическое право. – 2012.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2.</w:t>
      </w:r>
    </w:p>
    <w:p w14:paraId="0EE19584" w14:textId="77777777" w:rsidR="004E74C5" w:rsidRPr="005973D2" w:rsidRDefault="004E74C5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Традиции и перспективы развития науки экологического, природоресурсного и аграрного права: сборник статей по материалам круглого стола, приуроченного к юбилею кафедры экологического и аграрного права БГУ, Минск, 20 мая 2021 г. / БГУ, Юридический фак., Каф. экологического и аграрного права</w:t>
      </w:r>
      <w:r w:rsidR="00A73937">
        <w:rPr>
          <w:rFonts w:ascii="Times New Roman" w:hAnsi="Times New Roman" w:cs="Times New Roman"/>
          <w:sz w:val="28"/>
          <w:szCs w:val="28"/>
        </w:rPr>
        <w:t>; [редкол.: Т.</w:t>
      </w:r>
      <w:r w:rsidRPr="005973D2">
        <w:rPr>
          <w:rFonts w:ascii="Times New Roman" w:hAnsi="Times New Roman" w:cs="Times New Roman"/>
          <w:sz w:val="28"/>
          <w:szCs w:val="28"/>
        </w:rPr>
        <w:t>И. Макарова (отв. ред.) и др.]. – Минск: БГУ, 2021. – 157 с.</w:t>
      </w:r>
    </w:p>
    <w:p w14:paraId="7F31ACD6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Утегенов, О.Д. Компаративный анализ форм общественного экологического контроля в развитых зарубежных странах: опыт для Узбекистана / О.Д.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Утегенов// Государство и право. – 2017. – № 5. – С. 93-97.</w:t>
      </w:r>
    </w:p>
    <w:p w14:paraId="2FC07D50" w14:textId="77777777" w:rsidR="00F31AC1" w:rsidRPr="005973D2" w:rsidRDefault="00BA0427" w:rsidP="00334C0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Хаустов, Д.В. Актуальные проблемы правового регулирования экологической экспертизы на современном этапе // Экологическое право. – 2012.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42-48</w:t>
      </w:r>
      <w:r w:rsidR="00F31AC1" w:rsidRPr="005973D2">
        <w:rPr>
          <w:rFonts w:ascii="Times New Roman" w:hAnsi="Times New Roman" w:cs="Times New Roman"/>
          <w:sz w:val="28"/>
          <w:szCs w:val="28"/>
        </w:rPr>
        <w:t>.</w:t>
      </w:r>
      <w:r w:rsidR="00F31AC1" w:rsidRPr="005973D2">
        <w:rPr>
          <w:rFonts w:ascii="Times New Roman" w:hAnsi="Times New Roman" w:cs="Times New Roman"/>
        </w:rPr>
        <w:t xml:space="preserve"> </w:t>
      </w:r>
    </w:p>
    <w:p w14:paraId="06942B60" w14:textId="77777777" w:rsidR="00F31AC1" w:rsidRPr="005973D2" w:rsidRDefault="00F31AC1" w:rsidP="00334C0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Хотько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О.А. Правовое обеспечение экологической безопасности при осуществлении транспортной деятельности. – Минск: БГУ, 2022. – 415 с.</w:t>
      </w:r>
    </w:p>
    <w:p w14:paraId="7D50B606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Чиж, И.М. О правовом понятии вод и их юридической классификации / И.М.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Чиж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Минск: Бизнесофсет, 2012.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7.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419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 xml:space="preserve"> 424. </w:t>
      </w:r>
    </w:p>
    <w:p w14:paraId="1C63EE35" w14:textId="77777777" w:rsidR="00230695" w:rsidRPr="005973D2" w:rsidRDefault="00230695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Шахрай, И.С. Проблемы реализации субъективного права природопользования: [монография] / И.С. Шахрай; Белорусский государственный университет.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Минск: БГУ, 2022.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290, [1] с.</w:t>
      </w:r>
    </w:p>
    <w:p w14:paraId="40B61BA1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</w:t>
      </w:r>
      <w:r w:rsidR="0057038A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И.С. Учет в области охраны окружающей среды: проблемы правового регулирования / И.С.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ФУАинформ, 2013. – Вып.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8.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 588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595.</w:t>
      </w:r>
    </w:p>
    <w:p w14:paraId="254EC80E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 С. Становление законодательства Республики Беларусь о растительном мире / И.С. Шахрай // Эколог. право. – 2005. – № 5. – С. 29-33.</w:t>
      </w:r>
    </w:p>
    <w:p w14:paraId="5A5D8F62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Концессия как правовая форма природопользования / И.С.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Бизнесофсет, 2011.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 </w:t>
      </w:r>
      <w:r w:rsidRPr="005973D2">
        <w:rPr>
          <w:rFonts w:ascii="Times New Roman" w:hAnsi="Times New Roman" w:cs="Times New Roman"/>
          <w:sz w:val="28"/>
          <w:szCs w:val="28"/>
        </w:rPr>
        <w:t>6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.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383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 xml:space="preserve">390. </w:t>
      </w:r>
    </w:p>
    <w:p w14:paraId="52529BAF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Основания возникновения права специального пользования природными ресурсами / И.С. Шахрай // Право в современном белорусском обществе. Сб. науч. тр. – Минск: Право и экономика, 2006. – С. 278-304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</w:p>
    <w:p w14:paraId="462B76CB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Правовое регулирование рационального (устойчивого) использования природных ресурсов / И.С.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Бизнесофсет, 2012.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7.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424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430.</w:t>
      </w:r>
    </w:p>
    <w:p w14:paraId="0C792B02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Природные ресурсы как объект права аренды // Право в современном белорусском обществе: сб. науч. тр. / редкол.: В.И. Семенков (гл. ред.) [и др.]; Нац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центр законодательства и правовых исследований Респ. Беларусь. – Минск: Право и экономика, 2010. – Вып. 5. – С. 407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417.</w:t>
      </w:r>
    </w:p>
    <w:p w14:paraId="1F73965D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Шахрай, И.С. Юридическое понятие животного мира / И.С. Шахрай // Вести НАН Беларуси. – 2001. – № 4. </w:t>
      </w:r>
    </w:p>
    <w:p w14:paraId="305C2ED3" w14:textId="77777777" w:rsidR="00BA0427" w:rsidRPr="005973D2" w:rsidRDefault="00A7393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Шахрай, И.С. </w:t>
      </w:r>
      <w:r w:rsidR="00BA0427" w:rsidRPr="005973D2">
        <w:rPr>
          <w:rFonts w:ascii="Times New Roman" w:hAnsi="Times New Roman" w:cs="Times New Roman"/>
          <w:sz w:val="28"/>
          <w:szCs w:val="28"/>
        </w:rPr>
        <w:t>Правовые формы лесопользования в процессе ведения лесного хозяйства: проблемы правового закрепления / И.С. Шахрай // Право в с</w:t>
      </w:r>
      <w:r>
        <w:rPr>
          <w:rFonts w:ascii="Times New Roman" w:hAnsi="Times New Roman" w:cs="Times New Roman"/>
          <w:sz w:val="28"/>
          <w:szCs w:val="28"/>
        </w:rPr>
        <w:t>овременном белорусском обществе</w:t>
      </w:r>
      <w:r w:rsidR="00BA0427" w:rsidRPr="005973D2">
        <w:rPr>
          <w:rFonts w:ascii="Times New Roman" w:hAnsi="Times New Roman" w:cs="Times New Roman"/>
          <w:sz w:val="28"/>
          <w:szCs w:val="28"/>
        </w:rPr>
        <w:t>: сб. науч. тр.; Нац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центр законодательства и правовых исследований Респ. Беларусь. – Минск, 2014. – Вып. 9. – С. 429-234.</w:t>
      </w:r>
    </w:p>
    <w:p w14:paraId="5B7D219A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І.C. Да пытання аб суадносінах паняццяў «лес», «дзяржаўны лясны фонд» і «землі ляснога фонду» / І.С. Шахрай // Весцi Нац. Акад. навук Беларусi. Сер. гуманітар. навук. – 2002. – № 2. – С. 34-38.</w:t>
      </w:r>
    </w:p>
    <w:p w14:paraId="6A7EFFB0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Шеншин, В.М.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Особенности предупреждения и пресечения экологических преступлений / В.М. Шеншин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// Экологическое право. – 2017. – № 4. – 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33-37.</w:t>
      </w:r>
    </w:p>
    <w:p w14:paraId="2523EE9D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Шингель Н.А. Правовая охрана климата как элемент устойчивого природопользования / Н.А. Шингель // Право в современном белорусском обществе: сб. науч. тр. – 2016.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11.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С.396-402.</w:t>
      </w:r>
    </w:p>
    <w:p w14:paraId="6E85B12F" w14:textId="77777777" w:rsidR="00172EF8" w:rsidRPr="005973D2" w:rsidRDefault="00172EF8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Эволюция научной школы аграрного, экологического и природоресурсного права: преем</w:t>
      </w:r>
      <w:r w:rsidR="00A73937">
        <w:rPr>
          <w:rFonts w:ascii="Times New Roman" w:hAnsi="Times New Roman" w:cs="Times New Roman"/>
          <w:sz w:val="28"/>
          <w:szCs w:val="28"/>
        </w:rPr>
        <w:t>ственность и стратегия будущего</w:t>
      </w:r>
      <w:r w:rsidRPr="005973D2">
        <w:rPr>
          <w:rFonts w:ascii="Times New Roman" w:hAnsi="Times New Roman" w:cs="Times New Roman"/>
          <w:sz w:val="28"/>
          <w:szCs w:val="28"/>
        </w:rPr>
        <w:t>: сборник статей по материалам круглого стола с международным участием, посвященного памяти профессора Н. В. Сторожева, Минск, 30 мая 2024 г. / БГУ, Юридический фак., Каф. экологического и аг</w:t>
      </w:r>
      <w:r w:rsidR="00A73937">
        <w:rPr>
          <w:rFonts w:ascii="Times New Roman" w:hAnsi="Times New Roman" w:cs="Times New Roman"/>
          <w:sz w:val="28"/>
          <w:szCs w:val="28"/>
        </w:rPr>
        <w:t>рарного права</w:t>
      </w:r>
      <w:r w:rsidRPr="005973D2">
        <w:rPr>
          <w:rFonts w:ascii="Times New Roman" w:hAnsi="Times New Roman" w:cs="Times New Roman"/>
          <w:sz w:val="28"/>
          <w:szCs w:val="28"/>
        </w:rPr>
        <w:t>; под ред.: Т.И.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="00A73937">
        <w:rPr>
          <w:rFonts w:ascii="Times New Roman" w:hAnsi="Times New Roman" w:cs="Times New Roman"/>
          <w:sz w:val="28"/>
          <w:szCs w:val="28"/>
        </w:rPr>
        <w:t>Макаровой, И.С. Шахрай. – Минск</w:t>
      </w:r>
      <w:r w:rsidRPr="005973D2">
        <w:rPr>
          <w:rFonts w:ascii="Times New Roman" w:hAnsi="Times New Roman" w:cs="Times New Roman"/>
          <w:sz w:val="28"/>
          <w:szCs w:val="28"/>
        </w:rPr>
        <w:t>: БГУ, 2024. – 141 с.</w:t>
      </w:r>
    </w:p>
    <w:p w14:paraId="19EB421A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Экологическое право: объекты экологических правоотношений / М.М.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Бринчук.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М.: ИГП РАН, 2011.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152 с. </w:t>
      </w:r>
    </w:p>
    <w:p w14:paraId="715393D1" w14:textId="77777777"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Ялбулганов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Платежи за пользование природными ресурсами: вопросы правового регулирования. – М.; Редакция «Российской газеты», 2016.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Вып. 21. – 144 с.</w:t>
      </w:r>
    </w:p>
    <w:p w14:paraId="2E5AB7DB" w14:textId="77777777" w:rsidR="005729F3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Ястребов, А.Е.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Право собственности на пруды: спорные вопросы законодательства и судебной практики /А.Е. Ястребов // Экологическое право. – 2017. – № 1. – С. 30-32.</w:t>
      </w:r>
    </w:p>
    <w:p w14:paraId="694C1B02" w14:textId="77777777" w:rsidR="00BA0427" w:rsidRPr="005973D2" w:rsidRDefault="005729F3" w:rsidP="006E7B55">
      <w:pPr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br w:type="page"/>
      </w:r>
    </w:p>
    <w:p w14:paraId="27B4FC63" w14:textId="77777777" w:rsidR="005729F3" w:rsidRPr="005973D2" w:rsidRDefault="005729F3" w:rsidP="00A73937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Методические рекомендации по организации и выполнению</w:t>
      </w:r>
    </w:p>
    <w:p w14:paraId="65432194" w14:textId="77777777" w:rsidR="005729F3" w:rsidRPr="005973D2" w:rsidRDefault="005729F3" w:rsidP="00A73937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самостоятельной работы студентов</w:t>
      </w:r>
    </w:p>
    <w:p w14:paraId="5B6C0CC5" w14:textId="77777777" w:rsidR="005729F3" w:rsidRPr="005973D2" w:rsidRDefault="005729F3" w:rsidP="00A73937">
      <w:pPr>
        <w:pStyle w:val="Style17"/>
        <w:widowControl/>
        <w:spacing w:line="240" w:lineRule="auto"/>
        <w:ind w:firstLine="0"/>
        <w:rPr>
          <w:bCs/>
          <w:sz w:val="28"/>
          <w:szCs w:val="28"/>
        </w:rPr>
      </w:pPr>
    </w:p>
    <w:p w14:paraId="5B32D1E2" w14:textId="77777777" w:rsidR="006E7B55" w:rsidRPr="005973D2" w:rsidRDefault="005729F3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Самостоятельная работа предполагает автономное, дистанционное</w:t>
      </w:r>
      <w:r w:rsidR="006E7B55" w:rsidRPr="005973D2">
        <w:rPr>
          <w:bCs/>
          <w:sz w:val="28"/>
          <w:szCs w:val="28"/>
        </w:rPr>
        <w:t xml:space="preserve"> </w:t>
      </w:r>
      <w:r w:rsidRPr="005973D2">
        <w:rPr>
          <w:bCs/>
          <w:sz w:val="28"/>
          <w:szCs w:val="28"/>
        </w:rPr>
        <w:t>освоение обучающимся поставленных целей и задач в пределах учебного</w:t>
      </w:r>
      <w:r w:rsidR="006E7B55" w:rsidRPr="005973D2">
        <w:rPr>
          <w:bCs/>
          <w:sz w:val="28"/>
          <w:szCs w:val="28"/>
        </w:rPr>
        <w:t xml:space="preserve"> </w:t>
      </w:r>
      <w:r w:rsidRPr="005973D2">
        <w:rPr>
          <w:bCs/>
          <w:sz w:val="28"/>
          <w:szCs w:val="28"/>
        </w:rPr>
        <w:t>материала. Данная форма подготовки должна носить логически</w:t>
      </w:r>
      <w:r w:rsidR="006E7B55" w:rsidRPr="005973D2">
        <w:t xml:space="preserve"> </w:t>
      </w:r>
      <w:r w:rsidR="006E7B55" w:rsidRPr="005973D2">
        <w:rPr>
          <w:bCs/>
          <w:sz w:val="28"/>
          <w:szCs w:val="28"/>
        </w:rPr>
        <w:t>последовательный, системный, комплексный характер и предполагает использование всех доступных рекомендуемых форм и методов подготовки.</w:t>
      </w:r>
    </w:p>
    <w:p w14:paraId="47AAAFA8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Кафедры, обеспечивающие преподавание учебной дисциплины «Экологическое право», должны разрабатывать и совершенствовать формы и содержание самостоятельной работы студентов с учетом профиля обучения и требований будущей профессиональной деятельности студентов.</w:t>
      </w:r>
    </w:p>
    <w:p w14:paraId="7A2190BA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Содержание и формы самостоятельной работы студентов, разрабатываются (или выбираются и адаптируются) кафедрами учреждений высшего образования в соответствии с целями и задачами обязательного модуля, научно-методическими предпочтениями и профессиональным опытом преподавателя.</w:t>
      </w:r>
    </w:p>
    <w:p w14:paraId="74BA2175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Наиболее эффективными формами и методами организации самостоятельной работы студентов являются:</w:t>
      </w:r>
    </w:p>
    <w:p w14:paraId="23A2894E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получения знаний: изучение текстов нормативных правовых актов, комментариев к ним, учебных изданий, специальной литературы; составление плана конспекта лекции по теме; конспектирование текста; подготовка вопросов по теме; использование аудио- и видеоресурсов, образовательных платформ, справочно-правовых, информационных правовых систем и др.;</w:t>
      </w:r>
    </w:p>
    <w:p w14:paraId="2D7A3C4B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закрепления и систематизации знаний: работа с конспектом лекции; анализ текстов нормативных правовых актов, комментариев к ним, учебных изданий, специальной литературы; подготовка схем-презентаций, составление плана и тезисов ответа; составление таблиц для систематизации материала; ответы на контрольные вопросы; подготовка рефератов, докладов, эссе-обобщений; составление библиографии с использованием актуальных источников, тематических кроссвордов; (само)тестирование, в том числе с использованием образовательных платформ и др.;</w:t>
      </w:r>
    </w:p>
    <w:p w14:paraId="4567E39C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приобретения умений: поиск и обзор материалов правоприменительной практики по отдельным темам или определенной проблематике; решение конкретных правовых казусов и задач эколого-правового содержания с презентацией результатов; выполнение самостоятельно разработанных творческих заданий, участие в проектах (индивидуальных или коллективных) по созданию собственного образовательного продукта; подготовка тезисов доклада для презентации на конференции и иное участие в учебно-исследовательской деятельности.</w:t>
      </w:r>
    </w:p>
    <w:p w14:paraId="3D93B3C2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14:paraId="6663FC61" w14:textId="77777777" w:rsidR="005729F3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средства, образовательные платформы, справочно-правовые, информационные правовые системы.</w:t>
      </w:r>
    </w:p>
    <w:p w14:paraId="24D60C74" w14:textId="77777777" w:rsidR="006E7B55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14:paraId="42A8713E" w14:textId="77777777" w:rsidR="00154205" w:rsidRPr="005973D2" w:rsidRDefault="0015420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14:paraId="530D2CB7" w14:textId="77777777" w:rsidR="006E7B55" w:rsidRPr="005973D2" w:rsidRDefault="006E7B55" w:rsidP="006E7B55">
      <w:pPr>
        <w:pStyle w:val="Style17"/>
        <w:widowControl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Рекомендуемые методы (технологии) обучения</w:t>
      </w:r>
    </w:p>
    <w:p w14:paraId="3B79567A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</w:p>
    <w:p w14:paraId="38F752AC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соответствии с целями и задачами учебной дисциплины преподавателем (кафедрой) проектируются и реализуются соответствующие педагогические технологии.</w:t>
      </w:r>
    </w:p>
    <w:p w14:paraId="032B6DD9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Методика изучения учебной дисциплины основана на сочетании теоретических и практических занятий, дополняемых самостоятельной работой студентов с учебной, учебно-методической, научной литературой и нормативными правовыми актами; применении современных мультимедийных технологий преподавания, тестовой системы получения и контроля знаний; внедрении в учебный процесс методик проблемного, развивающего, эвристического обучения, дистанционных технологий, ориентированных на творческую самореализацию студентов, развитие у них критического мышления и креативных способностей, создание студентами собственного образовательного продукта.</w:t>
      </w:r>
    </w:p>
    <w:p w14:paraId="3421DDBF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числе эффективных педагогических методик и технологий, отвечающих целям и задачам изучения дисциплины, следует выделить:</w:t>
      </w:r>
    </w:p>
    <w:p w14:paraId="1244BFE9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проблемного и вариативного изложения, используемые на лекционных занятиях;</w:t>
      </w:r>
    </w:p>
    <w:p w14:paraId="7282F7C0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 анализа конкретных ситуаций (кейс-метод);</w:t>
      </w:r>
    </w:p>
    <w:p w14:paraId="2567841A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сравнительно-правовой метод исследования законодательства Республики Беларусь и зарубежных государств;</w:t>
      </w:r>
    </w:p>
    <w:p w14:paraId="0F439CF6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 учебной дискуссии, в том числе дебаты, круглые столы;</w:t>
      </w:r>
    </w:p>
    <w:p w14:paraId="2FE92FBB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эвристического обучения (в частности, смыслового и символического видения, инверсии, мозговой штурм, метод взаимообучения);</w:t>
      </w:r>
    </w:p>
    <w:p w14:paraId="1FD8F2C6" w14:textId="77777777"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развития критического мышления;</w:t>
      </w:r>
    </w:p>
    <w:p w14:paraId="60E6679A" w14:textId="77777777"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группового обучения.</w:t>
      </w:r>
    </w:p>
    <w:p w14:paraId="02215857" w14:textId="77777777" w:rsidR="00154205" w:rsidRDefault="00154205" w:rsidP="006E7B55">
      <w:pPr>
        <w:pStyle w:val="Style17"/>
        <w:widowControl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446A977" w14:textId="77777777" w:rsidR="00BA0427" w:rsidRPr="005973D2" w:rsidRDefault="00BA0427" w:rsidP="006E7B55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 xml:space="preserve">Перечень </w:t>
      </w:r>
      <w:r w:rsidR="006E7B55" w:rsidRPr="005973D2">
        <w:rPr>
          <w:b/>
          <w:sz w:val="28"/>
          <w:szCs w:val="28"/>
        </w:rPr>
        <w:t>рекомендуемых</w:t>
      </w:r>
      <w:r w:rsidRPr="005973D2">
        <w:rPr>
          <w:b/>
          <w:sz w:val="28"/>
          <w:szCs w:val="28"/>
        </w:rPr>
        <w:t xml:space="preserve"> средств диагностики </w:t>
      </w:r>
      <w:r w:rsidR="006E7B55" w:rsidRPr="005973D2">
        <w:rPr>
          <w:b/>
          <w:sz w:val="28"/>
          <w:szCs w:val="28"/>
        </w:rPr>
        <w:t>компетенций студента</w:t>
      </w:r>
    </w:p>
    <w:p w14:paraId="35E02C59" w14:textId="77777777" w:rsidR="00BA0427" w:rsidRPr="005973D2" w:rsidRDefault="00BA0427" w:rsidP="006E7B55">
      <w:pPr>
        <w:pStyle w:val="13"/>
        <w:tabs>
          <w:tab w:val="left" w:pos="-2410"/>
          <w:tab w:val="left" w:pos="-2268"/>
          <w:tab w:val="num" w:pos="0"/>
          <w:tab w:val="left" w:pos="709"/>
          <w:tab w:val="left" w:pos="1080"/>
        </w:tabs>
        <w:ind w:left="0"/>
        <w:jc w:val="center"/>
        <w:rPr>
          <w:b/>
          <w:bCs/>
        </w:rPr>
      </w:pPr>
    </w:p>
    <w:p w14:paraId="7412354F" w14:textId="77777777" w:rsidR="00F11DA9" w:rsidRPr="005973D2" w:rsidRDefault="00F11DA9" w:rsidP="00F11DA9">
      <w:pPr>
        <w:pStyle w:val="Style17"/>
        <w:widowControl/>
        <w:ind w:firstLine="0"/>
        <w:jc w:val="center"/>
        <w:rPr>
          <w:b/>
          <w:bCs/>
          <w:sz w:val="28"/>
          <w:szCs w:val="28"/>
        </w:rPr>
      </w:pPr>
      <w:r w:rsidRPr="005973D2">
        <w:rPr>
          <w:b/>
          <w:bCs/>
          <w:sz w:val="28"/>
          <w:szCs w:val="28"/>
        </w:rPr>
        <w:t>1. Требования к осуществлению диагностики</w:t>
      </w:r>
    </w:p>
    <w:p w14:paraId="799415E0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Процедура диагностики сформированности компетенций студента включает следующие этапы:</w:t>
      </w:r>
    </w:p>
    <w:p w14:paraId="41182E15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определение объекта диагностики;</w:t>
      </w:r>
    </w:p>
    <w:p w14:paraId="57ACB145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</w:t>
      </w:r>
      <w:r w:rsidR="00B4031A" w:rsidRPr="005973D2">
        <w:rPr>
          <w:bCs/>
          <w:sz w:val="28"/>
          <w:szCs w:val="28"/>
        </w:rPr>
        <w:t>в</w:t>
      </w:r>
      <w:r w:rsidRPr="005973D2">
        <w:rPr>
          <w:bCs/>
          <w:sz w:val="28"/>
          <w:szCs w:val="28"/>
        </w:rPr>
        <w:t>ыявление факта учебных достижений студента с помощью компетентостно-ориентированных тестов и других средств диагностики;</w:t>
      </w:r>
    </w:p>
    <w:p w14:paraId="17199583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измерение степени соответствия учебных достижений студента требованиям образовательного стандарта;</w:t>
      </w:r>
    </w:p>
    <w:p w14:paraId="4B897637" w14:textId="77777777" w:rsidR="00BA0427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оценивание результатов соответствия учебных достижений студента требованиям</w:t>
      </w:r>
      <w:r w:rsidRPr="005973D2">
        <w:rPr>
          <w:sz w:val="28"/>
          <w:szCs w:val="28"/>
        </w:rPr>
        <w:t xml:space="preserve"> образовательного стандарта.</w:t>
      </w:r>
    </w:p>
    <w:p w14:paraId="7388FB96" w14:textId="77777777" w:rsidR="00F11DA9" w:rsidRPr="005973D2" w:rsidRDefault="00F11DA9" w:rsidP="00F11DA9">
      <w:pPr>
        <w:tabs>
          <w:tab w:val="num" w:pos="0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2. Диагностический инструментарий</w:t>
      </w:r>
    </w:p>
    <w:p w14:paraId="6928A100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контроля сформированности компетенций студентов используется, в частности, следующий диагностический инструментарий:</w:t>
      </w:r>
    </w:p>
    <w:p w14:paraId="56B57269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устные и письменные теоретические опросы (индивидуальные и групповые, фронтальные и профильные);</w:t>
      </w:r>
    </w:p>
    <w:p w14:paraId="09F31830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оценка результатов кейс-аналитики;</w:t>
      </w:r>
    </w:p>
    <w:p w14:paraId="4DF3AE72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тестирование, в том числе с использованием образовательных платформ;</w:t>
      </w:r>
    </w:p>
    <w:p w14:paraId="1878306C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контрольные работы;</w:t>
      </w:r>
    </w:p>
    <w:p w14:paraId="55E64D04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обсуждение рефератов;</w:t>
      </w:r>
    </w:p>
    <w:p w14:paraId="7F256B9D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написание эссе-обобщений;</w:t>
      </w:r>
    </w:p>
    <w:p w14:paraId="599E6C15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разработка схем-презентаций;</w:t>
      </w:r>
    </w:p>
    <w:p w14:paraId="2DA539D2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выступление с докладом, презентацией, участие в дискуссии по определенной проблематике;</w:t>
      </w:r>
    </w:p>
    <w:p w14:paraId="36A7FF1D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подготовка обзора актуальной литературы и судебной практики (проблем правоприменения) по отдельным темам учебной дисциплины;</w:t>
      </w:r>
    </w:p>
    <w:p w14:paraId="65F2BC7F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оценка созданных студентом образовательных продуктов в форме видео-казусов, обоснования внесения изменений в нормативные правовые акты, проектов обращений;</w:t>
      </w:r>
    </w:p>
    <w:p w14:paraId="2C36407C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курсовая работа;</w:t>
      </w:r>
    </w:p>
    <w:p w14:paraId="3854A18D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зачет;</w:t>
      </w:r>
    </w:p>
    <w:p w14:paraId="21C66329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самооценка компетенций студентами (лист самооценки);</w:t>
      </w:r>
    </w:p>
    <w:p w14:paraId="52D6D391" w14:textId="77777777"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экзамен.</w:t>
      </w:r>
    </w:p>
    <w:sectPr w:rsidR="00F11DA9" w:rsidRPr="005973D2" w:rsidSect="00057D3A">
      <w:pgSz w:w="11900" w:h="16840"/>
      <w:pgMar w:top="1169" w:right="701" w:bottom="1038" w:left="1706" w:header="51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B10C" w14:textId="77777777" w:rsidR="00702774" w:rsidRDefault="00702774" w:rsidP="00907BB0">
      <w:r>
        <w:separator/>
      </w:r>
    </w:p>
  </w:endnote>
  <w:endnote w:type="continuationSeparator" w:id="0">
    <w:p w14:paraId="4F3C0198" w14:textId="77777777" w:rsidR="00702774" w:rsidRDefault="00702774" w:rsidP="0090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05B8E" w14:textId="77777777" w:rsidR="00702774" w:rsidRDefault="00702774"/>
  </w:footnote>
  <w:footnote w:type="continuationSeparator" w:id="0">
    <w:p w14:paraId="352685AF" w14:textId="77777777" w:rsidR="00702774" w:rsidRDefault="007027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</w:rPr>
      <w:id w:val="432414023"/>
      <w:docPartObj>
        <w:docPartGallery w:val="Page Numbers (Top of Page)"/>
        <w:docPartUnique/>
      </w:docPartObj>
    </w:sdtPr>
    <w:sdtEndPr>
      <w:rPr>
        <w:rStyle w:val="af4"/>
      </w:rPr>
    </w:sdtEndPr>
    <w:sdtContent>
      <w:p w14:paraId="5A38FE25" w14:textId="77777777" w:rsidR="0016787D" w:rsidRDefault="0016787D" w:rsidP="009E7D98">
        <w:pPr>
          <w:pStyle w:val="ab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sdt>
    <w:sdtPr>
      <w:rPr>
        <w:rStyle w:val="af4"/>
      </w:rPr>
      <w:id w:val="1168837174"/>
      <w:docPartObj>
        <w:docPartGallery w:val="Page Numbers (Top of Page)"/>
        <w:docPartUnique/>
      </w:docPartObj>
    </w:sdtPr>
    <w:sdtEndPr>
      <w:rPr>
        <w:rStyle w:val="af4"/>
      </w:rPr>
    </w:sdtEndPr>
    <w:sdtContent>
      <w:p w14:paraId="577AB2D9" w14:textId="77777777" w:rsidR="0016787D" w:rsidRDefault="0016787D" w:rsidP="009E7D98">
        <w:pPr>
          <w:pStyle w:val="ab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192C0DC5" w14:textId="77777777" w:rsidR="0016787D" w:rsidRDefault="0016787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</w:rPr>
      <w:id w:val="-1326115128"/>
      <w:docPartObj>
        <w:docPartGallery w:val="Page Numbers (Top of Page)"/>
        <w:docPartUnique/>
      </w:docPartObj>
    </w:sdtPr>
    <w:sdtEndPr>
      <w:rPr>
        <w:rStyle w:val="af4"/>
      </w:rPr>
    </w:sdtEndPr>
    <w:sdtContent>
      <w:p w14:paraId="3AD6787D" w14:textId="77777777" w:rsidR="0016787D" w:rsidRDefault="0016787D" w:rsidP="006A0D8F">
        <w:pPr>
          <w:pStyle w:val="ab"/>
          <w:framePr w:wrap="none" w:vAnchor="text" w:hAnchor="page" w:x="6247" w:y="-105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C86F27">
          <w:rPr>
            <w:rStyle w:val="af4"/>
            <w:noProof/>
          </w:rPr>
          <w:t>3</w:t>
        </w:r>
        <w:r>
          <w:rPr>
            <w:rStyle w:val="af4"/>
          </w:rPr>
          <w:fldChar w:fldCharType="end"/>
        </w:r>
      </w:p>
    </w:sdtContent>
  </w:sdt>
  <w:p w14:paraId="50D914BF" w14:textId="77777777" w:rsidR="0016787D" w:rsidRDefault="0016787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011E0" w14:textId="77777777" w:rsidR="0016787D" w:rsidRDefault="0016787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86F27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123"/>
    <w:multiLevelType w:val="hybridMultilevel"/>
    <w:tmpl w:val="553A07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430C56"/>
    <w:multiLevelType w:val="hybridMultilevel"/>
    <w:tmpl w:val="04E29442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BB5470"/>
    <w:multiLevelType w:val="hybridMultilevel"/>
    <w:tmpl w:val="3FC2646E"/>
    <w:lvl w:ilvl="0" w:tplc="2AF43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05771"/>
    <w:multiLevelType w:val="hybridMultilevel"/>
    <w:tmpl w:val="94DE6FE6"/>
    <w:lvl w:ilvl="0" w:tplc="F7A87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2FB4C9A"/>
    <w:multiLevelType w:val="hybridMultilevel"/>
    <w:tmpl w:val="FEC0B2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5DC5D0D"/>
    <w:multiLevelType w:val="hybridMultilevel"/>
    <w:tmpl w:val="25627B2A"/>
    <w:lvl w:ilvl="0" w:tplc="7D1C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82F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F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E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64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4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E6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08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0B54E4"/>
    <w:multiLevelType w:val="hybridMultilevel"/>
    <w:tmpl w:val="09B0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A42"/>
    <w:multiLevelType w:val="hybridMultilevel"/>
    <w:tmpl w:val="4EFA48CA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650C"/>
    <w:multiLevelType w:val="hybridMultilevel"/>
    <w:tmpl w:val="B372C234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406AED"/>
    <w:multiLevelType w:val="hybridMultilevel"/>
    <w:tmpl w:val="A9C0B0CE"/>
    <w:lvl w:ilvl="0" w:tplc="F70AED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1851471"/>
    <w:multiLevelType w:val="singleLevel"/>
    <w:tmpl w:val="005036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28D3A19"/>
    <w:multiLevelType w:val="hybridMultilevel"/>
    <w:tmpl w:val="2E1C5DD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2A442CA0"/>
    <w:multiLevelType w:val="singleLevel"/>
    <w:tmpl w:val="460EF8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45179F"/>
    <w:multiLevelType w:val="hybridMultilevel"/>
    <w:tmpl w:val="EB0E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E4BC7"/>
    <w:multiLevelType w:val="hybridMultilevel"/>
    <w:tmpl w:val="16FE81FA"/>
    <w:lvl w:ilvl="0" w:tplc="C76620FC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F5D87"/>
    <w:multiLevelType w:val="singleLevel"/>
    <w:tmpl w:val="F7DA2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1F71299"/>
    <w:multiLevelType w:val="multilevel"/>
    <w:tmpl w:val="5C8E3D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55F3F52"/>
    <w:multiLevelType w:val="hybridMultilevel"/>
    <w:tmpl w:val="BE00920A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743B84"/>
    <w:multiLevelType w:val="hybridMultilevel"/>
    <w:tmpl w:val="E18C56D8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77C4C1E"/>
    <w:multiLevelType w:val="hybridMultilevel"/>
    <w:tmpl w:val="02780B24"/>
    <w:lvl w:ilvl="0" w:tplc="BDF88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A456AB"/>
    <w:multiLevelType w:val="hybridMultilevel"/>
    <w:tmpl w:val="41B06DFC"/>
    <w:lvl w:ilvl="0" w:tplc="45EA72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2799F"/>
    <w:multiLevelType w:val="hybridMultilevel"/>
    <w:tmpl w:val="24AE7BC8"/>
    <w:lvl w:ilvl="0" w:tplc="026E7A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86764B7"/>
    <w:multiLevelType w:val="hybridMultilevel"/>
    <w:tmpl w:val="F51CD1E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76C82"/>
    <w:multiLevelType w:val="hybridMultilevel"/>
    <w:tmpl w:val="D0665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25305"/>
    <w:multiLevelType w:val="hybridMultilevel"/>
    <w:tmpl w:val="76A63644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57699"/>
    <w:multiLevelType w:val="singleLevel"/>
    <w:tmpl w:val="E7B258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color w:val="auto"/>
        <w:sz w:val="20"/>
        <w:szCs w:val="20"/>
      </w:rPr>
    </w:lvl>
  </w:abstractNum>
  <w:abstractNum w:abstractNumId="26">
    <w:nsid w:val="513B7FB7"/>
    <w:multiLevelType w:val="hybridMultilevel"/>
    <w:tmpl w:val="C074C470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4FE4"/>
    <w:multiLevelType w:val="hybridMultilevel"/>
    <w:tmpl w:val="04BC10D0"/>
    <w:lvl w:ilvl="0" w:tplc="800CF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2015A"/>
    <w:multiLevelType w:val="hybridMultilevel"/>
    <w:tmpl w:val="6B68F66E"/>
    <w:lvl w:ilvl="0" w:tplc="2438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410E1C"/>
    <w:multiLevelType w:val="hybridMultilevel"/>
    <w:tmpl w:val="FA2E83F6"/>
    <w:lvl w:ilvl="0" w:tplc="ECE21FD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B171B"/>
    <w:multiLevelType w:val="hybridMultilevel"/>
    <w:tmpl w:val="621645C6"/>
    <w:lvl w:ilvl="0" w:tplc="3286C29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02ECF"/>
    <w:multiLevelType w:val="hybridMultilevel"/>
    <w:tmpl w:val="0B2A8CFA"/>
    <w:lvl w:ilvl="0" w:tplc="E2B49B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F1AB3"/>
    <w:multiLevelType w:val="hybridMultilevel"/>
    <w:tmpl w:val="1AEE7498"/>
    <w:lvl w:ilvl="0" w:tplc="DC38F2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6480F"/>
    <w:multiLevelType w:val="hybridMultilevel"/>
    <w:tmpl w:val="21FE7EB6"/>
    <w:lvl w:ilvl="0" w:tplc="E2B49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A4551E"/>
    <w:multiLevelType w:val="singleLevel"/>
    <w:tmpl w:val="559EEE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>
    <w:nsid w:val="61402FFA"/>
    <w:multiLevelType w:val="hybridMultilevel"/>
    <w:tmpl w:val="93B297BA"/>
    <w:lvl w:ilvl="0" w:tplc="CC08F8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981F8A"/>
    <w:multiLevelType w:val="hybridMultilevel"/>
    <w:tmpl w:val="0658ADC8"/>
    <w:lvl w:ilvl="0" w:tplc="45EA72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3A4EAF"/>
    <w:multiLevelType w:val="hybridMultilevel"/>
    <w:tmpl w:val="42B45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BC71142"/>
    <w:multiLevelType w:val="singleLevel"/>
    <w:tmpl w:val="993C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</w:abstractNum>
  <w:abstractNum w:abstractNumId="39">
    <w:nsid w:val="7066453F"/>
    <w:multiLevelType w:val="hybridMultilevel"/>
    <w:tmpl w:val="6E120468"/>
    <w:lvl w:ilvl="0" w:tplc="9F3AE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846649"/>
    <w:multiLevelType w:val="hybridMultilevel"/>
    <w:tmpl w:val="9B746268"/>
    <w:lvl w:ilvl="0" w:tplc="85AE0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4035E31"/>
    <w:multiLevelType w:val="hybridMultilevel"/>
    <w:tmpl w:val="0AC482EE"/>
    <w:lvl w:ilvl="0" w:tplc="BA2A68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75267A46"/>
    <w:multiLevelType w:val="hybridMultilevel"/>
    <w:tmpl w:val="20AE2966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62B3175"/>
    <w:multiLevelType w:val="hybridMultilevel"/>
    <w:tmpl w:val="1C0EA836"/>
    <w:lvl w:ilvl="0" w:tplc="5BD6AE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E65B4"/>
    <w:multiLevelType w:val="singleLevel"/>
    <w:tmpl w:val="57C6A312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  <w:rPr>
        <w:sz w:val="28"/>
        <w:szCs w:val="28"/>
      </w:rPr>
    </w:lvl>
  </w:abstractNum>
  <w:abstractNum w:abstractNumId="45">
    <w:nsid w:val="77A67961"/>
    <w:multiLevelType w:val="hybridMultilevel"/>
    <w:tmpl w:val="119A847A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0F2E00"/>
    <w:multiLevelType w:val="hybridMultilevel"/>
    <w:tmpl w:val="7FC8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0552BF"/>
    <w:multiLevelType w:val="hybridMultilevel"/>
    <w:tmpl w:val="22C0A512"/>
    <w:lvl w:ilvl="0" w:tplc="028865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C202D75"/>
    <w:multiLevelType w:val="hybridMultilevel"/>
    <w:tmpl w:val="5C8E3D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5"/>
  </w:num>
  <w:num w:numId="2">
    <w:abstractNumId w:val="41"/>
  </w:num>
  <w:num w:numId="3">
    <w:abstractNumId w:val="32"/>
  </w:num>
  <w:num w:numId="4">
    <w:abstractNumId w:val="43"/>
  </w:num>
  <w:num w:numId="5">
    <w:abstractNumId w:val="30"/>
  </w:num>
  <w:num w:numId="6">
    <w:abstractNumId w:val="15"/>
  </w:num>
  <w:num w:numId="7">
    <w:abstractNumId w:val="28"/>
  </w:num>
  <w:num w:numId="8">
    <w:abstractNumId w:val="39"/>
  </w:num>
  <w:num w:numId="9">
    <w:abstractNumId w:val="21"/>
  </w:num>
  <w:num w:numId="10">
    <w:abstractNumId w:val="9"/>
  </w:num>
  <w:num w:numId="11">
    <w:abstractNumId w:val="47"/>
  </w:num>
  <w:num w:numId="12">
    <w:abstractNumId w:val="37"/>
  </w:num>
  <w:num w:numId="13">
    <w:abstractNumId w:val="19"/>
  </w:num>
  <w:num w:numId="14">
    <w:abstractNumId w:val="27"/>
  </w:num>
  <w:num w:numId="15">
    <w:abstractNumId w:val="36"/>
  </w:num>
  <w:num w:numId="16">
    <w:abstractNumId w:val="20"/>
  </w:num>
  <w:num w:numId="17">
    <w:abstractNumId w:val="24"/>
  </w:num>
  <w:num w:numId="18">
    <w:abstractNumId w:val="2"/>
  </w:num>
  <w:num w:numId="19">
    <w:abstractNumId w:val="7"/>
  </w:num>
  <w:num w:numId="20">
    <w:abstractNumId w:val="45"/>
  </w:num>
  <w:num w:numId="21">
    <w:abstractNumId w:val="26"/>
  </w:num>
  <w:num w:numId="22">
    <w:abstractNumId w:val="42"/>
  </w:num>
  <w:num w:numId="23">
    <w:abstractNumId w:val="18"/>
  </w:num>
  <w:num w:numId="24">
    <w:abstractNumId w:val="8"/>
  </w:num>
  <w:num w:numId="25">
    <w:abstractNumId w:val="17"/>
  </w:num>
  <w:num w:numId="26">
    <w:abstractNumId w:val="1"/>
  </w:num>
  <w:num w:numId="27">
    <w:abstractNumId w:val="12"/>
  </w:num>
  <w:num w:numId="28">
    <w:abstractNumId w:val="48"/>
  </w:num>
  <w:num w:numId="29">
    <w:abstractNumId w:val="16"/>
  </w:num>
  <w:num w:numId="30">
    <w:abstractNumId w:val="13"/>
  </w:num>
  <w:num w:numId="31">
    <w:abstractNumId w:val="11"/>
  </w:num>
  <w:num w:numId="32">
    <w:abstractNumId w:val="38"/>
  </w:num>
  <w:num w:numId="33">
    <w:abstractNumId w:val="3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4">
    <w:abstractNumId w:val="34"/>
  </w:num>
  <w:num w:numId="35">
    <w:abstractNumId w:val="44"/>
    <w:lvlOverride w:ilvl="0">
      <w:startOverride w:val="1"/>
    </w:lvlOverride>
  </w:num>
  <w:num w:numId="36">
    <w:abstractNumId w:val="29"/>
  </w:num>
  <w:num w:numId="37">
    <w:abstractNumId w:val="33"/>
  </w:num>
  <w:num w:numId="38">
    <w:abstractNumId w:val="31"/>
  </w:num>
  <w:num w:numId="39">
    <w:abstractNumId w:val="10"/>
  </w:num>
  <w:num w:numId="40">
    <w:abstractNumId w:val="46"/>
  </w:num>
  <w:num w:numId="41">
    <w:abstractNumId w:val="25"/>
  </w:num>
  <w:num w:numId="42">
    <w:abstractNumId w:val="5"/>
  </w:num>
  <w:num w:numId="43">
    <w:abstractNumId w:val="23"/>
  </w:num>
  <w:num w:numId="44">
    <w:abstractNumId w:val="22"/>
  </w:num>
  <w:num w:numId="45">
    <w:abstractNumId w:val="6"/>
  </w:num>
  <w:num w:numId="46">
    <w:abstractNumId w:val="4"/>
  </w:num>
  <w:num w:numId="47">
    <w:abstractNumId w:val="14"/>
  </w:num>
  <w:num w:numId="48">
    <w:abstractNumId w:val="40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B0"/>
    <w:rsid w:val="00003517"/>
    <w:rsid w:val="00032010"/>
    <w:rsid w:val="00042477"/>
    <w:rsid w:val="00057D3A"/>
    <w:rsid w:val="00073754"/>
    <w:rsid w:val="00082810"/>
    <w:rsid w:val="000928B5"/>
    <w:rsid w:val="000A683C"/>
    <w:rsid w:val="000C23F2"/>
    <w:rsid w:val="000D3DDC"/>
    <w:rsid w:val="000F7FA9"/>
    <w:rsid w:val="0014351D"/>
    <w:rsid w:val="00154205"/>
    <w:rsid w:val="0016787D"/>
    <w:rsid w:val="00172EF8"/>
    <w:rsid w:val="001A0C0A"/>
    <w:rsid w:val="001B2528"/>
    <w:rsid w:val="001C2BD3"/>
    <w:rsid w:val="001E1ECF"/>
    <w:rsid w:val="001E7403"/>
    <w:rsid w:val="002001FB"/>
    <w:rsid w:val="00210470"/>
    <w:rsid w:val="00217CE2"/>
    <w:rsid w:val="00230695"/>
    <w:rsid w:val="00234575"/>
    <w:rsid w:val="002A45E5"/>
    <w:rsid w:val="002B58CA"/>
    <w:rsid w:val="002E3E56"/>
    <w:rsid w:val="002E44D7"/>
    <w:rsid w:val="002E4BA8"/>
    <w:rsid w:val="0030100F"/>
    <w:rsid w:val="00334C0C"/>
    <w:rsid w:val="00382EA8"/>
    <w:rsid w:val="003956CE"/>
    <w:rsid w:val="003A6CD7"/>
    <w:rsid w:val="003E67A9"/>
    <w:rsid w:val="004135A0"/>
    <w:rsid w:val="00424673"/>
    <w:rsid w:val="004350BB"/>
    <w:rsid w:val="0045587A"/>
    <w:rsid w:val="0048324A"/>
    <w:rsid w:val="00487797"/>
    <w:rsid w:val="004A2C3E"/>
    <w:rsid w:val="004B759D"/>
    <w:rsid w:val="004C0AD9"/>
    <w:rsid w:val="004E4CFE"/>
    <w:rsid w:val="004E51DD"/>
    <w:rsid w:val="004E74C5"/>
    <w:rsid w:val="004F1537"/>
    <w:rsid w:val="005038A4"/>
    <w:rsid w:val="005052AC"/>
    <w:rsid w:val="00512025"/>
    <w:rsid w:val="00517C37"/>
    <w:rsid w:val="0057038A"/>
    <w:rsid w:val="005729F3"/>
    <w:rsid w:val="00573A05"/>
    <w:rsid w:val="005813F2"/>
    <w:rsid w:val="005837C9"/>
    <w:rsid w:val="005973D2"/>
    <w:rsid w:val="005A32E5"/>
    <w:rsid w:val="005A7D9C"/>
    <w:rsid w:val="005D0FF7"/>
    <w:rsid w:val="005E2FEB"/>
    <w:rsid w:val="005F4BAD"/>
    <w:rsid w:val="005F5087"/>
    <w:rsid w:val="005F66EB"/>
    <w:rsid w:val="00620DDD"/>
    <w:rsid w:val="006401B2"/>
    <w:rsid w:val="00671C57"/>
    <w:rsid w:val="006A0D8F"/>
    <w:rsid w:val="006A120F"/>
    <w:rsid w:val="006A4F2E"/>
    <w:rsid w:val="006B3A9B"/>
    <w:rsid w:val="006E7B55"/>
    <w:rsid w:val="00702774"/>
    <w:rsid w:val="00707193"/>
    <w:rsid w:val="00714F37"/>
    <w:rsid w:val="00724D50"/>
    <w:rsid w:val="0072532D"/>
    <w:rsid w:val="00742AEC"/>
    <w:rsid w:val="00746D09"/>
    <w:rsid w:val="007E52B1"/>
    <w:rsid w:val="00823807"/>
    <w:rsid w:val="00836F9B"/>
    <w:rsid w:val="00845064"/>
    <w:rsid w:val="00860F61"/>
    <w:rsid w:val="00863321"/>
    <w:rsid w:val="0087078D"/>
    <w:rsid w:val="008863B5"/>
    <w:rsid w:val="008A200E"/>
    <w:rsid w:val="008B1BC8"/>
    <w:rsid w:val="00907BB0"/>
    <w:rsid w:val="00942F6C"/>
    <w:rsid w:val="009921DB"/>
    <w:rsid w:val="009B05C7"/>
    <w:rsid w:val="009B0F07"/>
    <w:rsid w:val="009E7D98"/>
    <w:rsid w:val="009F54BC"/>
    <w:rsid w:val="00A030EE"/>
    <w:rsid w:val="00A0325E"/>
    <w:rsid w:val="00A26612"/>
    <w:rsid w:val="00A356BE"/>
    <w:rsid w:val="00A65B19"/>
    <w:rsid w:val="00A72E24"/>
    <w:rsid w:val="00A73937"/>
    <w:rsid w:val="00A80F32"/>
    <w:rsid w:val="00AA16F0"/>
    <w:rsid w:val="00AA1AF4"/>
    <w:rsid w:val="00AB16E1"/>
    <w:rsid w:val="00B4031A"/>
    <w:rsid w:val="00B71979"/>
    <w:rsid w:val="00B84D4D"/>
    <w:rsid w:val="00B86322"/>
    <w:rsid w:val="00B9176A"/>
    <w:rsid w:val="00BA0427"/>
    <w:rsid w:val="00C04F86"/>
    <w:rsid w:val="00C153C5"/>
    <w:rsid w:val="00C5676F"/>
    <w:rsid w:val="00C85B89"/>
    <w:rsid w:val="00C86F27"/>
    <w:rsid w:val="00C86FC7"/>
    <w:rsid w:val="00C87540"/>
    <w:rsid w:val="00CC3743"/>
    <w:rsid w:val="00CC6DFF"/>
    <w:rsid w:val="00CD02AB"/>
    <w:rsid w:val="00CD7495"/>
    <w:rsid w:val="00D16973"/>
    <w:rsid w:val="00D22E20"/>
    <w:rsid w:val="00D24C18"/>
    <w:rsid w:val="00D536E9"/>
    <w:rsid w:val="00D978A5"/>
    <w:rsid w:val="00DA52D1"/>
    <w:rsid w:val="00DE5692"/>
    <w:rsid w:val="00E0757B"/>
    <w:rsid w:val="00E20C1B"/>
    <w:rsid w:val="00E23DD4"/>
    <w:rsid w:val="00E244A6"/>
    <w:rsid w:val="00E514D2"/>
    <w:rsid w:val="00E550F5"/>
    <w:rsid w:val="00E97DC1"/>
    <w:rsid w:val="00EA6709"/>
    <w:rsid w:val="00EF3387"/>
    <w:rsid w:val="00F11DA9"/>
    <w:rsid w:val="00F31AC1"/>
    <w:rsid w:val="00F94413"/>
    <w:rsid w:val="00FA375A"/>
    <w:rsid w:val="00FB573B"/>
    <w:rsid w:val="00FC18F0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00FD"/>
  <w15:docId w15:val="{36AAC59B-3939-4C51-98CC-F90D269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01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A0427"/>
    <w:pPr>
      <w:keepNext/>
      <w:spacing w:before="12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BA0427"/>
    <w:pPr>
      <w:keepNext/>
      <w:widowControl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9"/>
    <w:qFormat/>
    <w:rsid w:val="00BA0427"/>
    <w:pPr>
      <w:keepNext/>
      <w:widowControl/>
      <w:jc w:val="center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BA042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9"/>
    <w:qFormat/>
    <w:rsid w:val="00BA0427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BA0427"/>
    <w:pPr>
      <w:keepNext/>
      <w:widowControl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cap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qFormat/>
    <w:rsid w:val="00BA0427"/>
    <w:pPr>
      <w:keepNext/>
      <w:widowControl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8">
    <w:name w:val="heading 8"/>
    <w:basedOn w:val="a"/>
    <w:next w:val="a"/>
    <w:link w:val="80"/>
    <w:uiPriority w:val="99"/>
    <w:qFormat/>
    <w:rsid w:val="00BA0427"/>
    <w:pPr>
      <w:keepNext/>
      <w:widowControl/>
      <w:outlineLvl w:val="7"/>
    </w:pPr>
    <w:rPr>
      <w:rFonts w:ascii="Times New Roman" w:eastAsia="Times New Roman" w:hAnsi="Times New Roman" w:cs="Times New Roman"/>
      <w:b/>
      <w:bCs/>
      <w:cap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BB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907B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41">
    <w:name w:val="Основной текст (4)_"/>
    <w:basedOn w:val="a0"/>
    <w:link w:val="42"/>
    <w:rsid w:val="0090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a0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907B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07BB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907BB0"/>
    <w:pPr>
      <w:shd w:val="clear" w:color="auto" w:fill="FFFFFF"/>
      <w:spacing w:before="72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rsid w:val="00907BB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Основной текст (4)"/>
    <w:basedOn w:val="a"/>
    <w:link w:val="41"/>
    <w:rsid w:val="00907BB0"/>
    <w:pPr>
      <w:shd w:val="clear" w:color="auto" w:fill="FFFFFF"/>
      <w:spacing w:before="300" w:after="1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rsid w:val="00BA0427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BA0427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BA0427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40">
    <w:name w:val="Заголовок 4 Знак"/>
    <w:basedOn w:val="a0"/>
    <w:link w:val="4"/>
    <w:uiPriority w:val="99"/>
    <w:rsid w:val="00BA0427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uiPriority w:val="99"/>
    <w:rsid w:val="00BA0427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uiPriority w:val="99"/>
    <w:rsid w:val="00BA0427"/>
    <w:rPr>
      <w:rFonts w:ascii="Times New Roman" w:eastAsia="Times New Roman" w:hAnsi="Times New Roman" w:cs="Times New Roman"/>
      <w:b/>
      <w:bCs/>
      <w:cap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BA0427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BA0427"/>
    <w:rPr>
      <w:rFonts w:ascii="Times New Roman" w:eastAsia="Times New Roman" w:hAnsi="Times New Roman" w:cs="Times New Roman"/>
      <w:b/>
      <w:bCs/>
      <w:caps/>
      <w:lang w:bidi="ar-SA"/>
    </w:rPr>
  </w:style>
  <w:style w:type="paragraph" w:styleId="a5">
    <w:name w:val="footnote text"/>
    <w:basedOn w:val="a"/>
    <w:link w:val="a6"/>
    <w:uiPriority w:val="99"/>
    <w:semiHidden/>
    <w:rsid w:val="00BA042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BA042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Body Text"/>
    <w:basedOn w:val="a"/>
    <w:link w:val="a8"/>
    <w:uiPriority w:val="99"/>
    <w:rsid w:val="00BA042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24">
    <w:name w:val="Body Text 2"/>
    <w:basedOn w:val="a"/>
    <w:link w:val="25"/>
    <w:uiPriority w:val="99"/>
    <w:rsid w:val="00BA042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0"/>
    <w:link w:val="24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26">
    <w:name w:val="Body Text Indent 2"/>
    <w:basedOn w:val="a"/>
    <w:link w:val="27"/>
    <w:uiPriority w:val="99"/>
    <w:rsid w:val="00BA0427"/>
    <w:pPr>
      <w:widowControl/>
      <w:spacing w:line="288" w:lineRule="auto"/>
      <w:ind w:left="4111"/>
    </w:pPr>
    <w:rPr>
      <w:rFonts w:ascii="Arial" w:eastAsia="Times New Roman" w:hAnsi="Arial" w:cs="Times New Roman"/>
      <w:color w:val="auto"/>
      <w:sz w:val="28"/>
      <w:szCs w:val="28"/>
      <w:lang w:bidi="ar-SA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A0427"/>
    <w:rPr>
      <w:rFonts w:ascii="Arial" w:eastAsia="Times New Roman" w:hAnsi="Arial" w:cs="Times New Roman"/>
      <w:sz w:val="28"/>
      <w:szCs w:val="28"/>
      <w:lang w:bidi="ar-SA"/>
    </w:rPr>
  </w:style>
  <w:style w:type="character" w:styleId="a9">
    <w:name w:val="footnote reference"/>
    <w:uiPriority w:val="99"/>
    <w:semiHidden/>
    <w:rsid w:val="00BA0427"/>
    <w:rPr>
      <w:vertAlign w:val="superscript"/>
    </w:rPr>
  </w:style>
  <w:style w:type="paragraph" w:customStyle="1" w:styleId="aa">
    <w:name w:val="Знак Знак Знак Знак"/>
    <w:basedOn w:val="a"/>
    <w:autoRedefine/>
    <w:uiPriority w:val="99"/>
    <w:rsid w:val="00BA042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Default">
    <w:name w:val="Default"/>
    <w:uiPriority w:val="99"/>
    <w:rsid w:val="00BA042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b">
    <w:name w:val="header"/>
    <w:basedOn w:val="a"/>
    <w:link w:val="ac"/>
    <w:uiPriority w:val="99"/>
    <w:rsid w:val="00BA042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ad">
    <w:name w:val="footer"/>
    <w:basedOn w:val="a"/>
    <w:link w:val="ae"/>
    <w:uiPriority w:val="99"/>
    <w:rsid w:val="00BA042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af">
    <w:name w:val="Body Text Indent"/>
    <w:basedOn w:val="a"/>
    <w:link w:val="af0"/>
    <w:uiPriority w:val="99"/>
    <w:rsid w:val="00BA042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33">
    <w:name w:val="Body Text 3"/>
    <w:basedOn w:val="a"/>
    <w:link w:val="34"/>
    <w:uiPriority w:val="99"/>
    <w:rsid w:val="00BA0427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uiPriority w:val="99"/>
    <w:rsid w:val="00BA0427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35">
    <w:name w:val="Body Text Indent 3"/>
    <w:basedOn w:val="a"/>
    <w:link w:val="36"/>
    <w:uiPriority w:val="99"/>
    <w:rsid w:val="00BA042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BA0427"/>
    <w:rPr>
      <w:rFonts w:ascii="Times New Roman" w:eastAsia="Times New Roman" w:hAnsi="Times New Roman" w:cs="Times New Roman"/>
      <w:sz w:val="16"/>
      <w:szCs w:val="16"/>
      <w:lang w:bidi="ar-SA"/>
    </w:rPr>
  </w:style>
  <w:style w:type="table" w:styleId="af1">
    <w:name w:val="Table Grid"/>
    <w:basedOn w:val="a1"/>
    <w:uiPriority w:val="99"/>
    <w:rsid w:val="00BA042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uiPriority w:val="99"/>
    <w:qFormat/>
    <w:rsid w:val="00BA0427"/>
    <w:pPr>
      <w:widowControl/>
      <w:ind w:left="6372"/>
      <w:jc w:val="center"/>
    </w:pPr>
    <w:rPr>
      <w:rFonts w:ascii="Arial" w:eastAsia="Times New Roman" w:hAnsi="Arial" w:cs="Times New Roman"/>
      <w:b/>
      <w:bCs/>
      <w:color w:val="auto"/>
      <w:sz w:val="32"/>
      <w:szCs w:val="32"/>
      <w:lang w:bidi="ar-SA"/>
    </w:rPr>
  </w:style>
  <w:style w:type="character" w:customStyle="1" w:styleId="af3">
    <w:name w:val="Название Знак"/>
    <w:basedOn w:val="a0"/>
    <w:link w:val="af2"/>
    <w:uiPriority w:val="99"/>
    <w:rsid w:val="00BA0427"/>
    <w:rPr>
      <w:rFonts w:ascii="Arial" w:eastAsia="Times New Roman" w:hAnsi="Arial" w:cs="Times New Roman"/>
      <w:b/>
      <w:bCs/>
      <w:sz w:val="32"/>
      <w:szCs w:val="32"/>
      <w:lang w:bidi="ar-SA"/>
    </w:rPr>
  </w:style>
  <w:style w:type="character" w:styleId="af4">
    <w:name w:val="page number"/>
    <w:basedOn w:val="a0"/>
    <w:uiPriority w:val="99"/>
    <w:rsid w:val="00BA0427"/>
  </w:style>
  <w:style w:type="paragraph" w:styleId="af5">
    <w:name w:val="List Paragraph"/>
    <w:basedOn w:val="a"/>
    <w:uiPriority w:val="34"/>
    <w:qFormat/>
    <w:rsid w:val="00BA0427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customStyle="1" w:styleId="FontStyle22">
    <w:name w:val="Font Style22"/>
    <w:uiPriority w:val="99"/>
    <w:rsid w:val="00BA0427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uiPriority w:val="99"/>
    <w:rsid w:val="00BA0427"/>
    <w:pPr>
      <w:widowControl/>
      <w:ind w:left="720"/>
    </w:pPr>
    <w:rPr>
      <w:rFonts w:ascii="Times New Roman" w:eastAsia="MS Mincho" w:hAnsi="Times New Roman" w:cs="Times New Roman"/>
      <w:color w:val="auto"/>
      <w:sz w:val="28"/>
      <w:szCs w:val="28"/>
      <w:lang w:eastAsia="en-US" w:bidi="ar-SA"/>
    </w:rPr>
  </w:style>
  <w:style w:type="paragraph" w:customStyle="1" w:styleId="Style8">
    <w:name w:val="Style8"/>
    <w:basedOn w:val="a"/>
    <w:uiPriority w:val="99"/>
    <w:rsid w:val="00BA0427"/>
    <w:pPr>
      <w:autoSpaceDE w:val="0"/>
      <w:autoSpaceDN w:val="0"/>
      <w:adjustRightInd w:val="0"/>
      <w:spacing w:line="202" w:lineRule="exact"/>
      <w:ind w:hanging="259"/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FontStyle17">
    <w:name w:val="Font Style17"/>
    <w:uiPriority w:val="99"/>
    <w:rsid w:val="00BA0427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1">
    <w:name w:val="Style11"/>
    <w:basedOn w:val="a"/>
    <w:uiPriority w:val="99"/>
    <w:rsid w:val="00BA0427"/>
    <w:pPr>
      <w:autoSpaceDE w:val="0"/>
      <w:autoSpaceDN w:val="0"/>
      <w:adjustRightInd w:val="0"/>
      <w:spacing w:line="197" w:lineRule="exact"/>
      <w:jc w:val="both"/>
    </w:pPr>
    <w:rPr>
      <w:rFonts w:ascii="Times New Roman" w:eastAsia="MS Mincho" w:hAnsi="Times New Roman" w:cs="Times New Roman"/>
      <w:color w:val="auto"/>
      <w:lang w:bidi="ar-SA"/>
    </w:rPr>
  </w:style>
  <w:style w:type="paragraph" w:customStyle="1" w:styleId="37">
    <w:name w:val="заголовок 3"/>
    <w:basedOn w:val="a"/>
    <w:next w:val="a"/>
    <w:uiPriority w:val="99"/>
    <w:rsid w:val="00BA0427"/>
    <w:pPr>
      <w:keepNext/>
      <w:autoSpaceDE w:val="0"/>
      <w:autoSpaceDN w:val="0"/>
      <w:spacing w:before="40" w:after="120"/>
      <w:ind w:firstLine="567"/>
      <w:jc w:val="both"/>
    </w:pPr>
    <w:rPr>
      <w:rFonts w:ascii="Times New Roman" w:eastAsia="MS Mincho" w:hAnsi="Times New Roman" w:cs="Times New Roman"/>
      <w:b/>
      <w:bCs/>
      <w:i/>
      <w:iCs/>
      <w:color w:val="auto"/>
      <w:kern w:val="28"/>
      <w:sz w:val="28"/>
      <w:szCs w:val="28"/>
      <w:lang w:bidi="ar-SA"/>
    </w:rPr>
  </w:style>
  <w:style w:type="paragraph" w:styleId="af6">
    <w:name w:val="Plain Text"/>
    <w:basedOn w:val="a"/>
    <w:link w:val="af7"/>
    <w:uiPriority w:val="99"/>
    <w:rsid w:val="00BA0427"/>
    <w:pPr>
      <w:widowControl/>
    </w:pPr>
    <w:rPr>
      <w:rFonts w:ascii="Courier New" w:eastAsia="MS Mincho" w:hAnsi="Courier New" w:cs="Times New Roman"/>
      <w:color w:val="auto"/>
      <w:sz w:val="20"/>
      <w:szCs w:val="20"/>
      <w:lang w:bidi="ar-SA"/>
    </w:rPr>
  </w:style>
  <w:style w:type="character" w:customStyle="1" w:styleId="af7">
    <w:name w:val="Текст Знак"/>
    <w:basedOn w:val="a0"/>
    <w:link w:val="af6"/>
    <w:uiPriority w:val="99"/>
    <w:rsid w:val="00BA0427"/>
    <w:rPr>
      <w:rFonts w:ascii="Courier New" w:eastAsia="MS Mincho" w:hAnsi="Courier New" w:cs="Times New Roman"/>
      <w:sz w:val="20"/>
      <w:szCs w:val="20"/>
      <w:lang w:bidi="ar-SA"/>
    </w:rPr>
  </w:style>
  <w:style w:type="paragraph" w:customStyle="1" w:styleId="newncpi">
    <w:name w:val="newncpi"/>
    <w:basedOn w:val="a"/>
    <w:uiPriority w:val="99"/>
    <w:rsid w:val="00BA0427"/>
    <w:pPr>
      <w:widowControl/>
      <w:spacing w:before="100" w:beforeAutospacing="1" w:after="100" w:afterAutospacing="1"/>
    </w:pPr>
    <w:rPr>
      <w:rFonts w:ascii="Times" w:eastAsia="MS Mincho" w:hAnsi="Times" w:cs="Times"/>
      <w:color w:val="auto"/>
      <w:sz w:val="20"/>
      <w:szCs w:val="20"/>
      <w:lang w:bidi="ar-SA"/>
    </w:rPr>
  </w:style>
  <w:style w:type="character" w:styleId="af8">
    <w:name w:val="Strong"/>
    <w:uiPriority w:val="99"/>
    <w:qFormat/>
    <w:rsid w:val="00BA0427"/>
    <w:rPr>
      <w:b/>
      <w:bCs/>
    </w:rPr>
  </w:style>
  <w:style w:type="character" w:styleId="af9">
    <w:name w:val="Emphasis"/>
    <w:uiPriority w:val="99"/>
    <w:qFormat/>
    <w:rsid w:val="00BA0427"/>
    <w:rPr>
      <w:i/>
      <w:iCs/>
    </w:rPr>
  </w:style>
  <w:style w:type="character" w:customStyle="1" w:styleId="apple-converted-space">
    <w:name w:val="apple-converted-space"/>
    <w:basedOn w:val="a0"/>
    <w:rsid w:val="00BA0427"/>
  </w:style>
  <w:style w:type="character" w:customStyle="1" w:styleId="catalog-element-value">
    <w:name w:val="catalog-element-value"/>
    <w:basedOn w:val="a0"/>
    <w:uiPriority w:val="99"/>
    <w:rsid w:val="00BA0427"/>
  </w:style>
  <w:style w:type="character" w:customStyle="1" w:styleId="FontStyle42">
    <w:name w:val="Font Style42"/>
    <w:uiPriority w:val="99"/>
    <w:rsid w:val="00BA0427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BA042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BA0427"/>
    <w:pPr>
      <w:autoSpaceDE w:val="0"/>
      <w:autoSpaceDN w:val="0"/>
      <w:adjustRightInd w:val="0"/>
      <w:spacing w:line="210" w:lineRule="exact"/>
      <w:ind w:firstLine="44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BA0427"/>
    <w:pPr>
      <w:autoSpaceDE w:val="0"/>
      <w:autoSpaceDN w:val="0"/>
      <w:adjustRightInd w:val="0"/>
      <w:spacing w:line="19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me">
    <w:name w:val="name"/>
    <w:basedOn w:val="a0"/>
    <w:uiPriority w:val="99"/>
    <w:rsid w:val="00BA0427"/>
  </w:style>
  <w:style w:type="character" w:customStyle="1" w:styleId="promulgator">
    <w:name w:val="promulgator"/>
    <w:basedOn w:val="a0"/>
    <w:uiPriority w:val="99"/>
    <w:rsid w:val="00BA0427"/>
  </w:style>
  <w:style w:type="character" w:customStyle="1" w:styleId="datepr">
    <w:name w:val="datepr"/>
    <w:basedOn w:val="a0"/>
    <w:uiPriority w:val="99"/>
    <w:rsid w:val="00BA0427"/>
  </w:style>
  <w:style w:type="character" w:customStyle="1" w:styleId="number">
    <w:name w:val="number"/>
    <w:basedOn w:val="a0"/>
    <w:uiPriority w:val="99"/>
    <w:rsid w:val="00BA0427"/>
  </w:style>
  <w:style w:type="character" w:customStyle="1" w:styleId="highlight">
    <w:name w:val="highlight"/>
    <w:basedOn w:val="a0"/>
    <w:uiPriority w:val="99"/>
    <w:rsid w:val="00BA0427"/>
  </w:style>
  <w:style w:type="paragraph" w:customStyle="1" w:styleId="afa">
    <w:name w:val="Знак Знак"/>
    <w:basedOn w:val="a"/>
    <w:autoRedefine/>
    <w:uiPriority w:val="99"/>
    <w:rsid w:val="00BA042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ConsPlusNormal">
    <w:name w:val="ConsPlusNormal"/>
    <w:rsid w:val="00BA042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17">
    <w:name w:val="Style17"/>
    <w:basedOn w:val="a"/>
    <w:rsid w:val="00BA0427"/>
    <w:pPr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IndentChar">
    <w:name w:val="Body Text Indent Char"/>
    <w:locked/>
    <w:rsid w:val="00BA042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BA04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cs="Times New Roman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BA0427"/>
    <w:rPr>
      <w:rFonts w:cs="Times New Roman"/>
      <w:color w:val="000000"/>
      <w:sz w:val="20"/>
      <w:szCs w:val="20"/>
      <w:lang w:bidi="ar-SA"/>
    </w:rPr>
  </w:style>
  <w:style w:type="paragraph" w:customStyle="1" w:styleId="normativnyeakty">
    <w:name w:val="normativnye akty"/>
    <w:rsid w:val="00C153C5"/>
    <w:pPr>
      <w:widowControl/>
      <w:autoSpaceDE w:val="0"/>
      <w:autoSpaceDN w:val="0"/>
      <w:adjustRightInd w:val="0"/>
      <w:spacing w:line="240" w:lineRule="atLeast"/>
      <w:ind w:firstLine="340"/>
      <w:jc w:val="both"/>
    </w:pPr>
    <w:rPr>
      <w:rFonts w:ascii="NewtonC" w:eastAsia="Times New Roman" w:hAnsi="NewtonC" w:cs="NewtonC"/>
      <w:sz w:val="19"/>
      <w:szCs w:val="19"/>
      <w:lang w:bidi="ar-SA"/>
    </w:rPr>
  </w:style>
  <w:style w:type="character" w:customStyle="1" w:styleId="apple-style-span">
    <w:name w:val="apple-style-span"/>
    <w:basedOn w:val="a0"/>
    <w:rsid w:val="00032010"/>
  </w:style>
  <w:style w:type="paragraph" w:styleId="afb">
    <w:name w:val="endnote text"/>
    <w:basedOn w:val="a"/>
    <w:link w:val="afc"/>
    <w:semiHidden/>
    <w:rsid w:val="00517C3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c">
    <w:name w:val="Текст концевой сноски Знак"/>
    <w:basedOn w:val="a0"/>
    <w:link w:val="afb"/>
    <w:semiHidden/>
    <w:rsid w:val="00517C3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16787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6787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7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6307E144E03751E4724D5CAF71B1AB5E5B2ED9752581C7DA620DF96E2E8D876257640BB0BF3083182C8E48C4CS87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alonline.by/document/?regnum=c22200219&amp;q_id=5145364" TargetMode="External"/><Relationship Id="rId17" Type="http://schemas.openxmlformats.org/officeDocument/2006/relationships/hyperlink" Target="https://elibrary.ru/contents.asp?id=54025732&amp;selid=540257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540257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6D1EE552A1E6DD051CC0A99CAE7FF1AECE4F4D858567F4F4C5EB94689020D96549D3DB3CAFFEFF2E13290BcB60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alonline.by/document/?regnum=s22200005&amp;q_id=7098830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6307E144E03751E4724D5CAF71B1AB5E5B2ED9752581E7FA420D296E2E8D876257640BB0BF3083182C8E48C4AS87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37F62-1827-466F-B660-1148DB44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11623</Words>
  <Characters>66255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Bekeshko</dc:creator>
  <cp:lastModifiedBy>Михайлова Инна Николаевна</cp:lastModifiedBy>
  <cp:revision>5</cp:revision>
  <cp:lastPrinted>2024-12-31T06:29:00Z</cp:lastPrinted>
  <dcterms:created xsi:type="dcterms:W3CDTF">2025-10-30T10:55:00Z</dcterms:created>
  <dcterms:modified xsi:type="dcterms:W3CDTF">2025-11-13T11:58:00Z</dcterms:modified>
</cp:coreProperties>
</file>