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B3" w:rsidRDefault="00046AB3" w:rsidP="00AD090B">
      <w:pPr>
        <w:ind w:firstLine="0"/>
        <w:jc w:val="center"/>
        <w:rPr>
          <w:b/>
        </w:rPr>
      </w:pPr>
      <w:r>
        <w:rPr>
          <w:b/>
        </w:rPr>
        <w:t>МИНИСТЕРСТВО ОБРАЗОВАНИЯ РЕСПУБЛИКИ БЕЛАРУСЬ</w:t>
      </w:r>
    </w:p>
    <w:p w:rsidR="00046AB3" w:rsidRDefault="00046AB3" w:rsidP="00AD090B">
      <w:pPr>
        <w:ind w:firstLine="0"/>
        <w:jc w:val="center"/>
      </w:pPr>
      <w:r>
        <w:t>Учебно-методическое объединение по педагогическому образованию</w:t>
      </w:r>
    </w:p>
    <w:p w:rsidR="00046AB3" w:rsidRDefault="00046AB3" w:rsidP="00AD090B">
      <w:pPr>
        <w:ind w:firstLine="0"/>
        <w:jc w:val="center"/>
      </w:pPr>
    </w:p>
    <w:p w:rsidR="00046AB3" w:rsidRDefault="008E6AFE" w:rsidP="00AD090B">
      <w:pPr>
        <w:ind w:left="4253" w:firstLine="0"/>
        <w:rPr>
          <w:b/>
        </w:rPr>
      </w:pPr>
      <w:r>
        <w:rPr>
          <w:b/>
        </w:rPr>
        <w:t>УТВЕРЖДЕНО</w:t>
      </w:r>
    </w:p>
    <w:p w:rsidR="00046AB3" w:rsidRPr="00D044AB" w:rsidRDefault="008E6AFE" w:rsidP="00AD090B">
      <w:pPr>
        <w:ind w:left="4253" w:firstLine="0"/>
      </w:pPr>
      <w:r>
        <w:t>Первым заместителем</w:t>
      </w:r>
      <w:r w:rsidR="00046AB3">
        <w:t xml:space="preserve"> Министра </w:t>
      </w:r>
    </w:p>
    <w:p w:rsidR="00046AB3" w:rsidRDefault="00046AB3" w:rsidP="00AD090B">
      <w:pPr>
        <w:ind w:left="4253" w:firstLine="0"/>
      </w:pPr>
      <w:r>
        <w:t>образования Республики Беларусь</w:t>
      </w:r>
    </w:p>
    <w:p w:rsidR="00046AB3" w:rsidRDefault="008E6AFE" w:rsidP="00AD090B">
      <w:pPr>
        <w:ind w:left="4253" w:firstLine="0"/>
      </w:pPr>
      <w:r>
        <w:t>И.А.Старовойтовой</w:t>
      </w:r>
    </w:p>
    <w:p w:rsidR="00046AB3" w:rsidRPr="008E6AFE" w:rsidRDefault="008E6AFE" w:rsidP="00AD090B">
      <w:pPr>
        <w:ind w:left="4253" w:firstLine="0"/>
        <w:rPr>
          <w:b/>
        </w:rPr>
      </w:pPr>
      <w:r w:rsidRPr="008E6AFE">
        <w:rPr>
          <w:b/>
        </w:rPr>
        <w:t>19.04.2022</w:t>
      </w:r>
    </w:p>
    <w:p w:rsidR="00046AB3" w:rsidRPr="008E6AFE" w:rsidRDefault="00046AB3" w:rsidP="00AD090B">
      <w:pPr>
        <w:ind w:left="4253" w:firstLine="0"/>
        <w:rPr>
          <w:b/>
        </w:rPr>
      </w:pPr>
      <w:r>
        <w:t xml:space="preserve">Регистрационный № </w:t>
      </w:r>
      <w:bookmarkStart w:id="0" w:name="_GoBack"/>
      <w:r w:rsidR="008E6AFE" w:rsidRPr="008E6AFE">
        <w:rPr>
          <w:b/>
        </w:rPr>
        <w:t>ТД-А.674/тип.</w:t>
      </w:r>
    </w:p>
    <w:bookmarkEnd w:id="0"/>
    <w:p w:rsidR="00046AB3" w:rsidRDefault="00046AB3" w:rsidP="00046AB3">
      <w:pPr>
        <w:jc w:val="center"/>
      </w:pPr>
    </w:p>
    <w:p w:rsidR="00046AB3" w:rsidRDefault="00046AB3" w:rsidP="00046AB3">
      <w:pPr>
        <w:jc w:val="center"/>
      </w:pPr>
    </w:p>
    <w:p w:rsidR="00046AB3" w:rsidRDefault="00046AB3" w:rsidP="00046AB3">
      <w:pPr>
        <w:jc w:val="center"/>
      </w:pPr>
    </w:p>
    <w:p w:rsidR="00046AB3" w:rsidRDefault="00046AB3" w:rsidP="00046AB3">
      <w:pPr>
        <w:jc w:val="center"/>
      </w:pPr>
    </w:p>
    <w:p w:rsidR="00046AB3" w:rsidRDefault="00046AB3" w:rsidP="00046AB3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АЛГЕБРА</w:t>
      </w:r>
      <w:r w:rsidRPr="00B84744">
        <w:rPr>
          <w:rFonts w:eastAsia="Calibri"/>
          <w:b/>
        </w:rPr>
        <w:t xml:space="preserve"> </w:t>
      </w:r>
      <w:r>
        <w:rPr>
          <w:rFonts w:eastAsia="Calibri"/>
          <w:b/>
        </w:rPr>
        <w:t>И ГЕОМЕТРИЯ</w:t>
      </w:r>
    </w:p>
    <w:p w:rsidR="00046AB3" w:rsidRPr="007837EF" w:rsidRDefault="00046AB3" w:rsidP="00046AB3">
      <w:pPr>
        <w:ind w:firstLine="0"/>
        <w:jc w:val="center"/>
        <w:rPr>
          <w:rFonts w:eastAsia="Calibri"/>
          <w:b/>
        </w:rPr>
      </w:pPr>
    </w:p>
    <w:p w:rsidR="00B2675C" w:rsidRPr="0037659A" w:rsidRDefault="00B2675C" w:rsidP="00B2675C">
      <w:pPr>
        <w:jc w:val="center"/>
        <w:rPr>
          <w:b/>
        </w:rPr>
      </w:pPr>
      <w:r w:rsidRPr="0037659A">
        <w:rPr>
          <w:b/>
        </w:rPr>
        <w:t>Типовая учебная программа по учебной дисциплине</w:t>
      </w:r>
    </w:p>
    <w:p w:rsidR="00046AB3" w:rsidRDefault="00046AB3" w:rsidP="00046AB3">
      <w:pPr>
        <w:jc w:val="center"/>
        <w:rPr>
          <w:b/>
        </w:rPr>
      </w:pPr>
      <w:r>
        <w:rPr>
          <w:b/>
        </w:rPr>
        <w:t>для специальности</w:t>
      </w:r>
    </w:p>
    <w:p w:rsidR="00046AB3" w:rsidRPr="00AD090B" w:rsidRDefault="00046AB3" w:rsidP="00046AB3">
      <w:pPr>
        <w:jc w:val="center"/>
      </w:pPr>
      <w:r w:rsidRPr="00AD090B">
        <w:t>1-02 05 02</w:t>
      </w:r>
      <w:r w:rsidRPr="00AD090B">
        <w:rPr>
          <w:lang w:val="en-US"/>
        </w:rPr>
        <w:t xml:space="preserve"> </w:t>
      </w:r>
      <w:r w:rsidRPr="00AD090B">
        <w:t>Физика и информатика</w:t>
      </w:r>
    </w:p>
    <w:p w:rsidR="00046AB3" w:rsidRDefault="00046AB3" w:rsidP="00046AB3">
      <w:pPr>
        <w:jc w:val="center"/>
      </w:pPr>
    </w:p>
    <w:p w:rsidR="00046AB3" w:rsidRDefault="00046AB3" w:rsidP="00046AB3">
      <w:pPr>
        <w:jc w:val="center"/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046AB3" w:rsidTr="00FD0312">
        <w:tc>
          <w:tcPr>
            <w:tcW w:w="2576" w:type="pct"/>
          </w:tcPr>
          <w:p w:rsidR="00046AB3" w:rsidRDefault="00046AB3" w:rsidP="00FD0312">
            <w:pPr>
              <w:ind w:firstLine="0"/>
            </w:pPr>
            <w:r>
              <w:t>СОГЛАСОВАНО</w:t>
            </w:r>
          </w:p>
          <w:p w:rsidR="00046AB3" w:rsidRDefault="00046AB3" w:rsidP="00FD0312">
            <w:pPr>
              <w:ind w:firstLine="0"/>
            </w:pPr>
            <w:r>
              <w:t>Председатель учебно-методического</w:t>
            </w:r>
          </w:p>
          <w:p w:rsidR="00046AB3" w:rsidRDefault="00046AB3" w:rsidP="00FD0312">
            <w:pPr>
              <w:ind w:firstLine="0"/>
            </w:pPr>
            <w:r>
              <w:t xml:space="preserve">объединения по </w:t>
            </w:r>
            <w:r>
              <w:rPr>
                <w:lang w:val="be-BY"/>
              </w:rPr>
              <w:t>педагогическому</w:t>
            </w:r>
          </w:p>
          <w:p w:rsidR="00046AB3" w:rsidRDefault="00046AB3" w:rsidP="00FD0312">
            <w:pPr>
              <w:ind w:firstLine="0"/>
            </w:pPr>
            <w:r>
              <w:t>образованию</w:t>
            </w:r>
          </w:p>
          <w:p w:rsidR="00AD090B" w:rsidRDefault="00AD090B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______________А.И.Жук</w:t>
            </w:r>
          </w:p>
          <w:p w:rsidR="00046AB3" w:rsidRDefault="00046AB3" w:rsidP="00FD0312">
            <w:pPr>
              <w:ind w:firstLine="0"/>
            </w:pPr>
            <w:r>
              <w:t>______________</w:t>
            </w:r>
          </w:p>
          <w:p w:rsidR="00046AB3" w:rsidRDefault="00046AB3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СОГЛАСОВАНО</w:t>
            </w:r>
          </w:p>
          <w:p w:rsidR="00046AB3" w:rsidRDefault="00046AB3" w:rsidP="00FD0312">
            <w:pPr>
              <w:ind w:firstLine="0"/>
            </w:pPr>
            <w:r>
              <w:t>Начальник Главного управления</w:t>
            </w:r>
          </w:p>
          <w:p w:rsidR="00046AB3" w:rsidRDefault="00046AB3" w:rsidP="00FD0312">
            <w:pPr>
              <w:ind w:firstLine="0"/>
            </w:pPr>
            <w:r>
              <w:t xml:space="preserve">общего среднего, дошкольного </w:t>
            </w:r>
          </w:p>
          <w:p w:rsidR="00046AB3" w:rsidRDefault="00046AB3" w:rsidP="00FD0312">
            <w:pPr>
              <w:ind w:firstLine="0"/>
            </w:pPr>
            <w:r>
              <w:t>и специального образования</w:t>
            </w:r>
          </w:p>
          <w:p w:rsidR="00046AB3" w:rsidRDefault="00046AB3" w:rsidP="00FD0312">
            <w:pPr>
              <w:ind w:firstLine="0"/>
            </w:pPr>
            <w:r>
              <w:t>Министерства образования</w:t>
            </w:r>
          </w:p>
          <w:p w:rsidR="00046AB3" w:rsidRDefault="00046AB3" w:rsidP="00FD0312">
            <w:pPr>
              <w:ind w:firstLine="0"/>
            </w:pPr>
            <w:r>
              <w:t>Республики Беларусь</w:t>
            </w:r>
          </w:p>
          <w:p w:rsidR="00AD090B" w:rsidRDefault="00AD090B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______________М.С.Киндиренко</w:t>
            </w:r>
          </w:p>
          <w:p w:rsidR="00046AB3" w:rsidRDefault="00046AB3" w:rsidP="00FD0312">
            <w:pPr>
              <w:ind w:firstLine="0"/>
            </w:pPr>
            <w:r>
              <w:t>______________</w:t>
            </w:r>
          </w:p>
        </w:tc>
        <w:tc>
          <w:tcPr>
            <w:tcW w:w="2424" w:type="pct"/>
          </w:tcPr>
          <w:p w:rsidR="00046AB3" w:rsidRDefault="00046AB3" w:rsidP="00FD0312">
            <w:pPr>
              <w:ind w:firstLine="0"/>
            </w:pPr>
            <w:r>
              <w:t>СОГЛАСОВАНО</w:t>
            </w:r>
          </w:p>
          <w:p w:rsidR="00046AB3" w:rsidRDefault="00046AB3" w:rsidP="00FD0312">
            <w:pPr>
              <w:ind w:firstLine="0"/>
            </w:pPr>
            <w:r>
              <w:t>Начальник Главного управления</w:t>
            </w:r>
          </w:p>
          <w:p w:rsidR="00046AB3" w:rsidRDefault="00046AB3" w:rsidP="00FD0312">
            <w:pPr>
              <w:ind w:firstLine="0"/>
            </w:pPr>
            <w:r>
              <w:t>профессионального образования</w:t>
            </w:r>
          </w:p>
          <w:p w:rsidR="00046AB3" w:rsidRDefault="00046AB3" w:rsidP="00FD0312">
            <w:pPr>
              <w:ind w:firstLine="0"/>
            </w:pPr>
            <w:r>
              <w:t>Министерства образования</w:t>
            </w:r>
          </w:p>
          <w:p w:rsidR="00046AB3" w:rsidRDefault="00046AB3" w:rsidP="00FD0312">
            <w:pPr>
              <w:ind w:firstLine="0"/>
            </w:pPr>
            <w:r>
              <w:t>Республики Беларусь</w:t>
            </w:r>
          </w:p>
          <w:p w:rsidR="00AD090B" w:rsidRDefault="00AD090B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_______________С.А.Касперович</w:t>
            </w:r>
          </w:p>
          <w:p w:rsidR="00046AB3" w:rsidRDefault="00046AB3" w:rsidP="00FD0312">
            <w:pPr>
              <w:ind w:firstLine="0"/>
            </w:pPr>
            <w:r>
              <w:t>_______________</w:t>
            </w:r>
          </w:p>
          <w:p w:rsidR="00046AB3" w:rsidRDefault="00046AB3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СОГЛАСОВАНО</w:t>
            </w:r>
          </w:p>
          <w:p w:rsidR="00046AB3" w:rsidRDefault="00046AB3" w:rsidP="00FD0312">
            <w:pPr>
              <w:ind w:firstLine="0"/>
              <w:jc w:val="left"/>
            </w:pPr>
            <w:r>
              <w:t>Проректор по научно-методической работе Государственного учреждения</w:t>
            </w:r>
          </w:p>
          <w:p w:rsidR="00046AB3" w:rsidRDefault="00046AB3" w:rsidP="00FD0312">
            <w:pPr>
              <w:ind w:firstLine="0"/>
              <w:jc w:val="left"/>
            </w:pPr>
            <w:r>
              <w:t>образования «Республиканский</w:t>
            </w:r>
          </w:p>
          <w:p w:rsidR="00046AB3" w:rsidRDefault="00046AB3" w:rsidP="00FD0312">
            <w:pPr>
              <w:ind w:firstLine="0"/>
              <w:jc w:val="left"/>
            </w:pPr>
            <w:r>
              <w:t>институт высшей школы»</w:t>
            </w:r>
          </w:p>
          <w:p w:rsidR="00AD090B" w:rsidRDefault="00AD090B" w:rsidP="00FD0312">
            <w:pPr>
              <w:ind w:firstLine="0"/>
              <w:jc w:val="left"/>
            </w:pPr>
          </w:p>
          <w:p w:rsidR="00046AB3" w:rsidRDefault="00046AB3" w:rsidP="00FD0312">
            <w:pPr>
              <w:ind w:firstLine="0"/>
              <w:jc w:val="left"/>
            </w:pPr>
            <w:r>
              <w:t>_______________И.В.Титович</w:t>
            </w:r>
          </w:p>
          <w:p w:rsidR="00046AB3" w:rsidRDefault="00046AB3" w:rsidP="00FD0312">
            <w:pPr>
              <w:ind w:firstLine="0"/>
            </w:pPr>
            <w:r>
              <w:t>_______________</w:t>
            </w:r>
          </w:p>
          <w:p w:rsidR="00046AB3" w:rsidRDefault="00046AB3" w:rsidP="00FD0312">
            <w:pPr>
              <w:ind w:firstLine="0"/>
            </w:pPr>
          </w:p>
          <w:p w:rsidR="00046AB3" w:rsidRDefault="00046AB3" w:rsidP="00FD0312">
            <w:pPr>
              <w:ind w:firstLine="0"/>
            </w:pPr>
            <w:r>
              <w:t>Эксперт-нормоконтролер</w:t>
            </w:r>
          </w:p>
          <w:p w:rsidR="00046AB3" w:rsidRDefault="00046AB3" w:rsidP="00FD0312">
            <w:pPr>
              <w:ind w:firstLine="0"/>
            </w:pPr>
            <w:r>
              <w:t>____________   _______________</w:t>
            </w:r>
          </w:p>
          <w:p w:rsidR="00046AB3" w:rsidRDefault="00046AB3" w:rsidP="00FD0312">
            <w:pPr>
              <w:ind w:firstLine="0"/>
            </w:pPr>
            <w:r>
              <w:t>_______________</w:t>
            </w:r>
          </w:p>
        </w:tc>
      </w:tr>
    </w:tbl>
    <w:p w:rsidR="00046AB3" w:rsidRDefault="00046AB3" w:rsidP="00046AB3">
      <w:pPr>
        <w:jc w:val="center"/>
      </w:pPr>
    </w:p>
    <w:p w:rsidR="00046AB3" w:rsidRDefault="00046AB3" w:rsidP="00046AB3">
      <w:pPr>
        <w:jc w:val="center"/>
      </w:pPr>
    </w:p>
    <w:p w:rsidR="00B2675C" w:rsidRDefault="00046AB3" w:rsidP="00AD090B">
      <w:pPr>
        <w:ind w:firstLine="0"/>
        <w:jc w:val="center"/>
      </w:pPr>
      <w:r>
        <w:t>Минск 202</w:t>
      </w:r>
      <w:r w:rsidR="009075F7">
        <w:t>2</w:t>
      </w:r>
    </w:p>
    <w:p w:rsidR="00024BC1" w:rsidRPr="009075F7" w:rsidRDefault="00024BC1" w:rsidP="00024BC1">
      <w:pPr>
        <w:spacing w:before="600"/>
        <w:ind w:firstLine="0"/>
        <w:rPr>
          <w:rFonts w:eastAsia="Times New Roman"/>
          <w:b/>
          <w:spacing w:val="-12"/>
          <w:lang w:eastAsia="ru-RU"/>
        </w:rPr>
      </w:pPr>
      <w:r w:rsidRPr="009075F7">
        <w:rPr>
          <w:rFonts w:eastAsia="Times New Roman"/>
          <w:b/>
          <w:spacing w:val="-12"/>
          <w:lang w:eastAsia="ru-RU"/>
        </w:rPr>
        <w:lastRenderedPageBreak/>
        <w:t>СОСТАВИТЕЛИ:</w:t>
      </w:r>
    </w:p>
    <w:p w:rsidR="00024BC1" w:rsidRDefault="009075F7" w:rsidP="00024BC1">
      <w:pPr>
        <w:ind w:firstLine="0"/>
        <w:rPr>
          <w:rFonts w:eastAsia="Calibri"/>
        </w:rPr>
      </w:pPr>
      <w:r>
        <w:rPr>
          <w:rFonts w:eastAsia="Calibri"/>
        </w:rPr>
        <w:t>С.И.</w:t>
      </w:r>
      <w:r w:rsidR="00024BC1">
        <w:rPr>
          <w:rFonts w:eastAsia="Calibri"/>
        </w:rPr>
        <w:t>Василец, проректор по учебной работе учреждения образования «Белорусский государственный педагогический университет имени Максима Танка», кандидат физико-математических наук, доцент;</w:t>
      </w:r>
    </w:p>
    <w:p w:rsidR="00024BC1" w:rsidRDefault="00024BC1" w:rsidP="00024BC1">
      <w:pPr>
        <w:ind w:firstLine="0"/>
        <w:rPr>
          <w:rFonts w:eastAsia="Calibri"/>
        </w:rPr>
      </w:pPr>
    </w:p>
    <w:p w:rsidR="00024BC1" w:rsidRDefault="009075F7" w:rsidP="00024BC1">
      <w:pPr>
        <w:ind w:firstLine="0"/>
        <w:rPr>
          <w:rFonts w:eastAsia="Calibri"/>
        </w:rPr>
      </w:pPr>
      <w:r>
        <w:rPr>
          <w:rFonts w:eastAsia="Calibri"/>
        </w:rPr>
        <w:t>А.Ф.</w:t>
      </w:r>
      <w:r w:rsidR="00024BC1">
        <w:rPr>
          <w:rFonts w:eastAsia="Calibri"/>
        </w:rPr>
        <w:t>Климович, декан физико-математического факультета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024BC1" w:rsidRDefault="00024BC1" w:rsidP="00024BC1">
      <w:pPr>
        <w:ind w:firstLine="0"/>
        <w:rPr>
          <w:rFonts w:eastAsia="Calibri"/>
        </w:rPr>
      </w:pPr>
    </w:p>
    <w:p w:rsidR="00024BC1" w:rsidRDefault="009075F7" w:rsidP="00024BC1">
      <w:pPr>
        <w:ind w:firstLine="0"/>
        <w:rPr>
          <w:rFonts w:eastAsia="Calibri"/>
        </w:rPr>
      </w:pPr>
      <w:r>
        <w:rPr>
          <w:rFonts w:eastAsia="Calibri"/>
        </w:rPr>
        <w:t>А.А.</w:t>
      </w:r>
      <w:r w:rsidR="00024BC1">
        <w:rPr>
          <w:rFonts w:eastAsia="Calibri"/>
        </w:rPr>
        <w:t>Черняк, профессор кафедры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Танка», доктор физико-математичес</w:t>
      </w:r>
      <w:r>
        <w:rPr>
          <w:rFonts w:eastAsia="Calibri"/>
        </w:rPr>
        <w:t>ких наук, доцент</w:t>
      </w:r>
    </w:p>
    <w:p w:rsidR="00024BC1" w:rsidRDefault="00024BC1" w:rsidP="00024BC1">
      <w:pPr>
        <w:tabs>
          <w:tab w:val="left" w:pos="4695"/>
        </w:tabs>
        <w:ind w:firstLine="0"/>
        <w:rPr>
          <w:rFonts w:eastAsia="Times New Roman"/>
          <w:lang w:eastAsia="ru-RU"/>
        </w:rPr>
      </w:pPr>
    </w:p>
    <w:p w:rsidR="00024BC1" w:rsidRDefault="00024BC1" w:rsidP="00024BC1">
      <w:pPr>
        <w:ind w:firstLine="0"/>
        <w:rPr>
          <w:rFonts w:eastAsia="Times New Roman"/>
          <w:lang w:eastAsia="ru-RU"/>
        </w:rPr>
      </w:pPr>
    </w:p>
    <w:p w:rsidR="00024BC1" w:rsidRPr="009075F7" w:rsidRDefault="00024BC1" w:rsidP="00024BC1">
      <w:pPr>
        <w:shd w:val="clear" w:color="auto" w:fill="FFFFFF"/>
        <w:tabs>
          <w:tab w:val="left" w:pos="7766"/>
        </w:tabs>
        <w:ind w:firstLine="0"/>
        <w:rPr>
          <w:rFonts w:eastAsia="Times New Roman"/>
          <w:b/>
          <w:lang w:eastAsia="ru-RU"/>
        </w:rPr>
      </w:pPr>
      <w:r w:rsidRPr="009075F7">
        <w:rPr>
          <w:rFonts w:eastAsia="Times New Roman"/>
          <w:b/>
          <w:lang w:eastAsia="ru-RU"/>
        </w:rPr>
        <w:t>РЕЦЕНЗЕНТЫ:</w:t>
      </w:r>
    </w:p>
    <w:p w:rsidR="00024BC1" w:rsidRDefault="00024BC1" w:rsidP="00024BC1">
      <w:pPr>
        <w:shd w:val="clear" w:color="auto" w:fill="FFFFFF"/>
        <w:tabs>
          <w:tab w:val="left" w:pos="7766"/>
        </w:tabs>
        <w:ind w:firstLine="0"/>
      </w:pPr>
      <w:r>
        <w:t>Кафедра высшей алгебры и защиты информации Белорусского государственного университета (протокол №</w:t>
      </w:r>
      <w:r w:rsidR="009075F7">
        <w:t> </w:t>
      </w:r>
      <w:r>
        <w:t>10 от 14.04.2021);</w:t>
      </w:r>
    </w:p>
    <w:p w:rsidR="00024BC1" w:rsidRDefault="00024BC1" w:rsidP="00024BC1">
      <w:pPr>
        <w:shd w:val="clear" w:color="auto" w:fill="FFFFFF"/>
        <w:tabs>
          <w:tab w:val="left" w:pos="7766"/>
        </w:tabs>
        <w:ind w:firstLine="0"/>
      </w:pPr>
    </w:p>
    <w:p w:rsidR="00024BC1" w:rsidRDefault="009075F7" w:rsidP="00024BC1">
      <w:pPr>
        <w:shd w:val="clear" w:color="auto" w:fill="FFFFFF"/>
        <w:tabs>
          <w:tab w:val="left" w:pos="7766"/>
        </w:tabs>
        <w:ind w:firstLine="0"/>
      </w:pPr>
      <w:r>
        <w:t>А.А.</w:t>
      </w:r>
      <w:r w:rsidR="00024BC1">
        <w:t>Тиунчик, заведующий кафедрой высшей математики учреждения образования «Белорусский государственный аграрный технический университет», кандидат физико-математических наук, доцент</w:t>
      </w:r>
    </w:p>
    <w:p w:rsidR="00024BC1" w:rsidRDefault="00024BC1" w:rsidP="00024BC1">
      <w:pPr>
        <w:shd w:val="clear" w:color="auto" w:fill="FFFFFF"/>
        <w:tabs>
          <w:tab w:val="left" w:pos="7766"/>
        </w:tabs>
        <w:ind w:firstLine="0"/>
        <w:rPr>
          <w:rFonts w:eastAsia="Times New Roman"/>
          <w:lang w:eastAsia="ru-RU"/>
        </w:rPr>
      </w:pPr>
    </w:p>
    <w:p w:rsidR="009075F7" w:rsidRDefault="009075F7" w:rsidP="00024BC1">
      <w:pPr>
        <w:shd w:val="clear" w:color="auto" w:fill="FFFFFF"/>
        <w:tabs>
          <w:tab w:val="left" w:pos="7766"/>
        </w:tabs>
        <w:ind w:firstLine="0"/>
        <w:rPr>
          <w:rFonts w:eastAsia="Times New Roman"/>
          <w:lang w:eastAsia="ru-RU"/>
        </w:rPr>
      </w:pPr>
    </w:p>
    <w:p w:rsidR="00024BC1" w:rsidRPr="009075F7" w:rsidRDefault="00024BC1" w:rsidP="00024BC1">
      <w:pPr>
        <w:ind w:firstLine="0"/>
        <w:rPr>
          <w:rFonts w:eastAsia="Times New Roman"/>
          <w:b/>
          <w:lang w:eastAsia="ru-RU"/>
        </w:rPr>
      </w:pPr>
      <w:r w:rsidRPr="009075F7">
        <w:rPr>
          <w:rFonts w:eastAsia="Times New Roman"/>
          <w:b/>
          <w:lang w:eastAsia="ru-RU"/>
        </w:rPr>
        <w:t>РЕКОМЕНДОВАНА К УТВЕРЖДЕНИЮ В КАЧЕСТВЕ ТИПОВОЙ:</w:t>
      </w:r>
    </w:p>
    <w:p w:rsidR="00024BC1" w:rsidRDefault="00024BC1" w:rsidP="00024BC1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>Кафедрой математики и методики преподавания математики физико-математического факультета учреждения образования «Белорусский государственный педагогический университет имени Максима Танка» (протокол № 11 от 25.05.2021);</w:t>
      </w:r>
    </w:p>
    <w:p w:rsidR="00024BC1" w:rsidRDefault="00024BC1" w:rsidP="00024BC1">
      <w:pPr>
        <w:widowControl w:val="0"/>
        <w:tabs>
          <w:tab w:val="left" w:pos="1820"/>
        </w:tabs>
        <w:autoSpaceDE w:val="0"/>
        <w:autoSpaceDN w:val="0"/>
        <w:adjustRightInd w:val="0"/>
        <w:ind w:firstLine="0"/>
        <w:rPr>
          <w:rFonts w:eastAsia="Times New Roman"/>
          <w:spacing w:val="-4"/>
          <w:lang w:eastAsia="ru-RU"/>
        </w:rPr>
      </w:pPr>
    </w:p>
    <w:p w:rsidR="00024BC1" w:rsidRDefault="00024BC1" w:rsidP="00024BC1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spacing w:val="-4"/>
          <w:lang w:eastAsia="ru-RU"/>
        </w:rPr>
      </w:pPr>
      <w:r>
        <w:rPr>
          <w:rFonts w:eastAsia="Times New Roman"/>
          <w:spacing w:val="-4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>
        <w:rPr>
          <w:rFonts w:eastAsia="Times New Roman"/>
          <w:spacing w:val="-4"/>
          <w:lang w:eastAsia="ru-RU"/>
        </w:rPr>
        <w:br/>
        <w:t>(протокол № 6 от 26.05.2021);</w:t>
      </w:r>
    </w:p>
    <w:p w:rsidR="00024BC1" w:rsidRDefault="00024BC1" w:rsidP="00024BC1">
      <w:pPr>
        <w:ind w:firstLine="0"/>
        <w:rPr>
          <w:rFonts w:eastAsia="Times New Roman"/>
          <w:spacing w:val="-4"/>
          <w:lang w:eastAsia="ru-RU"/>
        </w:rPr>
      </w:pPr>
    </w:p>
    <w:p w:rsidR="00024BC1" w:rsidRDefault="00024BC1" w:rsidP="00024BC1">
      <w:pPr>
        <w:ind w:firstLine="0"/>
        <w:rPr>
          <w:rFonts w:eastAsia="Times New Roman"/>
          <w:spacing w:val="-4"/>
          <w:lang w:eastAsia="ru-RU"/>
        </w:rPr>
      </w:pPr>
      <w:r>
        <w:rPr>
          <w:rFonts w:eastAsia="Times New Roman"/>
          <w:lang w:eastAsia="ru-RU"/>
        </w:rPr>
        <w:t xml:space="preserve">Научно-методическим советом по физико-математическому образованию и технологии учебно-методического объединения по педагогическому образованию </w:t>
      </w:r>
      <w:r>
        <w:rPr>
          <w:rFonts w:eastAsia="Times New Roman"/>
          <w:spacing w:val="-4"/>
          <w:lang w:eastAsia="ru-RU"/>
        </w:rPr>
        <w:t>(протокол № </w:t>
      </w:r>
      <w:r w:rsidRPr="00024BC1">
        <w:rPr>
          <w:rFonts w:eastAsia="Times New Roman"/>
          <w:spacing w:val="-4"/>
          <w:lang w:eastAsia="ru-RU"/>
        </w:rPr>
        <w:t>2</w:t>
      </w:r>
      <w:r>
        <w:rPr>
          <w:rFonts w:eastAsia="Times New Roman"/>
          <w:spacing w:val="-4"/>
          <w:lang w:eastAsia="ru-RU"/>
        </w:rPr>
        <w:t xml:space="preserve"> от </w:t>
      </w:r>
      <w:r w:rsidRPr="00024BC1">
        <w:rPr>
          <w:rFonts w:eastAsia="Times New Roman"/>
          <w:spacing w:val="-4"/>
          <w:lang w:eastAsia="ru-RU"/>
        </w:rPr>
        <w:t>04</w:t>
      </w:r>
      <w:r>
        <w:rPr>
          <w:rFonts w:eastAsia="Times New Roman"/>
          <w:spacing w:val="-4"/>
          <w:lang w:eastAsia="ru-RU"/>
        </w:rPr>
        <w:t>.06.2021</w:t>
      </w:r>
      <w:r w:rsidR="009075F7">
        <w:rPr>
          <w:rFonts w:eastAsia="Times New Roman"/>
          <w:spacing w:val="-4"/>
          <w:lang w:eastAsia="ru-RU"/>
        </w:rPr>
        <w:t>)</w:t>
      </w:r>
    </w:p>
    <w:p w:rsidR="00024BC1" w:rsidRDefault="00024BC1" w:rsidP="00024BC1">
      <w:pPr>
        <w:ind w:firstLine="0"/>
        <w:rPr>
          <w:rFonts w:eastAsia="Times New Roman"/>
          <w:b/>
          <w:lang w:eastAsia="ru-RU"/>
        </w:rPr>
      </w:pPr>
    </w:p>
    <w:p w:rsidR="00AD090B" w:rsidRDefault="00AD090B" w:rsidP="00024BC1">
      <w:pPr>
        <w:ind w:firstLine="0"/>
        <w:rPr>
          <w:rFonts w:eastAsia="Times New Roman"/>
          <w:b/>
          <w:lang w:eastAsia="ru-RU"/>
        </w:rPr>
      </w:pPr>
    </w:p>
    <w:p w:rsidR="00AD090B" w:rsidRDefault="00AD090B" w:rsidP="00024BC1">
      <w:pPr>
        <w:ind w:firstLine="0"/>
        <w:rPr>
          <w:rFonts w:eastAsia="Times New Roman"/>
          <w:b/>
          <w:lang w:eastAsia="ru-RU"/>
        </w:rPr>
      </w:pPr>
    </w:p>
    <w:p w:rsidR="00AD090B" w:rsidRDefault="00AD090B" w:rsidP="00024BC1">
      <w:pPr>
        <w:ind w:firstLine="0"/>
        <w:rPr>
          <w:rFonts w:eastAsia="Times New Roman"/>
          <w:b/>
          <w:lang w:eastAsia="ru-RU"/>
        </w:rPr>
      </w:pPr>
    </w:p>
    <w:p w:rsidR="00AD090B" w:rsidRDefault="00AD090B" w:rsidP="00024BC1">
      <w:pPr>
        <w:ind w:firstLine="0"/>
        <w:rPr>
          <w:rFonts w:eastAsia="Times New Roman"/>
          <w:b/>
          <w:lang w:eastAsia="ru-RU"/>
        </w:rPr>
      </w:pPr>
    </w:p>
    <w:p w:rsidR="00024BC1" w:rsidRDefault="00024BC1" w:rsidP="00024BC1">
      <w:pPr>
        <w:ind w:firstLine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Ответственный за редакцию: А.А.Черняк</w:t>
      </w:r>
    </w:p>
    <w:p w:rsidR="00AD090B" w:rsidRDefault="00683205" w:rsidP="00AD090B">
      <w:pPr>
        <w:ind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Ответственный за выпуск: А.А.Черняк</w:t>
      </w:r>
    </w:p>
    <w:p w:rsidR="00E61CA5" w:rsidRPr="00E7704F" w:rsidRDefault="00E61CA5" w:rsidP="00AD090B">
      <w:pPr>
        <w:ind w:firstLine="0"/>
        <w:jc w:val="center"/>
        <w:rPr>
          <w:rFonts w:eastAsia="Times New Roman"/>
          <w:b/>
          <w:lang w:eastAsia="ru-RU"/>
        </w:rPr>
      </w:pPr>
      <w:r w:rsidRPr="00E7704F">
        <w:rPr>
          <w:rFonts w:eastAsia="Times New Roman"/>
          <w:b/>
          <w:lang w:eastAsia="ru-RU"/>
        </w:rPr>
        <w:t>ПОЯСНИТЕЛЬНАЯ ЗАПИСКА</w:t>
      </w:r>
    </w:p>
    <w:p w:rsidR="00E61CA5" w:rsidRPr="00E7704F" w:rsidRDefault="00E61CA5" w:rsidP="00E61CA5">
      <w:pPr>
        <w:ind w:firstLine="540"/>
        <w:rPr>
          <w:b/>
          <w:lang w:val="be-BY"/>
        </w:rPr>
      </w:pPr>
    </w:p>
    <w:p w:rsidR="00E61CA5" w:rsidRPr="00A01569" w:rsidRDefault="00E61CA5" w:rsidP="00E61CA5">
      <w:pPr>
        <w:ind w:firstLine="540"/>
      </w:pPr>
      <w:r w:rsidRPr="00024BC1">
        <w:rPr>
          <w:lang w:val="be-BY"/>
        </w:rPr>
        <w:t xml:space="preserve">Типовая учебная программа по учебной дисциплине «Алгебра и геометрия»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9075F7">
        <w:rPr>
          <w:lang w:val="be-BY"/>
        </w:rPr>
        <w:t>I </w:t>
      </w:r>
      <w:r w:rsidRPr="00024BC1">
        <w:rPr>
          <w:lang w:val="be-BY"/>
        </w:rPr>
        <w:t>ступени по специальности 1-02</w:t>
      </w:r>
      <w:r w:rsidR="009075F7">
        <w:rPr>
          <w:lang w:val="be-BY"/>
        </w:rPr>
        <w:t> </w:t>
      </w:r>
      <w:r w:rsidRPr="00024BC1">
        <w:rPr>
          <w:lang w:val="be-BY"/>
        </w:rPr>
        <w:t>05</w:t>
      </w:r>
      <w:r w:rsidR="009075F7">
        <w:rPr>
          <w:lang w:val="be-BY"/>
        </w:rPr>
        <w:t> </w:t>
      </w:r>
      <w:r w:rsidRPr="00A01569">
        <w:t xml:space="preserve">02 </w:t>
      </w:r>
      <w:r w:rsidR="00A01569">
        <w:t>«</w:t>
      </w:r>
      <w:r w:rsidRPr="00A01569">
        <w:t>Физика и информатика</w:t>
      </w:r>
      <w:r w:rsidR="00A01569">
        <w:t>»</w:t>
      </w:r>
      <w:r w:rsidRPr="00A01569">
        <w:t>.</w:t>
      </w:r>
    </w:p>
    <w:p w:rsidR="00E61CA5" w:rsidRPr="006B60FA" w:rsidRDefault="00E61CA5" w:rsidP="00E61CA5">
      <w:pPr>
        <w:ind w:firstLine="567"/>
        <w:rPr>
          <w:rFonts w:eastAsia="Times New Roman"/>
          <w:noProof/>
          <w:spacing w:val="-4"/>
          <w:lang w:eastAsia="ru-RU"/>
        </w:rPr>
      </w:pPr>
      <w:r w:rsidRPr="006B60FA">
        <w:rPr>
          <w:rFonts w:eastAsia="Times New Roman"/>
          <w:b/>
          <w:noProof/>
          <w:spacing w:val="-4"/>
          <w:lang w:eastAsia="ru-RU"/>
        </w:rPr>
        <w:t xml:space="preserve">Целью </w:t>
      </w:r>
      <w:r w:rsidRPr="006B60FA">
        <w:rPr>
          <w:rFonts w:eastAsia="Times New Roman"/>
          <w:noProof/>
          <w:spacing w:val="-4"/>
          <w:lang w:eastAsia="ru-RU"/>
        </w:rPr>
        <w:t xml:space="preserve">учебной дисциплины является </w:t>
      </w:r>
      <w:r w:rsidRPr="00E7704F">
        <w:rPr>
          <w:rFonts w:eastAsia="Times New Roman"/>
          <w:lang w:eastAsia="ru-RU"/>
        </w:rPr>
        <w:t>формирование теоретической базы и инструментария, необходимых для успешного изучения физики и информатики</w:t>
      </w:r>
      <w:r w:rsidRPr="006B60FA">
        <w:rPr>
          <w:rFonts w:eastAsia="Times New Roman"/>
          <w:noProof/>
          <w:spacing w:val="-4"/>
          <w:lang w:eastAsia="ru-RU"/>
        </w:rPr>
        <w:t>.</w:t>
      </w:r>
    </w:p>
    <w:p w:rsidR="00E61CA5" w:rsidRPr="006B60FA" w:rsidRDefault="00E61CA5" w:rsidP="00E61CA5">
      <w:pPr>
        <w:ind w:firstLine="567"/>
        <w:rPr>
          <w:rFonts w:eastAsia="Times New Roman"/>
          <w:noProof/>
          <w:spacing w:val="-4"/>
          <w:lang w:eastAsia="ru-RU"/>
        </w:rPr>
      </w:pPr>
      <w:r w:rsidRPr="006B60FA">
        <w:rPr>
          <w:rFonts w:eastAsia="Times New Roman"/>
          <w:b/>
          <w:noProof/>
          <w:spacing w:val="-4"/>
          <w:lang w:eastAsia="ru-RU"/>
        </w:rPr>
        <w:t xml:space="preserve">Задачи </w:t>
      </w:r>
      <w:r w:rsidRPr="006B60FA">
        <w:rPr>
          <w:rFonts w:eastAsia="Times New Roman"/>
          <w:noProof/>
          <w:spacing w:val="-4"/>
          <w:lang w:eastAsia="ru-RU"/>
        </w:rPr>
        <w:t>дисциплины: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 xml:space="preserve">изучение основных понятий, теорем и алгоритмов линейной алгебры, аналитической геометрии, векторной алгебры; 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развитие способностей увязывать абстрактные идеи и методы с их приложениями в физике и информатике, в смежных математических дисциплинах (математический анализ, теория вероятностей и математическая статистика);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освоение навыков использования достижений в информационных технологиях на базе систем компьютерной математики.</w:t>
      </w:r>
    </w:p>
    <w:p w:rsidR="00E61CA5" w:rsidRPr="00B2507A" w:rsidRDefault="009075F7" w:rsidP="00E61CA5">
      <w:pPr>
        <w:ind w:firstLine="567"/>
      </w:pPr>
      <w:r>
        <w:t>У</w:t>
      </w:r>
      <w:r w:rsidRPr="00B2507A">
        <w:t>чебн</w:t>
      </w:r>
      <w:r>
        <w:t>ая</w:t>
      </w:r>
      <w:r w:rsidRPr="00B2507A">
        <w:t xml:space="preserve"> дисциплин</w:t>
      </w:r>
      <w:r>
        <w:t>а</w:t>
      </w:r>
      <w:r w:rsidRPr="00B2507A">
        <w:t xml:space="preserve"> </w:t>
      </w:r>
      <w:r w:rsidR="00E61CA5" w:rsidRPr="00B2507A">
        <w:t xml:space="preserve">«Алгебра и геометрия» является одной из ведущих специальных </w:t>
      </w:r>
      <w:r>
        <w:t xml:space="preserve">учебных дисциплин </w:t>
      </w:r>
      <w:r w:rsidR="00E61CA5" w:rsidRPr="00B2507A">
        <w:t xml:space="preserve">в профессиональной подготовке преподавателя физики и информатики. Она закладывает фундамент для освоения студентами математических основ информатики и физики, а также смежных математических дисциплин, предусмотренных </w:t>
      </w:r>
      <w:r w:rsidR="00F1424D">
        <w:t>типовым учебным планом</w:t>
      </w:r>
      <w:r w:rsidR="00E61CA5" w:rsidRPr="00B2507A">
        <w:t xml:space="preserve"> по данной специальности.</w:t>
      </w:r>
    </w:p>
    <w:p w:rsidR="00E61CA5" w:rsidRPr="00E7704F" w:rsidRDefault="00E61CA5" w:rsidP="00E61CA5">
      <w:pPr>
        <w:ind w:firstLine="567"/>
        <w:rPr>
          <w:lang w:val="be-BY"/>
        </w:rPr>
      </w:pPr>
      <w:r w:rsidRPr="00E7704F">
        <w:t xml:space="preserve">В результате изучения </w:t>
      </w:r>
      <w:r w:rsidR="00E216FE">
        <w:t xml:space="preserve">учебной </w:t>
      </w:r>
      <w:r w:rsidRPr="00E7704F">
        <w:t>дисциплины студент должен</w:t>
      </w:r>
      <w:r w:rsidRPr="00E7704F">
        <w:rPr>
          <w:lang w:val="be-BY"/>
        </w:rPr>
        <w:t xml:space="preserve"> </w:t>
      </w:r>
    </w:p>
    <w:p w:rsidR="00E61CA5" w:rsidRPr="00E7704F" w:rsidRDefault="00E61CA5" w:rsidP="00E61CA5">
      <w:pPr>
        <w:ind w:firstLine="567"/>
        <w:rPr>
          <w:b/>
          <w:i/>
        </w:rPr>
      </w:pPr>
      <w:r w:rsidRPr="00E7704F">
        <w:rPr>
          <w:b/>
          <w:i/>
        </w:rPr>
        <w:t>знать: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 xml:space="preserve">теоремы векторной алгебры; 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уравнения прямой и плоскости;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свойства определителя и критерии совместности систем линейных уравнений;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уравнения фигур первого и второго порядка на плоскости и в пространстве;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определения группы и поля;</w:t>
      </w:r>
    </w:p>
    <w:p w:rsidR="00E61CA5" w:rsidRPr="00E7704F" w:rsidRDefault="00E61CA5" w:rsidP="00E61CA5">
      <w:pPr>
        <w:ind w:firstLine="567"/>
        <w:rPr>
          <w:b/>
          <w:i/>
        </w:rPr>
      </w:pPr>
      <w:r w:rsidRPr="00E7704F">
        <w:rPr>
          <w:b/>
          <w:i/>
        </w:rPr>
        <w:t>уметь: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производить операции над векторами и матрицами;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оперировать с уравнениями прямой и плоскости;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решать системы линейных уравнений;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 xml:space="preserve">применять определители; 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приводить к каноническому виду квадратичные формы;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производить операции</w:t>
      </w:r>
      <w:r>
        <w:rPr>
          <w:lang w:val="be-BY"/>
        </w:rPr>
        <w:t xml:space="preserve"> </w:t>
      </w:r>
      <w:r w:rsidRPr="00C53E0A">
        <w:rPr>
          <w:lang w:val="be-BY"/>
        </w:rPr>
        <w:t>над числами</w:t>
      </w:r>
      <w:r w:rsidRPr="00024BC1">
        <w:rPr>
          <w:lang w:val="be-BY"/>
        </w:rPr>
        <w:t xml:space="preserve"> в поле комплексных чисел;</w:t>
      </w:r>
    </w:p>
    <w:p w:rsidR="00E61CA5" w:rsidRPr="00E7704F" w:rsidRDefault="00E61CA5" w:rsidP="00E61CA5">
      <w:pPr>
        <w:ind w:firstLine="567"/>
        <w:rPr>
          <w:b/>
          <w:i/>
        </w:rPr>
      </w:pPr>
      <w:r w:rsidRPr="00E7704F">
        <w:rPr>
          <w:b/>
          <w:i/>
        </w:rPr>
        <w:t>владеть: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аппаратом векторной алгебры и аналитической геометрии;</w:t>
      </w:r>
    </w:p>
    <w:p w:rsidR="00E61CA5" w:rsidRPr="00024BC1" w:rsidRDefault="00E61CA5" w:rsidP="00E61CA5">
      <w:pPr>
        <w:ind w:firstLine="540"/>
        <w:rPr>
          <w:lang w:val="be-BY"/>
        </w:rPr>
      </w:pPr>
      <w:r w:rsidRPr="00024BC1">
        <w:rPr>
          <w:lang w:val="be-BY"/>
        </w:rPr>
        <w:t>методами линейной алгебры.</w:t>
      </w:r>
    </w:p>
    <w:p w:rsidR="00E61CA5" w:rsidRPr="00E7704F" w:rsidRDefault="00E61CA5" w:rsidP="00E61CA5">
      <w:pPr>
        <w:tabs>
          <w:tab w:val="left" w:pos="993"/>
        </w:tabs>
        <w:suppressAutoHyphens/>
        <w:ind w:firstLine="567"/>
      </w:pPr>
      <w:r w:rsidRPr="006B60FA">
        <w:rPr>
          <w:rFonts w:eastAsia="Times New Roman"/>
          <w:noProof/>
          <w:lang w:eastAsia="ru-RU"/>
        </w:rPr>
        <w:t xml:space="preserve">Освоение учебной дисциплины </w:t>
      </w:r>
      <w:r w:rsidRPr="006B60FA">
        <w:rPr>
          <w:rFonts w:eastAsia="Times New Roman"/>
          <w:noProof/>
          <w:spacing w:val="-4"/>
          <w:lang w:eastAsia="ru-RU"/>
        </w:rPr>
        <w:t>«</w:t>
      </w:r>
      <w:r>
        <w:rPr>
          <w:rFonts w:eastAsia="Times New Roman"/>
          <w:noProof/>
          <w:spacing w:val="-4"/>
          <w:lang w:eastAsia="ru-RU"/>
        </w:rPr>
        <w:t>Алгебра и геометрия</w:t>
      </w:r>
      <w:r w:rsidRPr="006B60FA">
        <w:rPr>
          <w:rFonts w:eastAsia="Times New Roman"/>
          <w:noProof/>
          <w:spacing w:val="-4"/>
          <w:lang w:eastAsia="ru-RU"/>
        </w:rPr>
        <w:t>»</w:t>
      </w:r>
      <w:r>
        <w:rPr>
          <w:rFonts w:eastAsia="Times New Roman"/>
          <w:noProof/>
          <w:spacing w:val="-4"/>
          <w:lang w:eastAsia="ru-RU"/>
        </w:rPr>
        <w:t xml:space="preserve"> </w:t>
      </w:r>
      <w:r w:rsidRPr="006B60FA">
        <w:rPr>
          <w:rFonts w:eastAsia="Times New Roman"/>
          <w:noProof/>
          <w:lang w:eastAsia="ru-RU"/>
        </w:rPr>
        <w:t xml:space="preserve">должно обеспечить формирование </w:t>
      </w:r>
      <w:r>
        <w:rPr>
          <w:rFonts w:eastAsia="Times New Roman"/>
          <w:noProof/>
          <w:lang w:eastAsia="ru-RU"/>
        </w:rPr>
        <w:t>базовой профессиональной</w:t>
      </w:r>
      <w:r w:rsidRPr="006B60FA">
        <w:rPr>
          <w:rFonts w:eastAsia="Times New Roman"/>
          <w:noProof/>
          <w:lang w:eastAsia="ru-RU"/>
        </w:rPr>
        <w:t xml:space="preserve"> компетенци</w:t>
      </w:r>
      <w:r>
        <w:rPr>
          <w:rFonts w:eastAsia="Times New Roman"/>
          <w:noProof/>
          <w:lang w:eastAsia="ru-RU"/>
        </w:rPr>
        <w:t>и</w:t>
      </w:r>
      <w:r w:rsidRPr="006B60FA">
        <w:rPr>
          <w:rFonts w:eastAsia="Times New Roman"/>
          <w:noProof/>
          <w:lang w:eastAsia="ru-RU"/>
        </w:rPr>
        <w:t>:</w:t>
      </w:r>
      <w:r>
        <w:t xml:space="preserve"> применять в работе с обучающимися методы матричного исчисления, решения систем алгебраических уравнений, исследования уравнений кривых и поверхностей для решения исследовательских и практико-ориентированных задач.</w:t>
      </w:r>
    </w:p>
    <w:p w:rsidR="00E216FE" w:rsidRPr="00B60BE6" w:rsidRDefault="00E216FE" w:rsidP="00E216FE">
      <w:pPr>
        <w:ind w:firstLine="708"/>
        <w:contextualSpacing/>
        <w:rPr>
          <w:rFonts w:eastAsia="Calibri"/>
        </w:rPr>
      </w:pPr>
      <w:r w:rsidRPr="00B60BE6">
        <w:rPr>
          <w:rFonts w:eastAsia="Calibri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61CA5" w:rsidRDefault="00E61CA5" w:rsidP="00E61CA5">
      <w:pPr>
        <w:shd w:val="clear" w:color="auto" w:fill="FFFFFF"/>
        <w:ind w:firstLine="54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</w:t>
      </w:r>
      <w:r w:rsidRPr="00E7704F">
        <w:rPr>
          <w:rFonts w:eastAsia="Times New Roman"/>
          <w:color w:val="000000"/>
        </w:rPr>
        <w:t>а изучение учебной дисциплины «</w:t>
      </w:r>
      <w:r>
        <w:rPr>
          <w:rFonts w:eastAsia="Times New Roman"/>
          <w:color w:val="000000"/>
        </w:rPr>
        <w:t>Алгебра и геометрия</w:t>
      </w:r>
      <w:r w:rsidRPr="00E7704F">
        <w:rPr>
          <w:rFonts w:eastAsia="Times New Roman"/>
          <w:color w:val="000000"/>
        </w:rPr>
        <w:t>» отводится 22</w:t>
      </w:r>
      <w:r w:rsidRPr="004C3612">
        <w:rPr>
          <w:rFonts w:eastAsia="Times New Roman"/>
          <w:color w:val="000000"/>
        </w:rPr>
        <w:t>8</w:t>
      </w:r>
      <w:r w:rsidRPr="00E7704F">
        <w:rPr>
          <w:rFonts w:eastAsia="Times New Roman"/>
          <w:color w:val="000000"/>
        </w:rPr>
        <w:t xml:space="preserve"> часов, из них аудиторных – 10</w:t>
      </w:r>
      <w:r w:rsidRPr="004C3612">
        <w:rPr>
          <w:rFonts w:eastAsia="Times New Roman"/>
          <w:color w:val="000000"/>
        </w:rPr>
        <w:t>4</w:t>
      </w:r>
      <w:r w:rsidRPr="00E7704F">
        <w:rPr>
          <w:rFonts w:eastAsia="Times New Roman"/>
          <w:color w:val="000000"/>
        </w:rPr>
        <w:t xml:space="preserve"> час</w:t>
      </w:r>
      <w:r>
        <w:rPr>
          <w:rFonts w:eastAsia="Times New Roman"/>
          <w:color w:val="000000"/>
        </w:rPr>
        <w:t>а</w:t>
      </w:r>
      <w:r w:rsidRPr="00E7704F">
        <w:rPr>
          <w:rFonts w:eastAsia="Times New Roman"/>
          <w:color w:val="000000"/>
        </w:rPr>
        <w:t xml:space="preserve"> (лекции – 36 часов, практические занятия – 6</w:t>
      </w:r>
      <w:r w:rsidRPr="004C3612">
        <w:rPr>
          <w:rFonts w:eastAsia="Times New Roman"/>
          <w:color w:val="000000"/>
        </w:rPr>
        <w:t>8</w:t>
      </w:r>
      <w:r w:rsidRPr="00E7704F">
        <w:rPr>
          <w:rFonts w:eastAsia="Times New Roman"/>
          <w:color w:val="000000"/>
        </w:rPr>
        <w:t xml:space="preserve"> час</w:t>
      </w:r>
      <w:r>
        <w:rPr>
          <w:rFonts w:eastAsia="Times New Roman"/>
          <w:color w:val="000000"/>
        </w:rPr>
        <w:t>ов).</w:t>
      </w:r>
    </w:p>
    <w:p w:rsidR="00645C74" w:rsidRDefault="00E61CA5" w:rsidP="00E61CA5">
      <w:pPr>
        <w:ind w:firstLine="567"/>
        <w:rPr>
          <w:rFonts w:eastAsia="Times New Roman"/>
          <w:noProof/>
          <w:spacing w:val="-4"/>
          <w:lang w:eastAsia="ru-RU"/>
        </w:rPr>
      </w:pPr>
      <w:r w:rsidRPr="006B60FA">
        <w:rPr>
          <w:rFonts w:eastAsia="Times New Roman"/>
          <w:noProof/>
          <w:spacing w:val="-4"/>
          <w:lang w:eastAsia="ru-RU"/>
        </w:rPr>
        <w:t>Рекомендуемые формы текущей аттестации – экзамен</w:t>
      </w:r>
      <w:r>
        <w:rPr>
          <w:rFonts w:eastAsia="Times New Roman"/>
          <w:noProof/>
          <w:spacing w:val="-4"/>
          <w:lang w:eastAsia="ru-RU"/>
        </w:rPr>
        <w:t xml:space="preserve">, </w:t>
      </w:r>
      <w:r w:rsidRPr="006B60FA">
        <w:rPr>
          <w:rFonts w:eastAsia="Times New Roman"/>
          <w:noProof/>
          <w:spacing w:val="-4"/>
          <w:lang w:eastAsia="ru-RU"/>
        </w:rPr>
        <w:t>зачет.</w:t>
      </w:r>
    </w:p>
    <w:p w:rsidR="00E61CA5" w:rsidRDefault="00E61CA5" w:rsidP="00E61CA5">
      <w:pPr>
        <w:ind w:firstLine="567"/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E61CA5" w:rsidRPr="00E7704F" w:rsidRDefault="00E61CA5" w:rsidP="00E61CA5">
      <w:pPr>
        <w:ind w:firstLine="0"/>
        <w:jc w:val="center"/>
        <w:rPr>
          <w:rFonts w:eastAsia="Calibri"/>
          <w:b/>
        </w:rPr>
      </w:pPr>
      <w:r w:rsidRPr="00E7704F">
        <w:rPr>
          <w:rFonts w:eastAsia="Calibri"/>
          <w:b/>
        </w:rPr>
        <w:t xml:space="preserve">ПРИМЕРНЫЙ ТЕМАТИЧЕСКИЙ ПЛАН </w:t>
      </w:r>
    </w:p>
    <w:p w:rsidR="00E61CA5" w:rsidRDefault="00E61CA5" w:rsidP="00E61CA5">
      <w:pPr>
        <w:ind w:firstLine="0"/>
        <w:jc w:val="left"/>
        <w:rPr>
          <w:rFonts w:eastAsia="Calibr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6364"/>
        <w:gridCol w:w="987"/>
        <w:gridCol w:w="839"/>
        <w:gridCol w:w="746"/>
      </w:tblGrid>
      <w:tr w:rsidR="00E61CA5" w:rsidRPr="001A27F5" w:rsidTr="00E216FE">
        <w:trPr>
          <w:cantSplit/>
          <w:trHeight w:val="198"/>
        </w:trPr>
        <w:tc>
          <w:tcPr>
            <w:tcW w:w="281" w:type="pct"/>
            <w:vMerge w:val="restart"/>
            <w:vAlign w:val="center"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№</w:t>
            </w:r>
            <w:r w:rsidR="00E216FE" w:rsidRP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 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60" w:type="pct"/>
            <w:vMerge w:val="restart"/>
            <w:vAlign w:val="center"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Наименование раздела, темы</w:t>
            </w:r>
          </w:p>
        </w:tc>
        <w:tc>
          <w:tcPr>
            <w:tcW w:w="521" w:type="pct"/>
            <w:vMerge w:val="restart"/>
            <w:textDirection w:val="btLr"/>
            <w:vAlign w:val="center"/>
          </w:tcPr>
          <w:p w:rsidR="00E61CA5" w:rsidRPr="00E20C7A" w:rsidRDefault="00E61CA5" w:rsidP="00DD36EF">
            <w:pPr>
              <w:widowControl w:val="0"/>
              <w:ind w:left="113" w:right="113"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Всего аудиторных часов</w:t>
            </w:r>
          </w:p>
        </w:tc>
        <w:tc>
          <w:tcPr>
            <w:tcW w:w="837" w:type="pct"/>
            <w:gridSpan w:val="2"/>
            <w:vAlign w:val="center"/>
          </w:tcPr>
          <w:p w:rsidR="00E61CA5" w:rsidRPr="00E20C7A" w:rsidRDefault="00E216FE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из них</w:t>
            </w:r>
          </w:p>
        </w:tc>
      </w:tr>
      <w:tr w:rsidR="00E61CA5" w:rsidRPr="001A27F5" w:rsidTr="00E216FE">
        <w:trPr>
          <w:cantSplit/>
          <w:trHeight w:val="1933"/>
        </w:trPr>
        <w:tc>
          <w:tcPr>
            <w:tcW w:w="281" w:type="pct"/>
            <w:vMerge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360" w:type="pct"/>
            <w:vMerge/>
            <w:vAlign w:val="center"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521" w:type="pct"/>
            <w:vMerge/>
            <w:vAlign w:val="center"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43" w:type="pct"/>
            <w:textDirection w:val="btLr"/>
            <w:vAlign w:val="center"/>
          </w:tcPr>
          <w:p w:rsidR="00E61CA5" w:rsidRPr="00E20C7A" w:rsidRDefault="00E61CA5" w:rsidP="00DD36EF">
            <w:pPr>
              <w:widowControl w:val="0"/>
              <w:ind w:firstLine="0"/>
              <w:jc w:val="center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394" w:type="pct"/>
            <w:textDirection w:val="btLr"/>
            <w:vAlign w:val="center"/>
          </w:tcPr>
          <w:p w:rsidR="00E61CA5" w:rsidRPr="00E20C7A" w:rsidRDefault="00E61CA5" w:rsidP="00E216FE">
            <w:pPr>
              <w:widowControl w:val="0"/>
              <w:ind w:firstLine="0"/>
              <w:jc w:val="center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практические 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3642" w:type="pct"/>
            <w:gridSpan w:val="2"/>
          </w:tcPr>
          <w:p w:rsidR="00E61CA5" w:rsidRPr="00E20C7A" w:rsidRDefault="00E61CA5" w:rsidP="00E216FE">
            <w:pPr>
              <w:widowControl w:val="0"/>
              <w:ind w:firstLine="0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 </w:t>
            </w: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1. ВЕКТОРНАЯ АЛГЕБРА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</w:t>
            </w:r>
            <w:r w:rsidRPr="00E20C7A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4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b/>
                <w:sz w:val="26"/>
                <w:szCs w:val="26"/>
                <w:lang w:val="en-US"/>
              </w:rPr>
              <w:t>8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1.1</w:t>
            </w:r>
          </w:p>
        </w:tc>
        <w:tc>
          <w:tcPr>
            <w:tcW w:w="3360" w:type="pct"/>
          </w:tcPr>
          <w:p w:rsidR="00E61CA5" w:rsidRPr="00C67705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C67705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Операции над векторами, скалярное произведение векторов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3360" w:type="pct"/>
          </w:tcPr>
          <w:p w:rsidR="00E61CA5" w:rsidRPr="00C67705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C67705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Вект</w:t>
            </w:r>
            <w:r w:rsidR="007E5A9E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 xml:space="preserve">орное и смешанное произведения </w:t>
            </w:r>
            <w:r w:rsidR="00C67705" w:rsidRPr="00C67705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векторов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3642" w:type="pct"/>
            <w:gridSpan w:val="2"/>
          </w:tcPr>
          <w:p w:rsidR="00E61CA5" w:rsidRPr="00E20C7A" w:rsidRDefault="00E61CA5" w:rsidP="00E216FE">
            <w:pPr>
              <w:widowControl w:val="0"/>
              <w:ind w:firstLine="0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 </w:t>
            </w: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2. </w:t>
            </w:r>
            <w:r w:rsidRPr="00E20C7A">
              <w:rPr>
                <w:b/>
                <w:sz w:val="26"/>
                <w:szCs w:val="26"/>
              </w:rPr>
              <w:t xml:space="preserve">КООРДИНАТНЫЕ </w:t>
            </w:r>
            <w:r w:rsidRPr="00E20C7A">
              <w:rPr>
                <w:b/>
                <w:i/>
                <w:sz w:val="26"/>
                <w:szCs w:val="26"/>
                <w:lang w:val="en-US"/>
              </w:rPr>
              <w:t>n</w:t>
            </w:r>
            <w:r w:rsidRPr="00E20C7A">
              <w:rPr>
                <w:b/>
                <w:sz w:val="26"/>
                <w:szCs w:val="26"/>
              </w:rPr>
              <w:t xml:space="preserve">-МЕРНЫЕ ВЕКТОРНЫЕ ПРОСТРАНСТВА 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27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9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 xml:space="preserve">Линейно зависимые и независимые системы </w:t>
            </w:r>
            <w:r w:rsidRPr="00E20C7A">
              <w:rPr>
                <w:rFonts w:eastAsia="Times New Roman"/>
                <w:i/>
                <w:iCs/>
                <w:noProof/>
                <w:spacing w:val="-4"/>
                <w:sz w:val="26"/>
                <w:szCs w:val="26"/>
                <w:lang w:val="be-BY" w:eastAsia="ru-RU"/>
              </w:rPr>
              <w:t>n</w:t>
            </w: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-мерных векторов. Элементарные преобразования системы векторов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E20C7A">
              <w:rPr>
                <w:rFonts w:eastAsia="Calibri"/>
                <w:sz w:val="26"/>
                <w:szCs w:val="26"/>
                <w:lang w:val="be-BY"/>
              </w:rPr>
              <w:t>1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be-BY"/>
              </w:rPr>
            </w:pPr>
            <w:r w:rsidRPr="00E20C7A">
              <w:rPr>
                <w:rFonts w:eastAsia="Calibri"/>
                <w:sz w:val="26"/>
                <w:szCs w:val="26"/>
                <w:lang w:val="be-BY"/>
              </w:rPr>
              <w:t>2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Матрицы и операции над ними. Обратные матрицы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Системы линейных алгебраических уравнений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ind w:firstLine="0"/>
              <w:rPr>
                <w:sz w:val="26"/>
                <w:szCs w:val="26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 xml:space="preserve">Ранг и базис системы n-мерных векторов. Ранг матрицы 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ind w:firstLine="0"/>
              <w:rPr>
                <w:sz w:val="26"/>
                <w:szCs w:val="26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Определитель и его свойства. Применение определителей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3642" w:type="pct"/>
            <w:gridSpan w:val="2"/>
          </w:tcPr>
          <w:p w:rsidR="00E61CA5" w:rsidRPr="00E20C7A" w:rsidRDefault="00E61CA5" w:rsidP="00E216FE">
            <w:pPr>
              <w:widowControl w:val="0"/>
              <w:ind w:firstLine="0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 </w:t>
            </w: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3. </w:t>
            </w:r>
            <w:r w:rsidRPr="00E20C7A">
              <w:rPr>
                <w:rFonts w:eastAsia="Calibri"/>
                <w:b/>
                <w:sz w:val="26"/>
                <w:szCs w:val="26"/>
              </w:rPr>
              <w:t>ФИГУРЫ ПЕРВОГО ПОРЯДКА НА ПЛОСКОСТИ И В ПРОСТРАНСТВЕ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</w:t>
            </w:r>
            <w:r w:rsidRPr="00E20C7A">
              <w:rPr>
                <w:rFonts w:eastAsia="Calibri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5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</w:t>
            </w:r>
            <w:r w:rsidRPr="00E20C7A">
              <w:rPr>
                <w:rFonts w:eastAsia="Calibri"/>
                <w:b/>
                <w:sz w:val="26"/>
                <w:szCs w:val="26"/>
                <w:lang w:val="en-US"/>
              </w:rPr>
              <w:t>2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3.1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 xml:space="preserve">Прямые на плоскости, угол между прямыми 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E20C7A">
              <w:rPr>
                <w:rFonts w:eastAsia="Calibri"/>
                <w:sz w:val="26"/>
                <w:szCs w:val="26"/>
                <w:lang w:val="en-US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3.2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Прямые и плоскости в пространстве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3.3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Взаимное расположение прямых и плоскостей в пространстве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3642" w:type="pct"/>
            <w:gridSpan w:val="2"/>
          </w:tcPr>
          <w:p w:rsidR="00E61CA5" w:rsidRPr="00E20C7A" w:rsidRDefault="00E61CA5" w:rsidP="00E216FE">
            <w:pPr>
              <w:widowControl w:val="0"/>
              <w:ind w:firstLine="0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 </w:t>
            </w: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4. </w:t>
            </w:r>
            <w:r w:rsidR="00C67705" w:rsidRPr="00C67705">
              <w:rPr>
                <w:b/>
                <w:lang w:val="be-BY"/>
              </w:rPr>
              <w:t xml:space="preserve">ФИГУРЫ ВТОРОГО ПОРЯДКА </w:t>
            </w:r>
            <w:r w:rsidR="00C67705" w:rsidRPr="00C67705">
              <w:rPr>
                <w:rFonts w:eastAsia="Calibri"/>
                <w:b/>
              </w:rPr>
              <w:t>НА ПЛОСКОСТИ И В ПРОСТРАНСТВЕ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30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18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Плоские фигуры второго порядка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E20C7A">
              <w:rPr>
                <w:sz w:val="26"/>
                <w:szCs w:val="26"/>
                <w:lang w:val="be-BY"/>
              </w:rPr>
              <w:t xml:space="preserve">Собственные значения и собственные векторы матрицы 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20C7A">
              <w:rPr>
                <w:sz w:val="26"/>
                <w:szCs w:val="26"/>
                <w:lang w:val="be-BY"/>
              </w:rPr>
              <w:t>Квадратичные формы. Диагонализация симметрических матриц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E20C7A">
              <w:rPr>
                <w:sz w:val="26"/>
                <w:szCs w:val="26"/>
                <w:lang w:val="be-BY"/>
              </w:rPr>
              <w:t xml:space="preserve">Приведение уравнений 2-го порядка с двумя переменными к каноническому виду </w:t>
            </w:r>
            <w:r w:rsidRPr="00E20C7A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noProof/>
                <w:spacing w:val="-4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ind w:firstLine="0"/>
              <w:jc w:val="left"/>
              <w:rPr>
                <w:sz w:val="26"/>
                <w:szCs w:val="26"/>
                <w:lang w:val="be-BY"/>
              </w:rPr>
            </w:pPr>
            <w:r w:rsidRPr="00E20C7A">
              <w:rPr>
                <w:sz w:val="26"/>
                <w:szCs w:val="26"/>
                <w:lang w:val="be-BY"/>
              </w:rPr>
              <w:t>Фигуры второго порядка в пространстве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3642" w:type="pct"/>
            <w:gridSpan w:val="2"/>
          </w:tcPr>
          <w:p w:rsidR="00E61CA5" w:rsidRPr="00E20C7A" w:rsidRDefault="00E61CA5" w:rsidP="00E216FE">
            <w:pPr>
              <w:widowControl w:val="0"/>
              <w:ind w:firstLine="0"/>
              <w:rPr>
                <w:rFonts w:eastAsia="Times New Roman"/>
                <w:b/>
                <w:noProof/>
                <w:color w:val="000000"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РАЗДЕЛ</w:t>
            </w:r>
            <w:r w:rsidR="00E216FE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 </w:t>
            </w: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 xml:space="preserve">5. </w:t>
            </w:r>
            <w:r w:rsidRPr="00E20C7A">
              <w:rPr>
                <w:b/>
                <w:sz w:val="26"/>
                <w:szCs w:val="26"/>
                <w:lang w:val="be-BY"/>
              </w:rPr>
              <w:t>ЭЛЕМЕНТЫ ВЫСШЕЙ АЛГЕБРЫ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18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6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12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5.1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Понятие группы и поля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5.2</w:t>
            </w:r>
          </w:p>
        </w:tc>
        <w:tc>
          <w:tcPr>
            <w:tcW w:w="3360" w:type="pct"/>
          </w:tcPr>
          <w:p w:rsidR="00E61CA5" w:rsidRPr="00E20C7A" w:rsidRDefault="00E216FE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 xml:space="preserve">Поля действительных и </w:t>
            </w:r>
            <w:r w:rsidR="00E61CA5"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комплексных чисел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5.3</w:t>
            </w: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</w:pPr>
            <w:r w:rsidRPr="00E20C7A">
              <w:rPr>
                <w:rFonts w:eastAsia="Times New Roman"/>
                <w:iCs/>
                <w:noProof/>
                <w:spacing w:val="-4"/>
                <w:sz w:val="26"/>
                <w:szCs w:val="26"/>
                <w:lang w:val="be-BY" w:eastAsia="ru-RU"/>
              </w:rPr>
              <w:t>Квадратные и кубические уравнения с действительными коэффициентами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sz w:val="26"/>
                <w:szCs w:val="26"/>
              </w:rPr>
            </w:pPr>
            <w:r w:rsidRPr="00E20C7A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E61CA5" w:rsidRPr="00E20C7A" w:rsidTr="00E216FE">
        <w:trPr>
          <w:cantSplit/>
          <w:trHeight w:val="198"/>
        </w:trPr>
        <w:tc>
          <w:tcPr>
            <w:tcW w:w="281" w:type="pct"/>
          </w:tcPr>
          <w:p w:rsidR="00E61CA5" w:rsidRPr="00E20C7A" w:rsidRDefault="00E61CA5" w:rsidP="00DD36EF">
            <w:pPr>
              <w:widowControl w:val="0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360" w:type="pct"/>
          </w:tcPr>
          <w:p w:rsidR="00E61CA5" w:rsidRPr="00E20C7A" w:rsidRDefault="00E61CA5" w:rsidP="00DD36EF">
            <w:pPr>
              <w:widowControl w:val="0"/>
              <w:ind w:firstLine="0"/>
              <w:jc w:val="right"/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</w:pPr>
            <w:r w:rsidRPr="00E20C7A">
              <w:rPr>
                <w:rFonts w:eastAsia="Times New Roman"/>
                <w:b/>
                <w:noProof/>
                <w:spacing w:val="-4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521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104</w:t>
            </w:r>
          </w:p>
        </w:tc>
        <w:tc>
          <w:tcPr>
            <w:tcW w:w="443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36</w:t>
            </w:r>
          </w:p>
        </w:tc>
        <w:tc>
          <w:tcPr>
            <w:tcW w:w="394" w:type="pct"/>
          </w:tcPr>
          <w:p w:rsidR="00E61CA5" w:rsidRPr="00E20C7A" w:rsidRDefault="00E61CA5" w:rsidP="00DD36EF">
            <w:pPr>
              <w:ind w:firstLine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E20C7A">
              <w:rPr>
                <w:rFonts w:eastAsia="Calibri"/>
                <w:b/>
                <w:sz w:val="26"/>
                <w:szCs w:val="26"/>
              </w:rPr>
              <w:t>68</w:t>
            </w:r>
          </w:p>
        </w:tc>
      </w:tr>
    </w:tbl>
    <w:p w:rsidR="00E216FE" w:rsidRDefault="00E216FE" w:rsidP="00E61CA5">
      <w:pPr>
        <w:shd w:val="clear" w:color="auto" w:fill="FFFFFF"/>
        <w:jc w:val="center"/>
        <w:rPr>
          <w:rFonts w:eastAsia="Times New Roman"/>
          <w:b/>
          <w:color w:val="000000"/>
        </w:rPr>
      </w:pPr>
    </w:p>
    <w:p w:rsidR="00E216FE" w:rsidRDefault="00E216FE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E61CA5" w:rsidRPr="00E7704F" w:rsidRDefault="00E61CA5" w:rsidP="00E61CA5">
      <w:pPr>
        <w:shd w:val="clear" w:color="auto" w:fill="FFFFFF"/>
        <w:jc w:val="center"/>
        <w:rPr>
          <w:b/>
        </w:rPr>
      </w:pPr>
      <w:r w:rsidRPr="00E7704F">
        <w:rPr>
          <w:rFonts w:eastAsia="Times New Roman"/>
          <w:b/>
          <w:color w:val="000000"/>
        </w:rPr>
        <w:t>СОДЕРЖАНИЕ УЧЕБНОГО МАТЕРИАЛА</w:t>
      </w:r>
    </w:p>
    <w:p w:rsidR="00E61CA5" w:rsidRDefault="00E61CA5" w:rsidP="00E61CA5">
      <w:pPr>
        <w:rPr>
          <w:b/>
          <w:lang w:val="be-BY"/>
        </w:rPr>
      </w:pPr>
      <w:r w:rsidRPr="00E7704F">
        <w:rPr>
          <w:b/>
          <w:lang w:val="be-BY"/>
        </w:rPr>
        <w:t xml:space="preserve">Раздел </w:t>
      </w:r>
      <w:r>
        <w:rPr>
          <w:b/>
          <w:lang w:val="be-BY"/>
        </w:rPr>
        <w:t>1</w:t>
      </w:r>
      <w:r w:rsidRPr="00E7704F">
        <w:rPr>
          <w:b/>
          <w:lang w:val="be-BY"/>
        </w:rPr>
        <w:t xml:space="preserve">. </w:t>
      </w:r>
      <w:r w:rsidRPr="00E7704F">
        <w:rPr>
          <w:b/>
        </w:rPr>
        <w:t>Векторная алгебра</w:t>
      </w:r>
    </w:p>
    <w:p w:rsidR="00E61CA5" w:rsidRPr="00AC2E83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 xml:space="preserve">1.1. </w:t>
      </w:r>
      <w:r w:rsidRPr="00236F8E">
        <w:rPr>
          <w:rFonts w:eastAsia="Times New Roman"/>
          <w:b/>
          <w:lang w:eastAsia="ru-RU"/>
        </w:rPr>
        <w:t xml:space="preserve">Операции над векторами, </w:t>
      </w:r>
      <w:r w:rsidRPr="00236F8E">
        <w:rPr>
          <w:b/>
        </w:rPr>
        <w:t>скалярное произведение векторов</w:t>
      </w:r>
    </w:p>
    <w:p w:rsidR="00E61CA5" w:rsidRDefault="00E61CA5" w:rsidP="00E61CA5">
      <w:r>
        <w:rPr>
          <w:rFonts w:eastAsia="Times New Roman"/>
          <w:lang w:eastAsia="ru-RU"/>
        </w:rPr>
        <w:t xml:space="preserve">Сложение векторов и умножение на скаляр. </w:t>
      </w:r>
      <w:r>
        <w:t xml:space="preserve">Скалярное произведение векторов и его свойства. </w:t>
      </w:r>
    </w:p>
    <w:p w:rsidR="00E61CA5" w:rsidRPr="00236F8E" w:rsidRDefault="00E61CA5" w:rsidP="00E61CA5">
      <w:pPr>
        <w:rPr>
          <w:rFonts w:eastAsia="Times New Roman"/>
          <w:b/>
          <w:lang w:eastAsia="ru-RU"/>
        </w:rPr>
      </w:pPr>
      <w:r w:rsidRPr="00C67705">
        <w:rPr>
          <w:rFonts w:eastAsia="Times New Roman"/>
          <w:b/>
          <w:lang w:eastAsia="ru-RU"/>
        </w:rPr>
        <w:t>1.2. Векторное и смешанное произведения векторов</w:t>
      </w:r>
    </w:p>
    <w:p w:rsidR="00E61CA5" w:rsidRDefault="00E61CA5" w:rsidP="00E61CA5">
      <w:r>
        <w:t xml:space="preserve">Векторное и смешанное произведения векторов и их свойства. </w:t>
      </w:r>
    </w:p>
    <w:p w:rsidR="00E61CA5" w:rsidRPr="00E7704F" w:rsidRDefault="00E61CA5" w:rsidP="00E61CA5">
      <w:pPr>
        <w:rPr>
          <w:b/>
        </w:rPr>
      </w:pPr>
      <w:r w:rsidRPr="00E7704F">
        <w:rPr>
          <w:b/>
          <w:lang w:val="be-BY"/>
        </w:rPr>
        <w:t xml:space="preserve">Раздел </w:t>
      </w:r>
      <w:r>
        <w:rPr>
          <w:b/>
          <w:lang w:val="be-BY"/>
        </w:rPr>
        <w:t>2</w:t>
      </w:r>
      <w:r w:rsidRPr="00E7704F">
        <w:rPr>
          <w:b/>
          <w:lang w:val="be-BY"/>
        </w:rPr>
        <w:t xml:space="preserve">. </w:t>
      </w:r>
      <w:r w:rsidRPr="00E7704F">
        <w:rPr>
          <w:b/>
        </w:rPr>
        <w:t>Координатные</w:t>
      </w:r>
      <w:r>
        <w:rPr>
          <w:b/>
        </w:rPr>
        <w:t xml:space="preserve"> </w:t>
      </w:r>
      <w:r w:rsidRPr="00CF75A0">
        <w:rPr>
          <w:b/>
          <w:i/>
          <w:lang w:val="en-US"/>
        </w:rPr>
        <w:t>n</w:t>
      </w:r>
      <w:r w:rsidRPr="00CF75A0">
        <w:rPr>
          <w:b/>
        </w:rPr>
        <w:t>-мерные</w:t>
      </w:r>
      <w:r w:rsidRPr="00E7704F">
        <w:rPr>
          <w:b/>
        </w:rPr>
        <w:t xml:space="preserve"> векторные пространства </w:t>
      </w:r>
    </w:p>
    <w:p w:rsidR="00E61CA5" w:rsidRPr="00236F8E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>2.1. Линейно зависимые и независимые системы n-мерных векторов. Элементарные преобразования системы векторов</w:t>
      </w:r>
    </w:p>
    <w:p w:rsidR="00E61CA5" w:rsidRPr="00E7704F" w:rsidRDefault="00E61CA5" w:rsidP="00E61CA5">
      <w:r w:rsidRPr="00E7704F">
        <w:t xml:space="preserve">Операции над </w:t>
      </w:r>
      <w:r w:rsidRPr="00E7704F">
        <w:rPr>
          <w:i/>
          <w:lang w:val="en-US"/>
        </w:rPr>
        <w:t>n</w:t>
      </w:r>
      <w:r w:rsidRPr="00E7704F">
        <w:t>-мерными векторами и элементарные преобразования системы векторов. Критерии линейной независимости (зависимости) системы векторов.</w:t>
      </w:r>
    </w:p>
    <w:p w:rsidR="00E61CA5" w:rsidRPr="00236F8E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>2.2. Матрицы и операции над ними. Обратные матрицы</w:t>
      </w:r>
    </w:p>
    <w:p w:rsidR="00E61CA5" w:rsidRDefault="00E61CA5" w:rsidP="00E61CA5">
      <w:pPr>
        <w:rPr>
          <w:lang w:val="be-BY"/>
        </w:rPr>
      </w:pPr>
      <w:r w:rsidRPr="00E7704F">
        <w:t xml:space="preserve">Операции над матрицами и их основные свойства. </w:t>
      </w:r>
      <w:r>
        <w:t>Т</w:t>
      </w:r>
      <w:r w:rsidRPr="00E7704F">
        <w:t>реугольные, диагональные, скалярные матрицы.</w:t>
      </w:r>
      <w:r>
        <w:t xml:space="preserve"> </w:t>
      </w:r>
      <w:r w:rsidRPr="00E7704F">
        <w:rPr>
          <w:lang w:val="be-BY"/>
        </w:rPr>
        <w:t>Обратимые матрицы специального вида. Алгоритм нахожения обратной матрицы методом Гаусса-Жордана.</w:t>
      </w:r>
    </w:p>
    <w:p w:rsidR="00E61CA5" w:rsidRPr="00236F8E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>2.3. Системы линейных алгебраических уравнений</w:t>
      </w:r>
    </w:p>
    <w:p w:rsidR="00E61CA5" w:rsidRPr="00E7704F" w:rsidRDefault="00E61CA5" w:rsidP="00E61CA5">
      <w:pPr>
        <w:rPr>
          <w:lang w:val="be-BY"/>
        </w:rPr>
      </w:pPr>
      <w:r w:rsidRPr="00E7704F">
        <w:rPr>
          <w:lang w:val="be-BY"/>
        </w:rPr>
        <w:t>Метод Гаусса-Жордана решения систем линейных алгебраических уравнений (СЛАУ). Однородные СЛАУ</w:t>
      </w:r>
      <w:r>
        <w:rPr>
          <w:lang w:val="be-BY"/>
        </w:rPr>
        <w:t>.</w:t>
      </w:r>
    </w:p>
    <w:p w:rsidR="00E61CA5" w:rsidRPr="00236F8E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 xml:space="preserve">2.4. Ранг и базис системы </w:t>
      </w:r>
      <w:r w:rsidRPr="00236F8E">
        <w:rPr>
          <w:b/>
          <w:i/>
          <w:lang w:val="be-BY"/>
        </w:rPr>
        <w:t>n</w:t>
      </w:r>
      <w:r w:rsidRPr="00236F8E">
        <w:rPr>
          <w:b/>
          <w:lang w:val="be-BY"/>
        </w:rPr>
        <w:t>-мерных векторов. Ранг матрицы</w:t>
      </w:r>
    </w:p>
    <w:p w:rsidR="00E61CA5" w:rsidRPr="00E7704F" w:rsidRDefault="00E61CA5" w:rsidP="00E61CA5">
      <w:pPr>
        <w:rPr>
          <w:lang w:val="be-BY"/>
        </w:rPr>
      </w:pPr>
      <w:r w:rsidRPr="00E7704F">
        <w:rPr>
          <w:lang w:val="be-BY"/>
        </w:rPr>
        <w:t>Ранг и базис системы векторов. Ортогональные и ортонормированные базисы</w:t>
      </w:r>
      <w:r>
        <w:rPr>
          <w:lang w:val="be-BY"/>
        </w:rPr>
        <w:t>.</w:t>
      </w:r>
      <w:r w:rsidRPr="00E7704F">
        <w:rPr>
          <w:lang w:val="be-BY"/>
        </w:rPr>
        <w:t xml:space="preserve"> Ранг матрицы и свойства множества решений СЛАУ.</w:t>
      </w:r>
    </w:p>
    <w:p w:rsidR="00E61CA5" w:rsidRPr="00236F8E" w:rsidRDefault="00E61CA5" w:rsidP="00E61CA5">
      <w:pPr>
        <w:rPr>
          <w:b/>
          <w:lang w:val="be-BY"/>
        </w:rPr>
      </w:pPr>
      <w:r w:rsidRPr="00236F8E">
        <w:rPr>
          <w:b/>
          <w:lang w:val="be-BY"/>
        </w:rPr>
        <w:t xml:space="preserve">2.5. </w:t>
      </w:r>
      <w:r w:rsidRPr="00236F8E">
        <w:rPr>
          <w:rFonts w:eastAsia="Times New Roman"/>
          <w:b/>
          <w:iCs/>
          <w:noProof/>
          <w:spacing w:val="-4"/>
          <w:lang w:val="be-BY" w:eastAsia="ru-RU"/>
        </w:rPr>
        <w:t>Определитель и его свойства. Применение определителей</w:t>
      </w:r>
    </w:p>
    <w:p w:rsidR="00E61CA5" w:rsidRPr="00EF16E3" w:rsidRDefault="00E61CA5" w:rsidP="00E61CA5">
      <w:r w:rsidRPr="00E7704F">
        <w:rPr>
          <w:lang w:val="be-BY"/>
        </w:rPr>
        <w:t>Равносильные определения определителя матрицы. Алгоритмы вычисления определителей. Примен</w:t>
      </w:r>
      <w:r w:rsidR="00E216FE">
        <w:rPr>
          <w:lang w:val="be-BY"/>
        </w:rPr>
        <w:t xml:space="preserve">ение определителей для решения </w:t>
      </w:r>
      <w:r w:rsidRPr="00E7704F">
        <w:rPr>
          <w:lang w:val="be-BY"/>
        </w:rPr>
        <w:t>СЛАУ.</w:t>
      </w:r>
      <w:r>
        <w:rPr>
          <w:lang w:val="be-BY"/>
        </w:rPr>
        <w:t xml:space="preserve"> </w:t>
      </w:r>
    </w:p>
    <w:p w:rsidR="00E61CA5" w:rsidRPr="00E7704F" w:rsidRDefault="00E61CA5" w:rsidP="00E61CA5">
      <w:pPr>
        <w:rPr>
          <w:lang w:val="be-BY"/>
        </w:rPr>
      </w:pPr>
      <w:r w:rsidRPr="00E7704F">
        <w:rPr>
          <w:b/>
          <w:lang w:val="be-BY"/>
        </w:rPr>
        <w:t xml:space="preserve">Раздел </w:t>
      </w:r>
      <w:r>
        <w:rPr>
          <w:b/>
          <w:lang w:val="be-BY"/>
        </w:rPr>
        <w:t>3</w:t>
      </w:r>
      <w:r w:rsidRPr="00E7704F">
        <w:rPr>
          <w:b/>
          <w:lang w:val="be-BY"/>
        </w:rPr>
        <w:t>.</w:t>
      </w:r>
      <w:r w:rsidRPr="00E7704F">
        <w:rPr>
          <w:lang w:val="be-BY"/>
        </w:rPr>
        <w:t xml:space="preserve"> </w:t>
      </w:r>
      <w:r w:rsidRPr="00E7704F">
        <w:rPr>
          <w:rFonts w:eastAsia="Calibri"/>
          <w:b/>
        </w:rPr>
        <w:t>Фигуры первого порядка на плоскости и в пространстве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3.1. Прямые на плоскости</w:t>
      </w:r>
      <w:r w:rsidRPr="006A5313">
        <w:rPr>
          <w:rFonts w:eastAsia="Calibri"/>
          <w:b/>
        </w:rPr>
        <w:t>, угол между прямыми</w:t>
      </w:r>
    </w:p>
    <w:p w:rsidR="00E61CA5" w:rsidRDefault="00E61CA5" w:rsidP="00E61CA5">
      <w:pPr>
        <w:rPr>
          <w:rFonts w:eastAsia="Calibri"/>
        </w:rPr>
      </w:pPr>
      <w:r>
        <w:rPr>
          <w:rFonts w:eastAsia="Calibri"/>
        </w:rPr>
        <w:t xml:space="preserve">Различные виды уравнений </w:t>
      </w:r>
      <w:r w:rsidRPr="00C53E0A">
        <w:rPr>
          <w:rFonts w:eastAsia="Calibri"/>
        </w:rPr>
        <w:t>прямых</w:t>
      </w:r>
      <w:r>
        <w:rPr>
          <w:rFonts w:eastAsia="Calibri"/>
        </w:rPr>
        <w:t xml:space="preserve"> на плоскости. Углы</w:t>
      </w:r>
      <w:r w:rsidRPr="00E7704F">
        <w:rPr>
          <w:rFonts w:eastAsia="Calibri"/>
        </w:rPr>
        <w:t xml:space="preserve"> между </w:t>
      </w:r>
      <w:r>
        <w:rPr>
          <w:rFonts w:eastAsia="Calibri"/>
        </w:rPr>
        <w:t>прямыми, расстояние от точки до прямой.</w:t>
      </w:r>
      <w:r w:rsidRPr="00E7704F">
        <w:rPr>
          <w:rFonts w:eastAsia="Calibri"/>
        </w:rPr>
        <w:t xml:space="preserve"> 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3.2. Прямые и плоскости в пространстве</w:t>
      </w:r>
    </w:p>
    <w:p w:rsidR="00E61CA5" w:rsidRPr="00E7704F" w:rsidRDefault="00E61CA5" w:rsidP="00E61CA5">
      <w:pPr>
        <w:rPr>
          <w:lang w:val="be-BY"/>
        </w:rPr>
      </w:pPr>
      <w:r>
        <w:rPr>
          <w:rFonts w:eastAsia="Calibri"/>
        </w:rPr>
        <w:t xml:space="preserve">Различные виды уравнений </w:t>
      </w:r>
      <w:r w:rsidRPr="00E7704F">
        <w:rPr>
          <w:rFonts w:eastAsia="Calibri"/>
        </w:rPr>
        <w:t xml:space="preserve"> плоскости</w:t>
      </w:r>
      <w:r>
        <w:rPr>
          <w:rFonts w:eastAsia="Calibri"/>
        </w:rPr>
        <w:t xml:space="preserve"> и прямой в пространстве.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3.3. Взаимное расположение прямых и плоскостей в пространстве</w:t>
      </w:r>
    </w:p>
    <w:p w:rsidR="00E61CA5" w:rsidRDefault="00E61CA5" w:rsidP="00E61CA5">
      <w:pPr>
        <w:rPr>
          <w:lang w:val="be-BY"/>
        </w:rPr>
      </w:pPr>
      <w:r w:rsidRPr="00E7704F">
        <w:rPr>
          <w:rFonts w:eastAsia="Calibri"/>
        </w:rPr>
        <w:t>Взаимное расположение прямых и плоскостей</w:t>
      </w:r>
      <w:r>
        <w:rPr>
          <w:rFonts w:eastAsia="Calibri"/>
        </w:rPr>
        <w:t xml:space="preserve"> в пространстве. Расстояния между скрещивающимися прямыми, параллельными прямыми и плоскостями.</w:t>
      </w:r>
    </w:p>
    <w:p w:rsidR="00E61CA5" w:rsidRPr="00C67705" w:rsidRDefault="00E61CA5" w:rsidP="00E61CA5">
      <w:pPr>
        <w:rPr>
          <w:lang w:val="be-BY"/>
        </w:rPr>
      </w:pPr>
      <w:r w:rsidRPr="00C67705">
        <w:rPr>
          <w:b/>
          <w:lang w:val="be-BY"/>
        </w:rPr>
        <w:t xml:space="preserve">Раздел 4. Фигуры второго порядка </w:t>
      </w:r>
      <w:r w:rsidRPr="00C67705">
        <w:rPr>
          <w:rFonts w:eastAsia="Calibri"/>
          <w:b/>
        </w:rPr>
        <w:t>на плоскости и в пространстве</w:t>
      </w:r>
    </w:p>
    <w:p w:rsidR="00E61CA5" w:rsidRPr="006A5313" w:rsidRDefault="00E61CA5" w:rsidP="00E61CA5">
      <w:pPr>
        <w:rPr>
          <w:b/>
          <w:lang w:val="be-BY"/>
        </w:rPr>
      </w:pPr>
      <w:r w:rsidRPr="00C67705">
        <w:rPr>
          <w:b/>
          <w:lang w:val="be-BY"/>
        </w:rPr>
        <w:t xml:space="preserve">4.1. </w:t>
      </w:r>
      <w:r w:rsidRPr="00C67705">
        <w:rPr>
          <w:rFonts w:eastAsia="Calibri"/>
          <w:b/>
        </w:rPr>
        <w:t>Плоские фигуры второго порядка</w:t>
      </w:r>
    </w:p>
    <w:p w:rsidR="00E61CA5" w:rsidRPr="00E7704F" w:rsidRDefault="00E61CA5" w:rsidP="00E61CA5">
      <w:pPr>
        <w:rPr>
          <w:lang w:val="be-BY"/>
        </w:rPr>
      </w:pPr>
      <w:r>
        <w:rPr>
          <w:lang w:val="be-BY"/>
        </w:rPr>
        <w:t xml:space="preserve">Канонические уравнения эллипса, гиперболы, параболы. Эксцентрисетет . Фигуры второго порядка как конические сечения.  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4.2. Собственные значения и собственные векторы матрицы</w:t>
      </w:r>
    </w:p>
    <w:p w:rsidR="00E61CA5" w:rsidRPr="00E7704F" w:rsidRDefault="00E61CA5" w:rsidP="00E61CA5">
      <w:pPr>
        <w:rPr>
          <w:lang w:val="be-BY"/>
        </w:rPr>
      </w:pPr>
      <w:r w:rsidRPr="00E7704F">
        <w:rPr>
          <w:lang w:val="be-BY"/>
        </w:rPr>
        <w:t xml:space="preserve">Собственные значения и собственные векторы </w:t>
      </w:r>
      <w:r>
        <w:rPr>
          <w:lang w:val="be-BY"/>
        </w:rPr>
        <w:t>матрицы</w:t>
      </w:r>
      <w:r w:rsidRPr="00E7704F">
        <w:rPr>
          <w:lang w:val="be-BY"/>
        </w:rPr>
        <w:t xml:space="preserve">. Характеристический многочлен. Свойства множеств собственных векторов, соответствующих различным собственным значениям. </w:t>
      </w:r>
      <w:r>
        <w:rPr>
          <w:lang w:val="be-BY"/>
        </w:rPr>
        <w:t xml:space="preserve"> 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4.3. Квадратичные формы. Диагонализация симметрических матриц</w:t>
      </w:r>
    </w:p>
    <w:p w:rsidR="00E61CA5" w:rsidRDefault="00E61CA5" w:rsidP="00E61CA5">
      <w:pPr>
        <w:rPr>
          <w:lang w:val="be-BY"/>
        </w:rPr>
      </w:pPr>
      <w:r>
        <w:rPr>
          <w:lang w:val="be-BY"/>
        </w:rPr>
        <w:t xml:space="preserve">Определение квадратичной формы. Диагонализация симметрических матриц. 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 xml:space="preserve">4.4. Приведение уравнений 2-го порядка с двумя переменными к каноническому виду </w:t>
      </w:r>
      <w:r w:rsidRPr="006A5313">
        <w:rPr>
          <w:b/>
        </w:rPr>
        <w:t xml:space="preserve"> </w:t>
      </w:r>
    </w:p>
    <w:p w:rsidR="00E61CA5" w:rsidRDefault="00E61CA5" w:rsidP="00E61CA5">
      <w:pPr>
        <w:rPr>
          <w:lang w:val="be-BY"/>
        </w:rPr>
      </w:pPr>
      <w:r>
        <w:rPr>
          <w:lang w:val="be-BY"/>
        </w:rPr>
        <w:t>Алгоритм п</w:t>
      </w:r>
      <w:r w:rsidRPr="00E7704F">
        <w:rPr>
          <w:lang w:val="be-BY"/>
        </w:rPr>
        <w:t>риведени</w:t>
      </w:r>
      <w:r>
        <w:rPr>
          <w:lang w:val="be-BY"/>
        </w:rPr>
        <w:t>я</w:t>
      </w:r>
      <w:r w:rsidRPr="00E7704F">
        <w:rPr>
          <w:lang w:val="be-BY"/>
        </w:rPr>
        <w:t xml:space="preserve"> уравнений 2-го порядка с двумя переменными к каноническому виду.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b/>
          <w:lang w:val="be-BY"/>
        </w:rPr>
        <w:t>4.5. Фигуры второго порядка в пространстве</w:t>
      </w:r>
    </w:p>
    <w:p w:rsidR="00E61CA5" w:rsidRDefault="00E61CA5" w:rsidP="00E61CA5">
      <w:pPr>
        <w:rPr>
          <w:lang w:val="be-BY"/>
        </w:rPr>
      </w:pPr>
      <w:r>
        <w:rPr>
          <w:lang w:val="be-BY"/>
        </w:rPr>
        <w:t>Алгоритм п</w:t>
      </w:r>
      <w:r w:rsidRPr="00E7704F">
        <w:rPr>
          <w:lang w:val="be-BY"/>
        </w:rPr>
        <w:t>риведени</w:t>
      </w:r>
      <w:r>
        <w:rPr>
          <w:lang w:val="be-BY"/>
        </w:rPr>
        <w:t>я</w:t>
      </w:r>
      <w:r w:rsidRPr="00E7704F">
        <w:rPr>
          <w:lang w:val="be-BY"/>
        </w:rPr>
        <w:t xml:space="preserve"> уравнений 2-го порядка с </w:t>
      </w:r>
      <w:r>
        <w:rPr>
          <w:lang w:val="be-BY"/>
        </w:rPr>
        <w:t>тремя</w:t>
      </w:r>
      <w:r w:rsidRPr="00E7704F">
        <w:rPr>
          <w:lang w:val="be-BY"/>
        </w:rPr>
        <w:t xml:space="preserve"> переменными к каноническому виду.</w:t>
      </w:r>
      <w:r>
        <w:rPr>
          <w:lang w:val="be-BY"/>
        </w:rPr>
        <w:t xml:space="preserve"> Канонические уравнения фигур</w:t>
      </w:r>
      <w:r w:rsidRPr="00E7704F">
        <w:rPr>
          <w:lang w:val="be-BY"/>
        </w:rPr>
        <w:t xml:space="preserve"> второго порядка в пространстве</w:t>
      </w:r>
      <w:r>
        <w:rPr>
          <w:lang w:val="be-BY"/>
        </w:rPr>
        <w:t>.</w:t>
      </w:r>
    </w:p>
    <w:p w:rsidR="00E61CA5" w:rsidRDefault="00E61CA5" w:rsidP="00E61CA5">
      <w:pPr>
        <w:rPr>
          <w:b/>
          <w:lang w:val="be-BY"/>
        </w:rPr>
      </w:pPr>
      <w:r w:rsidRPr="002A5594">
        <w:rPr>
          <w:b/>
          <w:lang w:val="be-BY"/>
        </w:rPr>
        <w:t>Раздел 5.</w:t>
      </w:r>
      <w:r>
        <w:rPr>
          <w:lang w:val="be-BY"/>
        </w:rPr>
        <w:t xml:space="preserve"> </w:t>
      </w:r>
      <w:r w:rsidRPr="00E7704F">
        <w:rPr>
          <w:b/>
          <w:lang w:val="be-BY"/>
        </w:rPr>
        <w:t>Элементы высшей алгебры</w:t>
      </w:r>
    </w:p>
    <w:p w:rsidR="00E61CA5" w:rsidRPr="00AC2E83" w:rsidRDefault="00E61CA5" w:rsidP="00E61CA5">
      <w:pPr>
        <w:rPr>
          <w:b/>
          <w:lang w:val="be-BY"/>
        </w:rPr>
      </w:pPr>
      <w:r w:rsidRPr="00AC2E83">
        <w:rPr>
          <w:b/>
          <w:lang w:val="be-BY"/>
        </w:rPr>
        <w:t>5.1. Понятие группы и поля</w:t>
      </w:r>
    </w:p>
    <w:p w:rsidR="00E61CA5" w:rsidRPr="002A5594" w:rsidRDefault="00E61CA5" w:rsidP="00E61CA5">
      <w:pPr>
        <w:rPr>
          <w:lang w:val="be-BY"/>
        </w:rPr>
      </w:pPr>
      <w:r w:rsidRPr="002A5594">
        <w:rPr>
          <w:lang w:val="be-BY"/>
        </w:rPr>
        <w:t>Определение группы и примеры числовых групп. Опр</w:t>
      </w:r>
      <w:r>
        <w:rPr>
          <w:lang w:val="be-BY"/>
        </w:rPr>
        <w:t>е</w:t>
      </w:r>
      <w:r w:rsidRPr="002A5594">
        <w:rPr>
          <w:lang w:val="be-BY"/>
        </w:rPr>
        <w:t>деление поля и примеры числовых полей.</w:t>
      </w:r>
    </w:p>
    <w:p w:rsidR="00E61CA5" w:rsidRPr="006A5313" w:rsidRDefault="00E61CA5" w:rsidP="00E61CA5">
      <w:pPr>
        <w:rPr>
          <w:rFonts w:eastAsia="Times New Roman"/>
          <w:b/>
          <w:lang w:eastAsia="ru-RU"/>
        </w:rPr>
      </w:pPr>
      <w:r w:rsidRPr="006A5313">
        <w:rPr>
          <w:rFonts w:eastAsia="Times New Roman"/>
          <w:b/>
          <w:lang w:eastAsia="ru-RU"/>
        </w:rPr>
        <w:t xml:space="preserve">5.2. </w:t>
      </w:r>
      <w:r w:rsidRPr="006A5313">
        <w:rPr>
          <w:b/>
          <w:lang w:val="be-BY"/>
        </w:rPr>
        <w:t>Поля действительных и комплексных чисел</w:t>
      </w:r>
    </w:p>
    <w:p w:rsidR="00E61CA5" w:rsidRDefault="00E61CA5" w:rsidP="00E61CA5">
      <w:pPr>
        <w:rPr>
          <w:rFonts w:eastAsia="Times New Roman"/>
          <w:lang w:eastAsia="ru-RU"/>
        </w:rPr>
      </w:pPr>
      <w:r w:rsidRPr="00ED7CF0">
        <w:rPr>
          <w:rFonts w:eastAsia="Times New Roman"/>
          <w:lang w:eastAsia="ru-RU"/>
        </w:rPr>
        <w:t xml:space="preserve">Операции над комплексными числами. </w:t>
      </w:r>
      <w:r>
        <w:rPr>
          <w:rFonts w:eastAsia="Times New Roman"/>
          <w:lang w:eastAsia="ru-RU"/>
        </w:rPr>
        <w:t>Алгебраическая, т</w:t>
      </w:r>
      <w:r w:rsidRPr="00ED7CF0">
        <w:rPr>
          <w:rFonts w:eastAsia="Times New Roman"/>
          <w:lang w:eastAsia="ru-RU"/>
        </w:rPr>
        <w:t xml:space="preserve">ригонометрическая </w:t>
      </w:r>
      <w:r>
        <w:rPr>
          <w:rFonts w:eastAsia="Times New Roman"/>
          <w:lang w:eastAsia="ru-RU"/>
        </w:rPr>
        <w:t xml:space="preserve">и показательные </w:t>
      </w:r>
      <w:r w:rsidRPr="00ED7CF0">
        <w:rPr>
          <w:rFonts w:eastAsia="Times New Roman"/>
          <w:lang w:eastAsia="ru-RU"/>
        </w:rPr>
        <w:t>форм</w:t>
      </w:r>
      <w:r>
        <w:rPr>
          <w:rFonts w:eastAsia="Times New Roman"/>
          <w:lang w:eastAsia="ru-RU"/>
        </w:rPr>
        <w:t>ы</w:t>
      </w:r>
      <w:r w:rsidRPr="00ED7CF0">
        <w:rPr>
          <w:rFonts w:eastAsia="Times New Roman"/>
          <w:lang w:eastAsia="ru-RU"/>
        </w:rPr>
        <w:t xml:space="preserve"> комплексного числа. Корни</w:t>
      </w:r>
      <w:r>
        <w:rPr>
          <w:rFonts w:eastAsia="Times New Roman"/>
          <w:lang w:eastAsia="ru-RU"/>
        </w:rPr>
        <w:br/>
      </w:r>
      <w:r w:rsidRPr="00ED7CF0">
        <w:rPr>
          <w:rFonts w:eastAsia="Times New Roman"/>
          <w:i/>
          <w:lang w:val="en-US" w:eastAsia="ru-RU"/>
        </w:rPr>
        <w:t>n</w:t>
      </w:r>
      <w:r w:rsidRPr="00ED7CF0">
        <w:rPr>
          <w:rFonts w:eastAsia="Times New Roman"/>
          <w:lang w:eastAsia="ru-RU"/>
        </w:rPr>
        <w:t>-</w:t>
      </w:r>
      <w:r>
        <w:rPr>
          <w:rFonts w:eastAsia="Times New Roman"/>
          <w:lang w:eastAsia="ru-RU"/>
        </w:rPr>
        <w:t>о</w:t>
      </w:r>
      <w:r w:rsidRPr="00ED7CF0">
        <w:rPr>
          <w:rFonts w:eastAsia="Times New Roman"/>
          <w:lang w:eastAsia="ru-RU"/>
        </w:rPr>
        <w:t xml:space="preserve">й степени из действительных чисел. </w:t>
      </w:r>
      <w:r>
        <w:rPr>
          <w:rFonts w:eastAsia="Times New Roman"/>
          <w:lang w:eastAsia="ru-RU"/>
        </w:rPr>
        <w:t>Геометрическая интерпретация комплексных чисел.</w:t>
      </w:r>
    </w:p>
    <w:p w:rsidR="00E61CA5" w:rsidRPr="006A5313" w:rsidRDefault="00E61CA5" w:rsidP="00E61CA5">
      <w:pPr>
        <w:rPr>
          <w:b/>
          <w:lang w:val="be-BY"/>
        </w:rPr>
      </w:pPr>
      <w:r w:rsidRPr="006A5313">
        <w:rPr>
          <w:rFonts w:eastAsia="Times New Roman"/>
          <w:b/>
          <w:lang w:eastAsia="ru-RU"/>
        </w:rPr>
        <w:t xml:space="preserve">5.3. </w:t>
      </w:r>
      <w:r w:rsidRPr="006A5313">
        <w:rPr>
          <w:b/>
          <w:lang w:val="be-BY"/>
        </w:rPr>
        <w:t>Квадратные и кубические уравнения с действительными коэффициентами</w:t>
      </w:r>
    </w:p>
    <w:p w:rsidR="00E61CA5" w:rsidRPr="00AC2E83" w:rsidRDefault="00E61CA5" w:rsidP="00E61CA5">
      <w:pPr>
        <w:rPr>
          <w:rFonts w:eastAsia="Times New Roman"/>
          <w:b/>
          <w:color w:val="FF0000"/>
          <w:lang w:eastAsia="ru-RU"/>
        </w:rPr>
      </w:pPr>
      <w:r>
        <w:t>Корни</w:t>
      </w:r>
      <w:r w:rsidRPr="00932BCC">
        <w:t xml:space="preserve"> квадратных уравнений</w:t>
      </w:r>
      <w:r>
        <w:t xml:space="preserve"> с произвольными дискриминантами. </w:t>
      </w:r>
      <w:r w:rsidRPr="00932BCC">
        <w:t xml:space="preserve"> </w:t>
      </w:r>
      <w:r>
        <w:t xml:space="preserve">Формулы Кардано для решения </w:t>
      </w:r>
      <w:r w:rsidRPr="00932BCC">
        <w:t>кубического уравнения</w:t>
      </w:r>
      <w:r>
        <w:t xml:space="preserve"> в канонической форме. Частные случаи уравнений 4-го порядка.</w:t>
      </w:r>
    </w:p>
    <w:p w:rsidR="00E61CA5" w:rsidRDefault="00E61CA5" w:rsidP="00E61CA5">
      <w:pPr>
        <w:rPr>
          <w:b/>
        </w:rPr>
      </w:pPr>
      <w:r>
        <w:rPr>
          <w:b/>
        </w:rPr>
        <w:br w:type="page"/>
      </w:r>
    </w:p>
    <w:p w:rsidR="00E61CA5" w:rsidRPr="00E7704F" w:rsidRDefault="00E61CA5" w:rsidP="00E61CA5">
      <w:pPr>
        <w:ind w:firstLine="567"/>
        <w:jc w:val="center"/>
        <w:rPr>
          <w:b/>
        </w:rPr>
      </w:pPr>
      <w:r w:rsidRPr="00E7704F">
        <w:rPr>
          <w:b/>
        </w:rPr>
        <w:t>ИНФОРМАЦИОННО-МЕТОДИЧЕСКАЯ ЧАСТЬ</w:t>
      </w:r>
    </w:p>
    <w:p w:rsidR="00E61CA5" w:rsidRPr="00E7704F" w:rsidRDefault="00E61CA5" w:rsidP="00E61CA5">
      <w:pPr>
        <w:ind w:firstLine="567"/>
        <w:jc w:val="center"/>
      </w:pPr>
    </w:p>
    <w:p w:rsidR="00E61CA5" w:rsidRPr="006A54A3" w:rsidRDefault="00E61CA5" w:rsidP="00E61CA5">
      <w:pPr>
        <w:ind w:firstLine="567"/>
        <w:jc w:val="center"/>
        <w:rPr>
          <w:b/>
        </w:rPr>
      </w:pPr>
      <w:r w:rsidRPr="006A54A3">
        <w:rPr>
          <w:b/>
        </w:rPr>
        <w:t>Основная литература</w:t>
      </w:r>
    </w:p>
    <w:p w:rsidR="00E61CA5" w:rsidRPr="00E7704F" w:rsidRDefault="00E61CA5" w:rsidP="00E61CA5">
      <w:pPr>
        <w:ind w:firstLine="567"/>
      </w:pPr>
    </w:p>
    <w:p w:rsidR="00E61CA5" w:rsidRDefault="00E61CA5" w:rsidP="00E61CA5">
      <w:pPr>
        <w:ind w:firstLine="567"/>
      </w:pPr>
      <w:r w:rsidRPr="00413C9D">
        <w:t>1</w:t>
      </w:r>
      <w:r w:rsidR="00D531B2">
        <w:t>. </w:t>
      </w:r>
      <w:r>
        <w:t>Алгебра и аналитическая геометрия : учеб. для студентов матем. спец. вузов / М. В. Милованов, М. М. Толкачев, Р. И. Тышкевич, А.</w:t>
      </w:r>
      <w:r w:rsidR="00E53ED9">
        <w:t> </w:t>
      </w:r>
      <w:r>
        <w:t xml:space="preserve">С. Феденко. </w:t>
      </w:r>
      <w:r w:rsidR="00E53ED9">
        <w:t>–</w:t>
      </w:r>
      <w:r>
        <w:t xml:space="preserve"> Минск : Амалфея, 2001. </w:t>
      </w:r>
      <w:r w:rsidR="00E53ED9">
        <w:t>–</w:t>
      </w:r>
      <w:r>
        <w:t xml:space="preserve"> Ч. 1. </w:t>
      </w:r>
      <w:r w:rsidR="00E53ED9">
        <w:t>–</w:t>
      </w:r>
      <w:r>
        <w:t xml:space="preserve"> 401 с.</w:t>
      </w:r>
    </w:p>
    <w:p w:rsidR="00E61CA5" w:rsidRPr="00E7704F" w:rsidRDefault="00E61CA5" w:rsidP="00E61CA5">
      <w:pPr>
        <w:ind w:firstLine="567"/>
      </w:pPr>
      <w:r w:rsidRPr="00413C9D">
        <w:t>2</w:t>
      </w:r>
      <w:r w:rsidR="00D531B2">
        <w:t>. </w:t>
      </w:r>
      <w:r w:rsidRPr="00EF16E3">
        <w:t>Алгебра и аналитическая </w:t>
      </w:r>
      <w:r w:rsidRPr="00EF16E3">
        <w:rPr>
          <w:bCs/>
        </w:rPr>
        <w:t>геометрия</w:t>
      </w:r>
      <w:r w:rsidRPr="00EF16E3">
        <w:t>: учебник для студентов матем. спец. вузов / М. В. Милованов, М. М. Толкачев, Р. И. Тышкевич, А.</w:t>
      </w:r>
      <w:r w:rsidR="00E53ED9">
        <w:t> </w:t>
      </w:r>
      <w:r w:rsidRPr="00EF16E3">
        <w:t>С.</w:t>
      </w:r>
      <w:r w:rsidR="00E53ED9">
        <w:t> </w:t>
      </w:r>
      <w:r w:rsidRPr="00EF16E3">
        <w:t xml:space="preserve">Феденко. </w:t>
      </w:r>
      <w:r w:rsidR="00E53ED9">
        <w:t>–</w:t>
      </w:r>
      <w:r w:rsidRPr="00EF16E3">
        <w:t xml:space="preserve"> Минск : Амалфея, 2001 </w:t>
      </w:r>
      <w:r w:rsidR="00E53ED9">
        <w:t>–</w:t>
      </w:r>
      <w:r w:rsidRPr="00EF16E3">
        <w:t xml:space="preserve"> . Ч. 2. </w:t>
      </w:r>
      <w:r w:rsidR="00E53ED9">
        <w:t>–</w:t>
      </w:r>
      <w:r w:rsidRPr="00EF16E3">
        <w:t xml:space="preserve"> , 2001. </w:t>
      </w:r>
      <w:r w:rsidR="00E53ED9">
        <w:t>–</w:t>
      </w:r>
      <w:r w:rsidRPr="00EF16E3">
        <w:t xml:space="preserve"> 352 с.</w:t>
      </w:r>
    </w:p>
    <w:p w:rsidR="00E61CA5" w:rsidRPr="00811A77" w:rsidRDefault="00E61CA5" w:rsidP="00E61CA5">
      <w:pPr>
        <w:ind w:firstLine="567"/>
      </w:pPr>
      <w:r w:rsidRPr="00413C9D">
        <w:t>3</w:t>
      </w:r>
      <w:r w:rsidRPr="00E7704F">
        <w:t>.</w:t>
      </w:r>
      <w:r w:rsidR="00D531B2">
        <w:t> </w:t>
      </w:r>
      <w:r w:rsidRPr="00E7704F">
        <w:t>Курош</w:t>
      </w:r>
      <w:r>
        <w:t>,</w:t>
      </w:r>
      <w:r w:rsidRPr="00E7704F">
        <w:t xml:space="preserve"> А.</w:t>
      </w:r>
      <w:r w:rsidR="00E53ED9">
        <w:t> </w:t>
      </w:r>
      <w:r w:rsidRPr="00E7704F">
        <w:t>Г. Курс высшей алгебры / А.</w:t>
      </w:r>
      <w:r w:rsidR="00E53ED9">
        <w:t> </w:t>
      </w:r>
      <w:r w:rsidRPr="00E7704F">
        <w:t>Г. Курош. – М.: Лань, 2021. – 432 с.</w:t>
      </w:r>
      <w:r>
        <w:t xml:space="preserve"> </w:t>
      </w:r>
      <w:r w:rsidRPr="001D45F7">
        <w:t xml:space="preserve">Репозиторий БГПУ. – Режим доступа: </w:t>
      </w:r>
      <w:hyperlink r:id="rId8" w:history="1">
        <w:r w:rsidRPr="008724E1">
          <w:rPr>
            <w:rStyle w:val="a6"/>
          </w:rPr>
          <w:t>http://elib.bspu.by/handle/doc/51544</w:t>
        </w:r>
      </w:hyperlink>
      <w:r w:rsidRPr="001D45F7">
        <w:t>.</w:t>
      </w:r>
    </w:p>
    <w:p w:rsidR="00E61CA5" w:rsidRPr="00413C9D" w:rsidRDefault="00E61CA5" w:rsidP="00E61CA5">
      <w:pPr>
        <w:ind w:firstLine="567"/>
      </w:pPr>
      <w:r w:rsidRPr="00413C9D">
        <w:t>4</w:t>
      </w:r>
      <w:r w:rsidR="00D531B2">
        <w:t>. </w:t>
      </w:r>
      <w:r w:rsidR="00E53ED9">
        <w:t xml:space="preserve">Черняк, </w:t>
      </w:r>
      <w:r w:rsidRPr="00E7704F">
        <w:t>А.</w:t>
      </w:r>
      <w:r w:rsidR="00E53ED9">
        <w:t> </w:t>
      </w:r>
      <w:r w:rsidRPr="00E7704F">
        <w:t xml:space="preserve">А. Математические расчеты в среде </w:t>
      </w:r>
      <w:r w:rsidRPr="00E7704F">
        <w:rPr>
          <w:lang w:val="en-US"/>
        </w:rPr>
        <w:t>Mathcad</w:t>
      </w:r>
      <w:r w:rsidRPr="00E7704F">
        <w:t xml:space="preserve"> / А.</w:t>
      </w:r>
      <w:r w:rsidR="00E53ED9">
        <w:t> </w:t>
      </w:r>
      <w:r w:rsidRPr="00E7704F">
        <w:t>А.</w:t>
      </w:r>
      <w:r w:rsidR="00E53ED9">
        <w:t> </w:t>
      </w:r>
      <w:r w:rsidRPr="00E7704F">
        <w:t>Черняк, Ж.</w:t>
      </w:r>
      <w:r w:rsidR="00E53ED9">
        <w:t> </w:t>
      </w:r>
      <w:r w:rsidRPr="00E7704F">
        <w:t>А.</w:t>
      </w:r>
      <w:r w:rsidR="00E53ED9">
        <w:t> </w:t>
      </w:r>
      <w:r w:rsidRPr="00E7704F">
        <w:t xml:space="preserve">Черняк. </w:t>
      </w:r>
      <w:r w:rsidR="00A53330">
        <w:t>–</w:t>
      </w:r>
      <w:r w:rsidRPr="00E7704F">
        <w:t xml:space="preserve"> М</w:t>
      </w:r>
      <w:r>
        <w:t>осква</w:t>
      </w:r>
      <w:r w:rsidRPr="00E7704F">
        <w:t>: Юрайт, 2021. </w:t>
      </w:r>
      <w:r w:rsidR="00E53ED9">
        <w:t xml:space="preserve">– </w:t>
      </w:r>
      <w:r>
        <w:t>161</w:t>
      </w:r>
      <w:r w:rsidRPr="00E7704F">
        <w:t xml:space="preserve"> с. </w:t>
      </w:r>
      <w:r w:rsidRPr="001D45F7">
        <w:t xml:space="preserve">Репозиторий БГПУ. – Режим доступа: </w:t>
      </w:r>
      <w:hyperlink r:id="rId9" w:history="1">
        <w:r w:rsidRPr="00DB0254">
          <w:rPr>
            <w:rStyle w:val="a6"/>
          </w:rPr>
          <w:t>http://elib.bspu.by/handle/doc/51548</w:t>
        </w:r>
      </w:hyperlink>
      <w:r w:rsidRPr="001D45F7">
        <w:t>.</w:t>
      </w:r>
    </w:p>
    <w:p w:rsidR="00E61CA5" w:rsidRPr="00E7704F" w:rsidRDefault="00E61CA5" w:rsidP="00E61CA5">
      <w:pPr>
        <w:ind w:firstLine="567"/>
      </w:pPr>
    </w:p>
    <w:p w:rsidR="00E61CA5" w:rsidRPr="006A54A3" w:rsidRDefault="00E61CA5" w:rsidP="00E61CA5">
      <w:pPr>
        <w:ind w:firstLine="567"/>
        <w:jc w:val="center"/>
        <w:rPr>
          <w:b/>
        </w:rPr>
      </w:pPr>
      <w:r w:rsidRPr="006A54A3">
        <w:rPr>
          <w:b/>
        </w:rPr>
        <w:t>Дополнительная литература</w:t>
      </w:r>
    </w:p>
    <w:p w:rsidR="00E61CA5" w:rsidRPr="006A54A3" w:rsidRDefault="00E61CA5" w:rsidP="00E61CA5">
      <w:pPr>
        <w:ind w:firstLine="567"/>
      </w:pPr>
    </w:p>
    <w:p w:rsidR="00E61CA5" w:rsidRPr="00E7704F" w:rsidRDefault="00E61CA5" w:rsidP="00E61CA5">
      <w:pPr>
        <w:ind w:firstLine="567"/>
      </w:pPr>
      <w:r>
        <w:t>1</w:t>
      </w:r>
      <w:r w:rsidR="00D531B2">
        <w:t>. </w:t>
      </w:r>
      <w:r w:rsidRPr="00E7704F">
        <w:t>Баркович, О.</w:t>
      </w:r>
      <w:r w:rsidR="00E53ED9">
        <w:t> </w:t>
      </w:r>
      <w:r w:rsidRPr="00E7704F">
        <w:t>А. Алгебра:</w:t>
      </w:r>
      <w:r w:rsidRPr="00E7704F">
        <w:rPr>
          <w:lang w:val="be-BY"/>
        </w:rPr>
        <w:t xml:space="preserve"> задан</w:t>
      </w:r>
      <w:r w:rsidRPr="00E7704F">
        <w:t>и</w:t>
      </w:r>
      <w:r w:rsidRPr="00E7704F">
        <w:rPr>
          <w:lang w:val="be-BY"/>
        </w:rPr>
        <w:t>я для практических занятий и самостоятельной работы</w:t>
      </w:r>
      <w:r w:rsidRPr="00E7704F">
        <w:t>: часть 2. Линейная алгебра / О.</w:t>
      </w:r>
      <w:r w:rsidR="00E53ED9">
        <w:t> </w:t>
      </w:r>
      <w:r w:rsidRPr="00E7704F">
        <w:t>А. Баркович. – Минск: БГПУ, 2006. –</w:t>
      </w:r>
      <w:r w:rsidRPr="00E7704F">
        <w:rPr>
          <w:lang w:val="be-BY"/>
        </w:rPr>
        <w:t xml:space="preserve"> </w:t>
      </w:r>
      <w:r w:rsidRPr="00E7704F">
        <w:t>112 с.</w:t>
      </w:r>
    </w:p>
    <w:p w:rsidR="00E61CA5" w:rsidRPr="004C3612" w:rsidRDefault="00E61CA5" w:rsidP="00E61CA5">
      <w:pPr>
        <w:ind w:firstLine="567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2</w:t>
      </w:r>
      <w:r w:rsidRPr="00E7704F">
        <w:rPr>
          <w:rFonts w:eastAsia="Times New Roman"/>
          <w:bCs/>
          <w:lang w:eastAsia="ru-RU"/>
        </w:rPr>
        <w:t>.</w:t>
      </w:r>
      <w:r w:rsidR="00D531B2">
        <w:rPr>
          <w:rFonts w:eastAsia="Times New Roman"/>
          <w:bCs/>
          <w:lang w:eastAsia="ru-RU"/>
        </w:rPr>
        <w:t> </w:t>
      </w:r>
      <w:r w:rsidRPr="00E7704F">
        <w:rPr>
          <w:rFonts w:eastAsia="Times New Roman"/>
          <w:bCs/>
          <w:lang w:eastAsia="ru-RU"/>
        </w:rPr>
        <w:t>Мантуров, О.</w:t>
      </w:r>
      <w:r w:rsidR="00E53ED9">
        <w:rPr>
          <w:rFonts w:eastAsia="Times New Roman"/>
          <w:bCs/>
          <w:lang w:eastAsia="ru-RU"/>
        </w:rPr>
        <w:t> </w:t>
      </w:r>
      <w:r w:rsidRPr="00E7704F">
        <w:rPr>
          <w:rFonts w:eastAsia="Times New Roman"/>
          <w:bCs/>
          <w:lang w:eastAsia="ru-RU"/>
        </w:rPr>
        <w:t>В. Курс высшей математики. Линейная алгебра. Аналитическа</w:t>
      </w:r>
      <w:r w:rsidR="00E53ED9">
        <w:rPr>
          <w:rFonts w:eastAsia="Times New Roman"/>
          <w:bCs/>
          <w:lang w:eastAsia="ru-RU"/>
        </w:rPr>
        <w:t xml:space="preserve">я геометрия. Дифференциальное </w:t>
      </w:r>
      <w:r w:rsidRPr="00E7704F">
        <w:rPr>
          <w:rFonts w:eastAsia="Times New Roman"/>
          <w:bCs/>
          <w:lang w:eastAsia="ru-RU"/>
        </w:rPr>
        <w:t>исчисление функции одной переменной / Мантуров О.</w:t>
      </w:r>
      <w:r w:rsidR="00E53ED9">
        <w:rPr>
          <w:rFonts w:eastAsia="Times New Roman"/>
          <w:bCs/>
          <w:lang w:eastAsia="ru-RU"/>
        </w:rPr>
        <w:t> </w:t>
      </w:r>
      <w:r w:rsidRPr="00E7704F">
        <w:rPr>
          <w:rFonts w:eastAsia="Times New Roman"/>
          <w:bCs/>
          <w:lang w:eastAsia="ru-RU"/>
        </w:rPr>
        <w:t>В., Матвеев Н.</w:t>
      </w:r>
      <w:r w:rsidR="00E53ED9">
        <w:rPr>
          <w:rFonts w:eastAsia="Times New Roman"/>
          <w:bCs/>
          <w:lang w:eastAsia="ru-RU"/>
        </w:rPr>
        <w:t> </w:t>
      </w:r>
      <w:r w:rsidRPr="00E7704F">
        <w:rPr>
          <w:rFonts w:eastAsia="Times New Roman"/>
          <w:bCs/>
          <w:lang w:eastAsia="ru-RU"/>
        </w:rPr>
        <w:t>М. – М.: Высшая школа, 1986. – 480 с.</w:t>
      </w:r>
    </w:p>
    <w:p w:rsidR="00E61CA5" w:rsidRDefault="00E61CA5" w:rsidP="00E61CA5">
      <w:pPr>
        <w:ind w:firstLine="567"/>
      </w:pPr>
      <w:r w:rsidRPr="00413C9D">
        <w:rPr>
          <w:iCs/>
        </w:rPr>
        <w:t>3</w:t>
      </w:r>
      <w:r w:rsidR="00D531B2">
        <w:rPr>
          <w:iCs/>
        </w:rPr>
        <w:t>. </w:t>
      </w:r>
      <w:r w:rsidRPr="0035057E">
        <w:rPr>
          <w:iCs/>
        </w:rPr>
        <w:t>Потапов, А. П.</w:t>
      </w:r>
      <w:r w:rsidRPr="0035057E">
        <w:rPr>
          <w:i/>
          <w:iCs/>
        </w:rPr>
        <w:t> </w:t>
      </w:r>
      <w:r w:rsidRPr="0035057E">
        <w:t>Линейная алгебра и аналитическая геометрия : учебник и практикум для вузов / А. П. Потапов. </w:t>
      </w:r>
      <w:r w:rsidR="00E53ED9">
        <w:t>–</w:t>
      </w:r>
      <w:r w:rsidRPr="0035057E">
        <w:t xml:space="preserve"> Москва : Издательство Юрайт, 2020. </w:t>
      </w:r>
      <w:r w:rsidR="00E53ED9">
        <w:t>–</w:t>
      </w:r>
      <w:r w:rsidRPr="0035057E">
        <w:t xml:space="preserve"> 309 с. </w:t>
      </w:r>
    </w:p>
    <w:p w:rsidR="00E61CA5" w:rsidRDefault="00E61CA5" w:rsidP="00E61CA5">
      <w:pPr>
        <w:ind w:firstLine="567"/>
      </w:pPr>
      <w:r w:rsidRPr="00413C9D">
        <w:t>4</w:t>
      </w:r>
      <w:r w:rsidR="00D531B2">
        <w:t>. </w:t>
      </w:r>
      <w:r w:rsidRPr="0035057E">
        <w:t>Просветов</w:t>
      </w:r>
      <w:r>
        <w:t>, Г.</w:t>
      </w:r>
      <w:r w:rsidR="00E53ED9">
        <w:t> </w:t>
      </w:r>
      <w:r>
        <w:t xml:space="preserve">И. </w:t>
      </w:r>
      <w:r w:rsidRPr="0035057E">
        <w:t>Линейная алгебра и аналитическая геометрия. Задачи и решения</w:t>
      </w:r>
      <w:r>
        <w:t xml:space="preserve"> / Г.</w:t>
      </w:r>
      <w:r w:rsidR="00E53ED9">
        <w:t> </w:t>
      </w:r>
      <w:r>
        <w:t xml:space="preserve">И. </w:t>
      </w:r>
      <w:r w:rsidRPr="0035057E">
        <w:t>Просветов</w:t>
      </w:r>
      <w:r>
        <w:t xml:space="preserve">. </w:t>
      </w:r>
      <w:r w:rsidRPr="00E7704F">
        <w:t>– М.:</w:t>
      </w:r>
      <w:r>
        <w:t xml:space="preserve"> </w:t>
      </w:r>
      <w:r w:rsidRPr="0035057E">
        <w:t> Альфа-Пресс</w:t>
      </w:r>
      <w:r>
        <w:t>, 2016. – 288 с.</w:t>
      </w:r>
    </w:p>
    <w:p w:rsidR="00E61CA5" w:rsidRDefault="00E61CA5" w:rsidP="00E61CA5">
      <w:pPr>
        <w:ind w:firstLine="567"/>
        <w:rPr>
          <w:rFonts w:eastAsia="Times New Roman"/>
          <w:bCs/>
          <w:lang w:eastAsia="ru-RU"/>
        </w:rPr>
      </w:pPr>
      <w:r w:rsidRPr="00811A77">
        <w:rPr>
          <w:rFonts w:eastAsia="Times New Roman"/>
          <w:lang w:eastAsia="ru-RU"/>
        </w:rPr>
        <w:t>5</w:t>
      </w:r>
      <w:r w:rsidR="00D531B2">
        <w:rPr>
          <w:rFonts w:eastAsia="Times New Roman"/>
          <w:lang w:eastAsia="ru-RU"/>
        </w:rPr>
        <w:t>. </w:t>
      </w:r>
      <w:r w:rsidRPr="00E7704F">
        <w:rPr>
          <w:rFonts w:eastAsia="Times New Roman"/>
          <w:lang w:eastAsia="ru-RU"/>
        </w:rPr>
        <w:t>Проскуряков, И.</w:t>
      </w:r>
      <w:r w:rsidR="00E53ED9">
        <w:rPr>
          <w:rFonts w:eastAsia="Times New Roman"/>
          <w:lang w:eastAsia="ru-RU"/>
        </w:rPr>
        <w:t> </w:t>
      </w:r>
      <w:r w:rsidRPr="00E7704F">
        <w:rPr>
          <w:rFonts w:eastAsia="Times New Roman"/>
          <w:lang w:eastAsia="ru-RU"/>
        </w:rPr>
        <w:t xml:space="preserve">В. Сборник задач по линейной алгебре / </w:t>
      </w:r>
      <w:r w:rsidRPr="00E7704F">
        <w:rPr>
          <w:rFonts w:eastAsia="Times New Roman"/>
          <w:lang w:eastAsia="ru-RU"/>
        </w:rPr>
        <w:br/>
        <w:t>И.</w:t>
      </w:r>
      <w:r w:rsidR="00E53ED9">
        <w:rPr>
          <w:rFonts w:eastAsia="Times New Roman"/>
          <w:lang w:eastAsia="ru-RU"/>
        </w:rPr>
        <w:t> </w:t>
      </w:r>
      <w:r w:rsidRPr="00E7704F">
        <w:rPr>
          <w:rFonts w:eastAsia="Times New Roman"/>
          <w:lang w:eastAsia="ru-RU"/>
        </w:rPr>
        <w:t>В.</w:t>
      </w:r>
      <w:r w:rsidR="00E53ED9">
        <w:rPr>
          <w:rFonts w:eastAsia="Times New Roman"/>
          <w:lang w:eastAsia="ru-RU"/>
        </w:rPr>
        <w:t> </w:t>
      </w:r>
      <w:r w:rsidRPr="00E7704F">
        <w:rPr>
          <w:rFonts w:eastAsia="Times New Roman"/>
          <w:lang w:eastAsia="ru-RU"/>
        </w:rPr>
        <w:t>Проскуряков.</w:t>
      </w:r>
      <w:r w:rsidR="00A53330">
        <w:rPr>
          <w:rFonts w:eastAsia="Times New Roman"/>
          <w:lang w:eastAsia="ru-RU"/>
        </w:rPr>
        <w:t xml:space="preserve"> </w:t>
      </w:r>
      <w:r w:rsidRPr="00E7704F">
        <w:rPr>
          <w:rFonts w:eastAsia="Times New Roman"/>
          <w:lang w:eastAsia="ru-RU"/>
        </w:rPr>
        <w:t xml:space="preserve">– </w:t>
      </w:r>
      <w:r w:rsidRPr="00E7704F">
        <w:rPr>
          <w:rFonts w:eastAsia="Times New Roman"/>
          <w:bCs/>
          <w:lang w:eastAsia="ru-RU"/>
        </w:rPr>
        <w:t>М.: Лань, 2021.</w:t>
      </w:r>
      <w:r w:rsidR="00A53330">
        <w:rPr>
          <w:rFonts w:eastAsia="Times New Roman"/>
          <w:bCs/>
          <w:lang w:eastAsia="ru-RU"/>
        </w:rPr>
        <w:t xml:space="preserve"> </w:t>
      </w:r>
      <w:r w:rsidRPr="00E7704F">
        <w:rPr>
          <w:rFonts w:eastAsia="Times New Roman"/>
          <w:bCs/>
          <w:lang w:eastAsia="ru-RU"/>
        </w:rPr>
        <w:t xml:space="preserve">– 476 </w:t>
      </w:r>
      <w:r w:rsidRPr="00E7704F">
        <w:rPr>
          <w:rFonts w:eastAsia="Times New Roman"/>
          <w:bCs/>
          <w:lang w:val="en-US" w:eastAsia="ru-RU"/>
        </w:rPr>
        <w:t>c</w:t>
      </w:r>
      <w:r w:rsidRPr="00E7704F">
        <w:rPr>
          <w:rFonts w:eastAsia="Times New Roman"/>
          <w:bCs/>
          <w:lang w:eastAsia="ru-RU"/>
        </w:rPr>
        <w:t>.</w:t>
      </w:r>
    </w:p>
    <w:p w:rsidR="00E61CA5" w:rsidRDefault="00E61CA5" w:rsidP="00E61CA5">
      <w:pPr>
        <w:ind w:firstLine="567"/>
      </w:pPr>
      <w:r w:rsidRPr="00413C9D">
        <w:rPr>
          <w:iCs/>
        </w:rPr>
        <w:t>6</w:t>
      </w:r>
      <w:r>
        <w:rPr>
          <w:iCs/>
        </w:rPr>
        <w:t xml:space="preserve">. </w:t>
      </w:r>
      <w:r w:rsidRPr="0035057E">
        <w:rPr>
          <w:iCs/>
        </w:rPr>
        <w:t>Сабитов, И. Х.</w:t>
      </w:r>
      <w:r w:rsidRPr="0035057E">
        <w:rPr>
          <w:i/>
          <w:iCs/>
        </w:rPr>
        <w:t> </w:t>
      </w:r>
      <w:r w:rsidRPr="0035057E">
        <w:t>Линейная алгебра и аналитическая геометрия : учебное пособие для вузов / И. Х. Сабитов, А. А. Михалев. </w:t>
      </w:r>
      <w:r w:rsidR="00D77818" w:rsidRPr="00E7704F">
        <w:t>–</w:t>
      </w:r>
      <w:r w:rsidRPr="0035057E">
        <w:t xml:space="preserve"> Москва :  Юрайт, 2021. </w:t>
      </w:r>
      <w:r w:rsidR="00D77818" w:rsidRPr="00E7704F">
        <w:t>–</w:t>
      </w:r>
      <w:r w:rsidRPr="0035057E">
        <w:t xml:space="preserve"> 258 с. </w:t>
      </w:r>
      <w:r w:rsidRPr="00E7704F">
        <w:t xml:space="preserve"> </w:t>
      </w:r>
    </w:p>
    <w:p w:rsidR="00E61CA5" w:rsidRPr="00E7704F" w:rsidRDefault="00E61CA5" w:rsidP="00E61CA5">
      <w:pPr>
        <w:ind w:firstLine="567"/>
        <w:rPr>
          <w:rFonts w:eastAsia="Times New Roman"/>
          <w:lang w:eastAsia="ru-RU"/>
        </w:rPr>
      </w:pPr>
      <w:r w:rsidRPr="00D77818">
        <w:rPr>
          <w:rFonts w:eastAsia="Times New Roman"/>
          <w:spacing w:val="-6"/>
          <w:lang w:eastAsia="ru-RU"/>
        </w:rPr>
        <w:t>7</w:t>
      </w:r>
      <w:r w:rsidR="00D531B2">
        <w:rPr>
          <w:rFonts w:eastAsia="Times New Roman"/>
          <w:spacing w:val="-6"/>
          <w:lang w:eastAsia="ru-RU"/>
        </w:rPr>
        <w:t>. </w:t>
      </w:r>
      <w:r w:rsidRPr="00D77818">
        <w:rPr>
          <w:rFonts w:eastAsia="Times New Roman"/>
          <w:spacing w:val="-6"/>
          <w:lang w:eastAsia="ru-RU"/>
        </w:rPr>
        <w:t>Черняк, А.</w:t>
      </w:r>
      <w:r w:rsidR="00E53ED9" w:rsidRPr="00D77818">
        <w:rPr>
          <w:rFonts w:eastAsia="Times New Roman"/>
          <w:spacing w:val="-6"/>
          <w:lang w:eastAsia="ru-RU"/>
        </w:rPr>
        <w:t> </w:t>
      </w:r>
      <w:r w:rsidRPr="00D77818">
        <w:rPr>
          <w:rFonts w:eastAsia="Times New Roman"/>
          <w:spacing w:val="-6"/>
          <w:lang w:eastAsia="ru-RU"/>
        </w:rPr>
        <w:t>А. Алгебра в задачах и решениях. Часть 1: Линейная алгебра /</w:t>
      </w:r>
      <w:r w:rsidRPr="00E7704F">
        <w:rPr>
          <w:rFonts w:eastAsia="Times New Roman"/>
          <w:lang w:eastAsia="ru-RU"/>
        </w:rPr>
        <w:t xml:space="preserve"> А.</w:t>
      </w:r>
      <w:r w:rsidR="00E53ED9">
        <w:rPr>
          <w:rFonts w:eastAsia="Times New Roman"/>
          <w:lang w:eastAsia="ru-RU"/>
        </w:rPr>
        <w:t> </w:t>
      </w:r>
      <w:r w:rsidRPr="00E7704F">
        <w:rPr>
          <w:rFonts w:eastAsia="Times New Roman"/>
          <w:lang w:eastAsia="ru-RU"/>
        </w:rPr>
        <w:t>А. Черняк.</w:t>
      </w:r>
      <w:r w:rsidR="00A53330">
        <w:rPr>
          <w:rFonts w:eastAsia="Times New Roman"/>
          <w:lang w:eastAsia="ru-RU"/>
        </w:rPr>
        <w:t xml:space="preserve"> </w:t>
      </w:r>
      <w:r w:rsidRPr="00E7704F">
        <w:rPr>
          <w:rFonts w:eastAsia="Times New Roman"/>
          <w:lang w:eastAsia="ru-RU"/>
        </w:rPr>
        <w:t>– Мн.: БГПУ, 2007.</w:t>
      </w:r>
      <w:r w:rsidR="00A53330">
        <w:rPr>
          <w:rFonts w:eastAsia="Times New Roman"/>
          <w:lang w:eastAsia="ru-RU"/>
        </w:rPr>
        <w:t xml:space="preserve"> </w:t>
      </w:r>
      <w:r w:rsidRPr="00E7704F">
        <w:rPr>
          <w:rFonts w:eastAsia="Times New Roman"/>
          <w:lang w:eastAsia="ru-RU"/>
        </w:rPr>
        <w:t>– 100 с.</w:t>
      </w:r>
    </w:p>
    <w:p w:rsidR="00E61CA5" w:rsidRPr="00E7704F" w:rsidRDefault="00E61CA5" w:rsidP="00E61CA5"/>
    <w:p w:rsidR="00E61CA5" w:rsidRDefault="00E61CA5" w:rsidP="00E61CA5">
      <w:pPr>
        <w:rPr>
          <w:b/>
        </w:rPr>
      </w:pPr>
      <w:r>
        <w:rPr>
          <w:b/>
        </w:rPr>
        <w:br w:type="page"/>
      </w:r>
    </w:p>
    <w:p w:rsidR="00E61CA5" w:rsidRPr="00EB5C47" w:rsidRDefault="00E61CA5" w:rsidP="00E61CA5">
      <w:pPr>
        <w:jc w:val="center"/>
        <w:rPr>
          <w:b/>
        </w:rPr>
      </w:pPr>
      <w:r>
        <w:rPr>
          <w:b/>
        </w:rPr>
        <w:t xml:space="preserve">РЕКОМЕНДУЕМЫЕ ФОРМЫ И МЕТОДЫ ОБУЧЕНИЯ  </w:t>
      </w:r>
    </w:p>
    <w:p w:rsidR="00E61CA5" w:rsidRPr="00EB5C47" w:rsidRDefault="00E61CA5" w:rsidP="00E61CA5">
      <w:pPr>
        <w:jc w:val="center"/>
        <w:rPr>
          <w:b/>
        </w:rPr>
      </w:pPr>
    </w:p>
    <w:p w:rsidR="00E61CA5" w:rsidRDefault="00E61CA5" w:rsidP="00E61CA5">
      <w:pPr>
        <w:ind w:firstLine="426"/>
      </w:pPr>
      <w:r w:rsidRPr="00EB5C47">
        <w:t>Основными методами (формами) обучения, отвечающими целям учебной дисциплины, являются: методы проблемного обучения (проблемное изложение, частично-поисков</w:t>
      </w:r>
      <w:r>
        <w:t>ый и исследовательский методы)</w:t>
      </w:r>
      <w:r w:rsidRPr="00EB5C47">
        <w:t>.</w:t>
      </w:r>
      <w:r>
        <w:t xml:space="preserve"> </w:t>
      </w:r>
      <w:r w:rsidRPr="00E7704F">
        <w:rPr>
          <w:rFonts w:eastAsia="Times New Roman"/>
          <w:color w:val="000000"/>
        </w:rPr>
        <w:t>В процессе реализации учебной программы особое место должна занимать организация учебно-исследовательской работы студентов. Эта работа должна органично включаться в образовательный процесс в сочетании со всеми видами учебных занятий.</w:t>
      </w:r>
    </w:p>
    <w:p w:rsidR="00E61CA5" w:rsidRPr="00E7704F" w:rsidRDefault="00E61CA5" w:rsidP="00E61CA5">
      <w:pPr>
        <w:ind w:firstLine="426"/>
        <w:rPr>
          <w:rFonts w:eastAsia="Times New Roman"/>
          <w:lang w:eastAsia="ru-RU"/>
        </w:rPr>
      </w:pPr>
      <w:r>
        <w:t>К</w:t>
      </w:r>
      <w:r w:rsidRPr="00E7704F">
        <w:rPr>
          <w:rFonts w:eastAsia="Times New Roman"/>
          <w:lang w:eastAsia="ru-RU"/>
        </w:rPr>
        <w:t xml:space="preserve">роме того, </w:t>
      </w:r>
      <w:r>
        <w:rPr>
          <w:rFonts w:eastAsia="Times New Roman"/>
          <w:lang w:eastAsia="ru-RU"/>
        </w:rPr>
        <w:t>рекомендуется</w:t>
      </w:r>
      <w:r w:rsidRPr="00E7704F">
        <w:rPr>
          <w:rFonts w:eastAsia="Times New Roman"/>
          <w:lang w:eastAsia="ru-RU"/>
        </w:rPr>
        <w:t xml:space="preserve"> проведение практических занятий по ряду тем алгебры и геометрии на базе систем компьютерной математики, что призвано научить будущего учителя использовать современные информационные технологии в </w:t>
      </w:r>
      <w:r w:rsidR="00AD1B0C">
        <w:rPr>
          <w:rFonts w:eastAsia="Times New Roman"/>
          <w:lang w:eastAsia="ru-RU"/>
        </w:rPr>
        <w:t>образовательном</w:t>
      </w:r>
      <w:r w:rsidRPr="00E7704F">
        <w:rPr>
          <w:rFonts w:eastAsia="Times New Roman"/>
          <w:lang w:eastAsia="ru-RU"/>
        </w:rPr>
        <w:t xml:space="preserve"> процессе. Это позволит повысить эффективность практических занятий, высвободив время для углубленного повторения теоретического материала и закрепления навыков и умений владения математическим аппаратом на уровне, необходимом для изучения физических и информационных дисциплин.</w:t>
      </w:r>
    </w:p>
    <w:p w:rsidR="00E61CA5" w:rsidRDefault="00E61CA5" w:rsidP="00E61CA5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</w:p>
    <w:p w:rsidR="00E61CA5" w:rsidRPr="00E7704F" w:rsidRDefault="00E61CA5" w:rsidP="00E61CA5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  <w:r w:rsidRPr="00E7704F">
        <w:rPr>
          <w:rFonts w:eastAsia="Times New Roman"/>
          <w:b/>
          <w:color w:val="000000"/>
        </w:rPr>
        <w:t>МЕТОДИЧЕСКИЕ РЕКОМЕНДАЦИИ ПО ОРГАНИЗАЦИИ И ВЫПОЛНЕНИЮ</w:t>
      </w:r>
      <w:r>
        <w:rPr>
          <w:rFonts w:eastAsia="Times New Roman"/>
          <w:b/>
          <w:color w:val="000000"/>
        </w:rPr>
        <w:t xml:space="preserve"> </w:t>
      </w:r>
      <w:r w:rsidRPr="00E7704F">
        <w:rPr>
          <w:rFonts w:eastAsia="Times New Roman"/>
          <w:b/>
          <w:color w:val="000000"/>
        </w:rPr>
        <w:t>САМОСТОЯТЕЛЬНОЙ РАБОТЫ СТУДЕНТОВ</w:t>
      </w:r>
    </w:p>
    <w:p w:rsidR="00E61CA5" w:rsidRPr="00E7704F" w:rsidRDefault="00E61CA5" w:rsidP="00E61CA5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</w:p>
    <w:p w:rsidR="00E61CA5" w:rsidRPr="00E7704F" w:rsidRDefault="00E61CA5" w:rsidP="00E61CA5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К</w:t>
      </w:r>
      <w:r w:rsidRPr="00E7704F">
        <w:rPr>
          <w:rFonts w:eastAsia="Times New Roman"/>
          <w:color w:val="000000"/>
        </w:rPr>
        <w:t>аждая тема программы позволяет организовывать творческую самостоятельную работу студентов, которая будет содействовать становлению преподавателя-исследователя, владеющего значительным творческим потенциалом.</w:t>
      </w:r>
    </w:p>
    <w:p w:rsidR="00E61CA5" w:rsidRPr="00E7704F" w:rsidRDefault="00E61CA5" w:rsidP="00E61CA5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>Рекомендуем следующие темы для организации самостоятельной работы студентов: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ind w:left="0" w:firstLine="567"/>
      </w:pPr>
      <w:r w:rsidRPr="00E7704F">
        <w:t>свойства  треугольных, диагональных и скалярных матриц;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ind w:left="0" w:firstLine="567"/>
        <w:rPr>
          <w:lang w:val="be-BY"/>
        </w:rPr>
      </w:pPr>
      <w:r>
        <w:rPr>
          <w:lang w:val="be-BY"/>
        </w:rPr>
        <w:t>критерии единственности решения СЛАУ;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ind w:left="0" w:firstLine="567"/>
        <w:rPr>
          <w:lang w:val="be-BY"/>
        </w:rPr>
      </w:pPr>
      <w:r w:rsidRPr="00E7704F">
        <w:rPr>
          <w:lang w:val="be-BY"/>
        </w:rPr>
        <w:t>доказательства теорем, вытекающих как следствия алгоритма Гаусса: о ранге матриц, об эквивалентных системах векторов, о ранге системы векторов;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ind w:left="0" w:firstLine="567"/>
        <w:rPr>
          <w:rFonts w:eastAsia="Times New Roman"/>
          <w:color w:val="000000"/>
        </w:rPr>
      </w:pPr>
      <w:r w:rsidRPr="00E7704F">
        <w:rPr>
          <w:lang w:val="be-BY"/>
        </w:rPr>
        <w:t>методы вычи</w:t>
      </w:r>
      <w:r>
        <w:rPr>
          <w:lang w:val="be-BY"/>
        </w:rPr>
        <w:t>сления</w:t>
      </w:r>
      <w:r w:rsidRPr="00E7704F">
        <w:rPr>
          <w:rFonts w:eastAsia="Times New Roman"/>
          <w:color w:val="000000"/>
        </w:rPr>
        <w:t xml:space="preserve"> определителей матриц специального вида;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shd w:val="clear" w:color="auto" w:fill="FFFFFF"/>
        <w:ind w:left="0" w:firstLine="567"/>
        <w:rPr>
          <w:rFonts w:eastAsia="Times New Roman"/>
          <w:color w:val="000000"/>
        </w:rPr>
      </w:pPr>
      <w:r w:rsidRPr="00E7704F">
        <w:rPr>
          <w:lang w:val="be-BY"/>
        </w:rPr>
        <w:t>формулы Крамера;</w:t>
      </w:r>
    </w:p>
    <w:p w:rsidR="00E61CA5" w:rsidRPr="007A3249" w:rsidRDefault="00E61CA5" w:rsidP="00E61CA5">
      <w:pPr>
        <w:pStyle w:val="a3"/>
        <w:numPr>
          <w:ilvl w:val="0"/>
          <w:numId w:val="3"/>
        </w:numPr>
        <w:shd w:val="clear" w:color="auto" w:fill="FFFFFF"/>
        <w:ind w:left="0" w:firstLine="567"/>
        <w:rPr>
          <w:rFonts w:eastAsia="Times New Roman"/>
          <w:color w:val="000000"/>
        </w:rPr>
      </w:pPr>
      <w:r w:rsidRPr="00E7704F">
        <w:t>и</w:t>
      </w:r>
      <w:r w:rsidRPr="00E7704F">
        <w:rPr>
          <w:lang w:val="be-BY"/>
        </w:rPr>
        <w:t>сследование квадратичных форм на знакоопределенность;</w:t>
      </w:r>
    </w:p>
    <w:p w:rsidR="00E61CA5" w:rsidRPr="007A3249" w:rsidRDefault="00E61CA5" w:rsidP="00E61CA5">
      <w:pPr>
        <w:pStyle w:val="a3"/>
        <w:numPr>
          <w:ilvl w:val="0"/>
          <w:numId w:val="3"/>
        </w:numPr>
        <w:shd w:val="clear" w:color="auto" w:fill="FFFFFF"/>
        <w:ind w:left="0" w:firstLine="567"/>
        <w:rPr>
          <w:rFonts w:eastAsia="Times New Roman"/>
          <w:color w:val="000000"/>
        </w:rPr>
      </w:pPr>
      <w:r>
        <w:rPr>
          <w:lang w:val="be-BY"/>
        </w:rPr>
        <w:t>двойное векторное произведение;</w:t>
      </w:r>
    </w:p>
    <w:p w:rsidR="00E61CA5" w:rsidRPr="00E7704F" w:rsidRDefault="00E61CA5" w:rsidP="00E61CA5">
      <w:pPr>
        <w:pStyle w:val="a3"/>
        <w:numPr>
          <w:ilvl w:val="0"/>
          <w:numId w:val="3"/>
        </w:numPr>
        <w:shd w:val="clear" w:color="auto" w:fill="FFFFFF"/>
        <w:ind w:left="0" w:firstLine="567"/>
        <w:rPr>
          <w:rFonts w:eastAsia="Times New Roman"/>
          <w:color w:val="000000"/>
        </w:rPr>
      </w:pPr>
      <w:r>
        <w:rPr>
          <w:lang w:val="be-BY"/>
        </w:rPr>
        <w:t>уравнения фигур второго порядка на плоскости в полярных координатах.</w:t>
      </w:r>
    </w:p>
    <w:p w:rsidR="00E61CA5" w:rsidRPr="00E7704F" w:rsidRDefault="00E61CA5" w:rsidP="00E61CA5">
      <w:pPr>
        <w:shd w:val="clear" w:color="auto" w:fill="FFFFFF"/>
        <w:ind w:firstLine="550"/>
        <w:contextualSpacing/>
        <w:rPr>
          <w:rFonts w:eastAsia="Times New Roman"/>
          <w:color w:val="000000"/>
        </w:rPr>
      </w:pPr>
      <w:r w:rsidRPr="00E7704F">
        <w:rPr>
          <w:rFonts w:eastAsia="Times New Roman"/>
          <w:color w:val="000000"/>
        </w:rPr>
        <w:t>Контроль за самостоятельной работой студентов предполагается проводить на еженедельных консультац</w:t>
      </w:r>
      <w:r>
        <w:rPr>
          <w:rFonts w:eastAsia="Times New Roman"/>
          <w:color w:val="000000"/>
        </w:rPr>
        <w:t>иях, коллоквиумах и экзаменах. К</w:t>
      </w:r>
      <w:r w:rsidRPr="00E7704F">
        <w:rPr>
          <w:rFonts w:eastAsia="Times New Roman"/>
          <w:color w:val="000000"/>
        </w:rPr>
        <w:t xml:space="preserve">роме того, контроль за самостоятельной работой студентов по </w:t>
      </w:r>
      <w:r>
        <w:rPr>
          <w:rFonts w:eastAsia="Times New Roman"/>
          <w:color w:val="000000"/>
        </w:rPr>
        <w:t xml:space="preserve">ряду тем </w:t>
      </w:r>
      <w:r w:rsidRPr="00E7704F">
        <w:rPr>
          <w:rFonts w:eastAsia="Times New Roman"/>
          <w:color w:val="000000"/>
        </w:rPr>
        <w:t xml:space="preserve">целесообразно проводить на базе системы компьютерной математики </w:t>
      </w:r>
      <w:r w:rsidRPr="00E7704F">
        <w:rPr>
          <w:rFonts w:eastAsia="Times New Roman"/>
          <w:color w:val="000000"/>
          <w:lang w:val="en-US"/>
        </w:rPr>
        <w:t>Mathcad</w:t>
      </w:r>
      <w:r w:rsidRPr="00E7704F">
        <w:rPr>
          <w:rFonts w:eastAsia="Times New Roman"/>
          <w:color w:val="000000"/>
        </w:rPr>
        <w:t xml:space="preserve">. </w:t>
      </w:r>
    </w:p>
    <w:p w:rsidR="00D71EB8" w:rsidRDefault="00D71EB8">
      <w:pPr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br w:type="page"/>
      </w:r>
    </w:p>
    <w:p w:rsidR="00E61CA5" w:rsidRPr="00E7704F" w:rsidRDefault="00E61CA5" w:rsidP="00E61CA5">
      <w:pPr>
        <w:shd w:val="clear" w:color="auto" w:fill="FFFFFF"/>
        <w:ind w:firstLine="550"/>
        <w:contextualSpacing/>
        <w:jc w:val="center"/>
        <w:rPr>
          <w:rFonts w:eastAsia="Times New Roman"/>
          <w:b/>
          <w:color w:val="000000"/>
        </w:rPr>
      </w:pPr>
      <w:r w:rsidRPr="00E7704F">
        <w:rPr>
          <w:rFonts w:eastAsia="Times New Roman"/>
          <w:b/>
          <w:color w:val="000000"/>
        </w:rPr>
        <w:t>ПЕРЕЧЕНЬ РЕКОМЕНДУЕМЫХ СРЕДСТВ ДИАГНОСТИКИ</w:t>
      </w:r>
    </w:p>
    <w:p w:rsidR="00D71EB8" w:rsidRDefault="00D71EB8" w:rsidP="00E61CA5">
      <w:pPr>
        <w:tabs>
          <w:tab w:val="center" w:pos="4536"/>
          <w:tab w:val="right" w:pos="9072"/>
        </w:tabs>
        <w:suppressAutoHyphens/>
        <w:rPr>
          <w:rFonts w:eastAsia="Times New Roman"/>
          <w:noProof/>
          <w:spacing w:val="-4"/>
          <w:lang w:eastAsia="ru-RU"/>
        </w:rPr>
      </w:pPr>
    </w:p>
    <w:p w:rsidR="00E61CA5" w:rsidRPr="00EB5C47" w:rsidRDefault="00E61CA5" w:rsidP="00E61CA5">
      <w:pPr>
        <w:tabs>
          <w:tab w:val="center" w:pos="4536"/>
          <w:tab w:val="right" w:pos="9072"/>
        </w:tabs>
        <w:suppressAutoHyphens/>
        <w:rPr>
          <w:rFonts w:eastAsia="Times New Roman"/>
          <w:noProof/>
          <w:spacing w:val="-4"/>
          <w:lang w:eastAsia="ru-RU"/>
        </w:rPr>
      </w:pPr>
      <w:r w:rsidRPr="00EB5C47">
        <w:rPr>
          <w:rFonts w:eastAsia="Times New Roman"/>
          <w:noProof/>
          <w:spacing w:val="-4"/>
          <w:lang w:eastAsia="ru-RU"/>
        </w:rPr>
        <w:t xml:space="preserve">Для контроля </w:t>
      </w:r>
      <w:r w:rsidRPr="00334C6A">
        <w:rPr>
          <w:rFonts w:eastAsia="Times New Roman"/>
          <w:color w:val="000000"/>
        </w:rPr>
        <w:t xml:space="preserve">и самоконтроля </w:t>
      </w:r>
      <w:r w:rsidRPr="00EB5C47">
        <w:rPr>
          <w:rFonts w:eastAsia="Times New Roman"/>
          <w:noProof/>
          <w:spacing w:val="-4"/>
          <w:lang w:eastAsia="ru-RU"/>
        </w:rPr>
        <w:t xml:space="preserve">качества усвоения знаний по учебной дисциплине рекомендуется использовать следующий диагностический инструментарий: </w:t>
      </w:r>
    </w:p>
    <w:p w:rsidR="00E61CA5" w:rsidRDefault="00E61CA5" w:rsidP="00E61CA5">
      <w:pPr>
        <w:widowControl w:val="0"/>
        <w:shd w:val="clear" w:color="auto" w:fill="FFFFFF"/>
        <w:rPr>
          <w:rFonts w:eastAsia="Times New Roman"/>
          <w:color w:val="000000"/>
        </w:rPr>
      </w:pPr>
      <w:r w:rsidRPr="00334C6A">
        <w:rPr>
          <w:rFonts w:eastAsia="Times New Roman"/>
          <w:color w:val="000000"/>
        </w:rPr>
        <w:t>проведение коллоквиума для подготовки к устной части экзамена</w:t>
      </w:r>
      <w:r>
        <w:rPr>
          <w:rFonts w:eastAsia="Times New Roman"/>
          <w:color w:val="000000"/>
        </w:rPr>
        <w:t>;</w:t>
      </w:r>
    </w:p>
    <w:p w:rsidR="00E61CA5" w:rsidRPr="00EB5C47" w:rsidRDefault="00E61CA5" w:rsidP="00E61CA5">
      <w:pPr>
        <w:widowControl w:val="0"/>
        <w:shd w:val="clear" w:color="auto" w:fill="FFFFFF"/>
        <w:rPr>
          <w:rFonts w:eastAsia="Arial Unicode MS"/>
          <w:spacing w:val="-4"/>
        </w:rPr>
      </w:pPr>
      <w:r w:rsidRPr="00334C6A">
        <w:rPr>
          <w:rFonts w:eastAsia="Times New Roman"/>
        </w:rPr>
        <w:t>тестирование</w:t>
      </w:r>
      <w:r>
        <w:rPr>
          <w:rFonts w:eastAsia="Times New Roman"/>
        </w:rPr>
        <w:t xml:space="preserve"> </w:t>
      </w:r>
      <w:r w:rsidRPr="00555EC0">
        <w:rPr>
          <w:rFonts w:eastAsia="Times New Roman"/>
        </w:rPr>
        <w:t xml:space="preserve">по </w:t>
      </w:r>
      <w:r w:rsidRPr="00555EC0">
        <w:rPr>
          <w:rFonts w:eastAsia="Times New Roman"/>
          <w:color w:val="000000"/>
        </w:rPr>
        <w:t>отдельным темам или разделам</w:t>
      </w:r>
      <w:r w:rsidRPr="00EB5C47">
        <w:rPr>
          <w:rFonts w:eastAsia="Arial Unicode MS"/>
          <w:spacing w:val="-4"/>
        </w:rPr>
        <w:t xml:space="preserve">; </w:t>
      </w:r>
    </w:p>
    <w:p w:rsidR="00E61CA5" w:rsidRPr="00EB5C47" w:rsidRDefault="00E61CA5" w:rsidP="00E61CA5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PMingLiU"/>
          <w:noProof/>
          <w:spacing w:val="-4"/>
          <w:lang w:eastAsia="zh-TW"/>
        </w:rPr>
        <w:t>защита выполненных индивидуальных заданий (в том числе и разноуровневых);</w:t>
      </w:r>
    </w:p>
    <w:p w:rsidR="00E61CA5" w:rsidRPr="00EB5C47" w:rsidRDefault="00E61CA5" w:rsidP="00E61CA5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PMingLiU"/>
          <w:noProof/>
          <w:spacing w:val="-4"/>
          <w:lang w:eastAsia="zh-TW"/>
        </w:rPr>
        <w:t>проведение текущих контрольных работ по отдельным темам дисциплины;</w:t>
      </w:r>
    </w:p>
    <w:p w:rsidR="00E61CA5" w:rsidRDefault="00E61CA5" w:rsidP="00E61CA5">
      <w:pPr>
        <w:widowControl w:val="0"/>
        <w:shd w:val="clear" w:color="auto" w:fill="FFFFFF"/>
        <w:rPr>
          <w:rFonts w:eastAsia="Arial Unicode MS"/>
          <w:spacing w:val="-4"/>
        </w:rPr>
      </w:pPr>
      <w:r w:rsidRPr="00EB5C47">
        <w:rPr>
          <w:rFonts w:eastAsia="Arial Unicode MS"/>
          <w:spacing w:val="-4"/>
        </w:rPr>
        <w:t>устный опрос во время проведения занятий;</w:t>
      </w:r>
    </w:p>
    <w:p w:rsidR="00E61CA5" w:rsidRPr="00E7704F" w:rsidRDefault="00E61CA5" w:rsidP="00E61CA5">
      <w:pPr>
        <w:widowControl w:val="0"/>
        <w:shd w:val="clear" w:color="auto" w:fill="FFFFFF"/>
        <w:rPr>
          <w:rFonts w:eastAsia="Times New Roman"/>
          <w:color w:val="000000"/>
        </w:rPr>
      </w:pPr>
      <w:r w:rsidRPr="00EB5C47">
        <w:rPr>
          <w:rFonts w:eastAsia="Times New Roman"/>
          <w:noProof/>
          <w:spacing w:val="-4"/>
          <w:lang w:eastAsia="ru-RU"/>
        </w:rPr>
        <w:t xml:space="preserve">сдача экзамена </w:t>
      </w:r>
      <w:r>
        <w:rPr>
          <w:rFonts w:eastAsia="Times New Roman"/>
          <w:noProof/>
          <w:spacing w:val="-4"/>
          <w:lang w:eastAsia="ru-RU"/>
        </w:rPr>
        <w:t xml:space="preserve">и зачета </w:t>
      </w:r>
      <w:r w:rsidRPr="00EB5C47">
        <w:rPr>
          <w:rFonts w:eastAsia="Times New Roman"/>
          <w:noProof/>
          <w:spacing w:val="-4"/>
          <w:lang w:eastAsia="ru-RU"/>
        </w:rPr>
        <w:t xml:space="preserve">по </w:t>
      </w:r>
      <w:r w:rsidR="00AD1B0C">
        <w:rPr>
          <w:rFonts w:eastAsia="Times New Roman"/>
          <w:noProof/>
          <w:spacing w:val="-4"/>
          <w:lang w:eastAsia="ru-RU"/>
        </w:rPr>
        <w:t xml:space="preserve">учебной </w:t>
      </w:r>
      <w:r w:rsidRPr="00EB5C47">
        <w:rPr>
          <w:rFonts w:eastAsia="Times New Roman"/>
          <w:noProof/>
          <w:spacing w:val="-4"/>
          <w:lang w:eastAsia="ru-RU"/>
        </w:rPr>
        <w:t>дисциплине</w:t>
      </w:r>
      <w:r>
        <w:rPr>
          <w:rFonts w:eastAsia="Times New Roman"/>
          <w:noProof/>
          <w:spacing w:val="-4"/>
          <w:lang w:eastAsia="ru-RU"/>
        </w:rPr>
        <w:t>.</w:t>
      </w:r>
    </w:p>
    <w:p w:rsidR="00E61CA5" w:rsidRDefault="00E61CA5" w:rsidP="00E61CA5"/>
    <w:p w:rsidR="00695F9A" w:rsidRPr="00E7704F" w:rsidRDefault="00695F9A" w:rsidP="00E61CA5">
      <w:pPr>
        <w:ind w:firstLine="567"/>
        <w:jc w:val="center"/>
        <w:rPr>
          <w:rFonts w:eastAsia="Times New Roman"/>
          <w:color w:val="000000"/>
        </w:rPr>
      </w:pPr>
    </w:p>
    <w:sectPr w:rsidR="00695F9A" w:rsidRPr="00E7704F" w:rsidSect="000D3676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5D6" w:rsidRDefault="004915D6">
      <w:r>
        <w:separator/>
      </w:r>
    </w:p>
  </w:endnote>
  <w:endnote w:type="continuationSeparator" w:id="0">
    <w:p w:rsidR="004915D6" w:rsidRDefault="0049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5D6" w:rsidRDefault="004915D6">
      <w:r>
        <w:separator/>
      </w:r>
    </w:p>
  </w:footnote>
  <w:footnote w:type="continuationSeparator" w:id="0">
    <w:p w:rsidR="004915D6" w:rsidRDefault="0049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1104"/>
      <w:docPartObj>
        <w:docPartGallery w:val="Page Numbers (Top of Page)"/>
        <w:docPartUnique/>
      </w:docPartObj>
    </w:sdtPr>
    <w:sdtEndPr/>
    <w:sdtContent>
      <w:p w:rsidR="000D3676" w:rsidRDefault="001C018A">
        <w:pPr>
          <w:pStyle w:val="a4"/>
          <w:jc w:val="center"/>
        </w:pPr>
        <w:r>
          <w:fldChar w:fldCharType="begin"/>
        </w:r>
        <w:r w:rsidR="00FC4937">
          <w:instrText xml:space="preserve"> PAGE   \* MERGEFORMAT </w:instrText>
        </w:r>
        <w:r>
          <w:fldChar w:fldCharType="separate"/>
        </w:r>
        <w:r w:rsidR="008E6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432C" w:rsidRDefault="004915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34E81"/>
    <w:multiLevelType w:val="hybridMultilevel"/>
    <w:tmpl w:val="F55A2B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40353"/>
    <w:multiLevelType w:val="hybridMultilevel"/>
    <w:tmpl w:val="57527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43048"/>
    <w:multiLevelType w:val="hybridMultilevel"/>
    <w:tmpl w:val="07C091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230E8D"/>
    <w:multiLevelType w:val="hybridMultilevel"/>
    <w:tmpl w:val="C6706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65182"/>
    <w:multiLevelType w:val="hybridMultilevel"/>
    <w:tmpl w:val="EB6AD534"/>
    <w:lvl w:ilvl="0" w:tplc="AB684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F9A"/>
    <w:rsid w:val="0000236C"/>
    <w:rsid w:val="00024BC1"/>
    <w:rsid w:val="00046AB3"/>
    <w:rsid w:val="00085774"/>
    <w:rsid w:val="000C73E0"/>
    <w:rsid w:val="000D3676"/>
    <w:rsid w:val="00104545"/>
    <w:rsid w:val="00106CBE"/>
    <w:rsid w:val="00122D01"/>
    <w:rsid w:val="00131E3B"/>
    <w:rsid w:val="00183FA0"/>
    <w:rsid w:val="001A1E8D"/>
    <w:rsid w:val="001B3415"/>
    <w:rsid w:val="001B6555"/>
    <w:rsid w:val="001C018A"/>
    <w:rsid w:val="001D0C9B"/>
    <w:rsid w:val="001D45F7"/>
    <w:rsid w:val="001E47C1"/>
    <w:rsid w:val="001E57F7"/>
    <w:rsid w:val="001F5610"/>
    <w:rsid w:val="00233669"/>
    <w:rsid w:val="00236F8E"/>
    <w:rsid w:val="002A5594"/>
    <w:rsid w:val="002C1963"/>
    <w:rsid w:val="002F1235"/>
    <w:rsid w:val="00350440"/>
    <w:rsid w:val="0035057E"/>
    <w:rsid w:val="0035478C"/>
    <w:rsid w:val="0036199A"/>
    <w:rsid w:val="00372825"/>
    <w:rsid w:val="003C5E7D"/>
    <w:rsid w:val="003F7ABE"/>
    <w:rsid w:val="00413C9D"/>
    <w:rsid w:val="00416660"/>
    <w:rsid w:val="00482AB6"/>
    <w:rsid w:val="004871EA"/>
    <w:rsid w:val="004915D6"/>
    <w:rsid w:val="004B1295"/>
    <w:rsid w:val="004C3612"/>
    <w:rsid w:val="004D4368"/>
    <w:rsid w:val="00516168"/>
    <w:rsid w:val="0054104F"/>
    <w:rsid w:val="00555EC0"/>
    <w:rsid w:val="005B4CB3"/>
    <w:rsid w:val="005F23DE"/>
    <w:rsid w:val="00622091"/>
    <w:rsid w:val="00623C9F"/>
    <w:rsid w:val="00637900"/>
    <w:rsid w:val="00645C74"/>
    <w:rsid w:val="00683205"/>
    <w:rsid w:val="00695F9A"/>
    <w:rsid w:val="00696EC0"/>
    <w:rsid w:val="006A5313"/>
    <w:rsid w:val="006A54A3"/>
    <w:rsid w:val="006C3553"/>
    <w:rsid w:val="006D7762"/>
    <w:rsid w:val="006E4386"/>
    <w:rsid w:val="00737DB8"/>
    <w:rsid w:val="00740C0D"/>
    <w:rsid w:val="0074270E"/>
    <w:rsid w:val="00756D96"/>
    <w:rsid w:val="00757CDC"/>
    <w:rsid w:val="007A3249"/>
    <w:rsid w:val="007E5A9E"/>
    <w:rsid w:val="00811A77"/>
    <w:rsid w:val="008401A7"/>
    <w:rsid w:val="00895840"/>
    <w:rsid w:val="008D01C1"/>
    <w:rsid w:val="008E6AFE"/>
    <w:rsid w:val="009075F7"/>
    <w:rsid w:val="00932BCC"/>
    <w:rsid w:val="00966F51"/>
    <w:rsid w:val="00977EC1"/>
    <w:rsid w:val="009F5524"/>
    <w:rsid w:val="00A01569"/>
    <w:rsid w:val="00A30743"/>
    <w:rsid w:val="00A53330"/>
    <w:rsid w:val="00A609C2"/>
    <w:rsid w:val="00AA2944"/>
    <w:rsid w:val="00AB552C"/>
    <w:rsid w:val="00AC2E83"/>
    <w:rsid w:val="00AD090B"/>
    <w:rsid w:val="00AD1B0C"/>
    <w:rsid w:val="00B17769"/>
    <w:rsid w:val="00B2507A"/>
    <w:rsid w:val="00B2675C"/>
    <w:rsid w:val="00B63561"/>
    <w:rsid w:val="00B653AF"/>
    <w:rsid w:val="00B848CA"/>
    <w:rsid w:val="00BF05A8"/>
    <w:rsid w:val="00C2554F"/>
    <w:rsid w:val="00C25853"/>
    <w:rsid w:val="00C366EB"/>
    <w:rsid w:val="00C53E0A"/>
    <w:rsid w:val="00C67705"/>
    <w:rsid w:val="00C7330A"/>
    <w:rsid w:val="00CB08C8"/>
    <w:rsid w:val="00CD4CF9"/>
    <w:rsid w:val="00CF75A0"/>
    <w:rsid w:val="00D3147B"/>
    <w:rsid w:val="00D3763D"/>
    <w:rsid w:val="00D531B2"/>
    <w:rsid w:val="00D65AFD"/>
    <w:rsid w:val="00D6695D"/>
    <w:rsid w:val="00D71EB8"/>
    <w:rsid w:val="00D77818"/>
    <w:rsid w:val="00E06635"/>
    <w:rsid w:val="00E20C7A"/>
    <w:rsid w:val="00E216FE"/>
    <w:rsid w:val="00E268DE"/>
    <w:rsid w:val="00E53ED9"/>
    <w:rsid w:val="00E5530E"/>
    <w:rsid w:val="00E61CA5"/>
    <w:rsid w:val="00E676E4"/>
    <w:rsid w:val="00E7704F"/>
    <w:rsid w:val="00EF16E3"/>
    <w:rsid w:val="00F13C30"/>
    <w:rsid w:val="00F1424D"/>
    <w:rsid w:val="00F40152"/>
    <w:rsid w:val="00FC4937"/>
    <w:rsid w:val="00FD0312"/>
    <w:rsid w:val="00FD70F7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F7A9-14F9-497B-BEA3-0F55D596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F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5F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5F9A"/>
  </w:style>
  <w:style w:type="paragraph" w:customStyle="1" w:styleId="1">
    <w:name w:val="Обычный1"/>
    <w:rsid w:val="00F13C30"/>
    <w:pPr>
      <w:snapToGrid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35057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AD0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090B"/>
  </w:style>
  <w:style w:type="paragraph" w:styleId="a9">
    <w:name w:val="Balloon Text"/>
    <w:basedOn w:val="a"/>
    <w:link w:val="aa"/>
    <w:uiPriority w:val="99"/>
    <w:semiHidden/>
    <w:unhideWhenUsed/>
    <w:rsid w:val="00645C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5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51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lib.bspu.by/handle/doc/51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FA9A-CD53-4883-938A-5F358F7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Arkadzi</dc:creator>
  <cp:lastModifiedBy>Михайлова Инна Николаевна</cp:lastModifiedBy>
  <cp:revision>12</cp:revision>
  <cp:lastPrinted>2022-03-30T12:26:00Z</cp:lastPrinted>
  <dcterms:created xsi:type="dcterms:W3CDTF">2022-03-22T10:07:00Z</dcterms:created>
  <dcterms:modified xsi:type="dcterms:W3CDTF">2022-05-17T07:23:00Z</dcterms:modified>
</cp:coreProperties>
</file>