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C3" w:rsidRPr="008328DA" w:rsidRDefault="00FC07C3" w:rsidP="00A71932">
      <w:pPr>
        <w:tabs>
          <w:tab w:val="left" w:pos="3856"/>
          <w:tab w:val="left" w:pos="6521"/>
        </w:tabs>
        <w:ind w:firstLine="709"/>
        <w:jc w:val="right"/>
        <w:rPr>
          <w:bCs/>
          <w:i/>
          <w:sz w:val="30"/>
          <w:szCs w:val="30"/>
        </w:rPr>
      </w:pPr>
      <w:bookmarkStart w:id="0" w:name="_Toc185916972"/>
    </w:p>
    <w:bookmarkEnd w:id="0"/>
    <w:p w:rsidR="00FC07C3" w:rsidRPr="008328DA" w:rsidRDefault="00FC07C3" w:rsidP="00FC07C3">
      <w:pPr>
        <w:jc w:val="center"/>
        <w:rPr>
          <w:b/>
          <w:caps/>
          <w:sz w:val="28"/>
          <w:szCs w:val="28"/>
        </w:rPr>
      </w:pPr>
      <w:r w:rsidRPr="008328DA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FC07C3" w:rsidRPr="008328DA" w:rsidRDefault="00FC07C3" w:rsidP="00FC07C3">
      <w:pPr>
        <w:spacing w:before="12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:rsidR="00FC07C3" w:rsidRPr="008328DA" w:rsidRDefault="00FC07C3" w:rsidP="00FC07C3">
      <w:pPr>
        <w:spacing w:before="120"/>
        <w:jc w:val="center"/>
        <w:rPr>
          <w:sz w:val="28"/>
          <w:szCs w:val="28"/>
        </w:rPr>
      </w:pPr>
    </w:p>
    <w:p w:rsidR="00FC07C3" w:rsidRPr="008328DA" w:rsidRDefault="00DC7236" w:rsidP="00FC07C3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:rsidR="00FC07C3" w:rsidRPr="008328DA" w:rsidRDefault="00DC7236" w:rsidP="00FC07C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:rsidR="00FC07C3" w:rsidRPr="008328DA" w:rsidRDefault="00FC07C3" w:rsidP="00FC07C3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:rsidR="00FC07C3" w:rsidRPr="008328DA" w:rsidRDefault="00FC07C3" w:rsidP="00FC07C3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:rsidR="00FC07C3" w:rsidRPr="008328DA" w:rsidRDefault="00DC7236" w:rsidP="00FC07C3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FC07C3" w:rsidRPr="00DC7236" w:rsidRDefault="00DC7236" w:rsidP="00FC07C3">
      <w:pPr>
        <w:ind w:left="5103"/>
        <w:jc w:val="both"/>
        <w:rPr>
          <w:b/>
          <w:sz w:val="28"/>
          <w:szCs w:val="28"/>
        </w:rPr>
      </w:pPr>
      <w:bookmarkStart w:id="1" w:name="_GoBack"/>
      <w:r w:rsidRPr="00DC7236">
        <w:rPr>
          <w:b/>
          <w:sz w:val="28"/>
          <w:szCs w:val="28"/>
        </w:rPr>
        <w:t>28.06.2022</w:t>
      </w:r>
    </w:p>
    <w:bookmarkEnd w:id="1"/>
    <w:p w:rsidR="00FC07C3" w:rsidRPr="00DC7236" w:rsidRDefault="00FC07C3" w:rsidP="00FC07C3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r w:rsidR="00DC7236" w:rsidRPr="00DC7236">
        <w:rPr>
          <w:b/>
          <w:sz w:val="28"/>
          <w:szCs w:val="28"/>
        </w:rPr>
        <w:t>ТД-L.722/тип.</w:t>
      </w:r>
    </w:p>
    <w:p w:rsidR="00FC07C3" w:rsidRPr="008328DA" w:rsidRDefault="00FC07C3" w:rsidP="00FC07C3">
      <w:pPr>
        <w:ind w:left="5103"/>
        <w:jc w:val="both"/>
        <w:rPr>
          <w:sz w:val="28"/>
          <w:szCs w:val="28"/>
        </w:rPr>
      </w:pPr>
    </w:p>
    <w:p w:rsidR="00FC07C3" w:rsidRPr="008328DA" w:rsidRDefault="00660B3C" w:rsidP="00AB3FEB">
      <w:pPr>
        <w:jc w:val="center"/>
        <w:rPr>
          <w:b/>
          <w:caps/>
          <w:spacing w:val="20"/>
          <w:sz w:val="32"/>
          <w:szCs w:val="32"/>
        </w:rPr>
      </w:pPr>
      <w:r>
        <w:rPr>
          <w:b/>
          <w:caps/>
          <w:spacing w:val="20"/>
          <w:sz w:val="32"/>
          <w:szCs w:val="32"/>
        </w:rPr>
        <w:t>Общая гигиена</w:t>
      </w:r>
    </w:p>
    <w:p w:rsidR="00FC07C3" w:rsidRPr="008328DA" w:rsidRDefault="00FC07C3" w:rsidP="00E94162">
      <w:pPr>
        <w:ind w:right="-98"/>
        <w:rPr>
          <w:b/>
          <w:sz w:val="28"/>
          <w:szCs w:val="28"/>
        </w:rPr>
      </w:pPr>
    </w:p>
    <w:p w:rsidR="00FC07C3" w:rsidRPr="008328DA" w:rsidRDefault="00FC07C3" w:rsidP="00FE63F8">
      <w:pPr>
        <w:ind w:right="-98"/>
        <w:rPr>
          <w:sz w:val="28"/>
          <w:szCs w:val="28"/>
        </w:rPr>
      </w:pPr>
      <w:r w:rsidRPr="008328DA">
        <w:rPr>
          <w:b/>
          <w:sz w:val="28"/>
          <w:szCs w:val="28"/>
        </w:rPr>
        <w:t>Типовая учебная программа по учебной дисциплине для специальност</w:t>
      </w:r>
      <w:r w:rsidR="00FE63F8">
        <w:rPr>
          <w:b/>
          <w:sz w:val="28"/>
          <w:szCs w:val="28"/>
        </w:rPr>
        <w:t>и</w:t>
      </w:r>
    </w:p>
    <w:p w:rsidR="00FC07C3" w:rsidRDefault="00660B3C" w:rsidP="00480FD3">
      <w:pPr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1-79 01 07</w:t>
      </w:r>
      <w:r w:rsidR="00FE63F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Стоматология</w:t>
      </w:r>
      <w:r w:rsidR="00FE63F8">
        <w:rPr>
          <w:b/>
          <w:sz w:val="28"/>
          <w:szCs w:val="28"/>
        </w:rPr>
        <w:t>»</w:t>
      </w:r>
    </w:p>
    <w:p w:rsidR="00660B3C" w:rsidRDefault="00660B3C" w:rsidP="00FC07C3">
      <w:pPr>
        <w:ind w:left="1416" w:right="-98" w:firstLine="708"/>
        <w:rPr>
          <w:b/>
          <w:sz w:val="28"/>
          <w:szCs w:val="28"/>
        </w:rPr>
      </w:pPr>
    </w:p>
    <w:p w:rsidR="00660B3C" w:rsidRDefault="00660B3C" w:rsidP="00FC07C3">
      <w:pPr>
        <w:ind w:left="1416" w:right="-98" w:firstLine="708"/>
        <w:rPr>
          <w:b/>
          <w:sz w:val="28"/>
          <w:szCs w:val="28"/>
        </w:rPr>
      </w:pPr>
    </w:p>
    <w:p w:rsidR="00660B3C" w:rsidRPr="008328DA" w:rsidRDefault="00660B3C" w:rsidP="00FC07C3">
      <w:pPr>
        <w:ind w:left="1416" w:right="-98" w:firstLine="708"/>
        <w:rPr>
          <w:b/>
          <w:sz w:val="28"/>
          <w:szCs w:val="2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425"/>
        <w:gridCol w:w="4678"/>
      </w:tblGrid>
      <w:tr w:rsidR="00FC07C3" w:rsidRPr="008328DA" w:rsidTr="00E94162">
        <w:trPr>
          <w:trHeight w:val="472"/>
        </w:trPr>
        <w:tc>
          <w:tcPr>
            <w:tcW w:w="4820" w:type="dxa"/>
          </w:tcPr>
          <w:p w:rsidR="00FC07C3" w:rsidRPr="008328DA" w:rsidRDefault="00FC07C3" w:rsidP="00E7584A">
            <w:pPr>
              <w:tabs>
                <w:tab w:val="left" w:pos="2835"/>
              </w:tabs>
              <w:jc w:val="both"/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425" w:type="dxa"/>
          </w:tcPr>
          <w:p w:rsidR="00FC07C3" w:rsidRPr="008328DA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8328DA" w:rsidRDefault="00FC07C3" w:rsidP="00E7584A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8328DA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425" w:type="dxa"/>
          </w:tcPr>
          <w:p w:rsidR="00FC07C3" w:rsidRPr="008328DA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8328DA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8328DA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425" w:type="dxa"/>
          </w:tcPr>
          <w:p w:rsidR="00FC07C3" w:rsidRPr="008328DA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8328DA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Беларусь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Республики Беларусь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9416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______________</w:t>
            </w:r>
            <w:r w:rsidR="00E94162" w:rsidRPr="00E94162">
              <w:rPr>
                <w:sz w:val="28"/>
                <w:szCs w:val="28"/>
              </w:rPr>
              <w:t xml:space="preserve"> Е.Н.Кроткова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bottom"/>
          </w:tcPr>
          <w:p w:rsidR="00FC07C3" w:rsidRPr="00E94162" w:rsidRDefault="00FC07C3" w:rsidP="00E9416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 xml:space="preserve">____________ </w:t>
            </w:r>
            <w:r w:rsidR="00E94162" w:rsidRPr="00E94162">
              <w:rPr>
                <w:sz w:val="28"/>
                <w:szCs w:val="28"/>
              </w:rPr>
              <w:t>С.А.Касперович</w:t>
            </w:r>
          </w:p>
        </w:tc>
      </w:tr>
      <w:tr w:rsidR="00FC07C3" w:rsidRPr="008328DA" w:rsidTr="00E94162">
        <w:tc>
          <w:tcPr>
            <w:tcW w:w="4820" w:type="dxa"/>
            <w:vAlign w:val="bottom"/>
          </w:tcPr>
          <w:p w:rsidR="00FC07C3" w:rsidRPr="00E94162" w:rsidRDefault="00FC07C3" w:rsidP="00E9416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________ 20</w:t>
            </w:r>
            <w:r w:rsidR="00E94162" w:rsidRPr="00E94162">
              <w:rPr>
                <w:sz w:val="28"/>
                <w:szCs w:val="28"/>
              </w:rPr>
              <w:t>22</w:t>
            </w:r>
            <w:r w:rsidRPr="00E941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9416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_______ 20</w:t>
            </w:r>
            <w:r w:rsidR="00E94162" w:rsidRPr="00E94162">
              <w:rPr>
                <w:sz w:val="28"/>
                <w:szCs w:val="28"/>
              </w:rPr>
              <w:t>22</w:t>
            </w:r>
            <w:r w:rsidRPr="00E94162">
              <w:rPr>
                <w:sz w:val="28"/>
                <w:szCs w:val="28"/>
              </w:rPr>
              <w:t xml:space="preserve"> 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FC07C3" w:rsidRPr="008328DA" w:rsidTr="00AB3FEB">
        <w:trPr>
          <w:trHeight w:val="218"/>
        </w:trPr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E94162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E94162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FC07C3" w:rsidRPr="008328DA" w:rsidTr="00AB3FEB">
        <w:tc>
          <w:tcPr>
            <w:tcW w:w="4820" w:type="dxa"/>
          </w:tcPr>
          <w:p w:rsidR="00FC07C3" w:rsidRPr="00E94162" w:rsidRDefault="00E94162" w:rsidP="00E9416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Соп</w:t>
            </w:r>
            <w:r w:rsidR="00FC07C3" w:rsidRPr="00E94162">
              <w:rPr>
                <w:sz w:val="28"/>
                <w:szCs w:val="28"/>
              </w:rPr>
              <w:t>редседатель Учебно-</w:t>
            </w:r>
            <w:r w:rsidRPr="00E94162">
              <w:rPr>
                <w:sz w:val="28"/>
                <w:szCs w:val="28"/>
              </w:rPr>
              <w:t>м</w:t>
            </w:r>
            <w:r w:rsidR="00FC07C3" w:rsidRPr="00E94162">
              <w:rPr>
                <w:sz w:val="28"/>
                <w:szCs w:val="28"/>
              </w:rPr>
              <w:t>етодического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AB3FEB" w:rsidRDefault="00FC07C3" w:rsidP="00E7584A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Проректор по научно-методической</w:t>
            </w:r>
            <w:r w:rsidR="00AB3FEB" w:rsidRPr="00E94162">
              <w:rPr>
                <w:sz w:val="28"/>
                <w:szCs w:val="28"/>
              </w:rPr>
              <w:t xml:space="preserve"> работе Государственного</w:t>
            </w:r>
          </w:p>
        </w:tc>
      </w:tr>
      <w:tr w:rsidR="00FC07C3" w:rsidRPr="008328DA" w:rsidTr="00AB3FEB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объединения по высшему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учреждения</w:t>
            </w:r>
            <w:r w:rsidR="00E94162" w:rsidRPr="00E94162">
              <w:rPr>
                <w:sz w:val="28"/>
                <w:szCs w:val="28"/>
              </w:rPr>
              <w:t xml:space="preserve"> образования</w:t>
            </w:r>
          </w:p>
        </w:tc>
      </w:tr>
      <w:tr w:rsidR="00FC07C3" w:rsidRPr="008328DA" w:rsidTr="00AB3FEB">
        <w:trPr>
          <w:trHeight w:val="204"/>
        </w:trPr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медицинскому, фармацевтическому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«Республиканский</w:t>
            </w:r>
            <w:r w:rsidR="00E94162" w:rsidRPr="00E94162">
              <w:rPr>
                <w:sz w:val="28"/>
                <w:szCs w:val="28"/>
              </w:rPr>
              <w:t xml:space="preserve"> институт</w:t>
            </w:r>
          </w:p>
        </w:tc>
      </w:tr>
      <w:tr w:rsidR="00FC07C3" w:rsidRPr="008328DA" w:rsidTr="00AB3FEB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образованию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высшей школы»</w:t>
            </w:r>
          </w:p>
        </w:tc>
      </w:tr>
      <w:tr w:rsidR="00FC07C3" w:rsidRPr="008328DA" w:rsidTr="00AB3FEB">
        <w:tc>
          <w:tcPr>
            <w:tcW w:w="4820" w:type="dxa"/>
          </w:tcPr>
          <w:p w:rsidR="00FC07C3" w:rsidRPr="00E94162" w:rsidRDefault="00FC07C3" w:rsidP="00E9416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 xml:space="preserve">_______________ </w:t>
            </w:r>
            <w:r w:rsidR="00E94162" w:rsidRPr="00E94162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9416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 xml:space="preserve">_____________ </w:t>
            </w:r>
            <w:r w:rsidR="00E94162" w:rsidRPr="00E94162">
              <w:rPr>
                <w:sz w:val="28"/>
                <w:szCs w:val="28"/>
              </w:rPr>
              <w:t>И.В.Титович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9416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________ 20</w:t>
            </w:r>
            <w:r w:rsidR="00E94162" w:rsidRPr="00E94162">
              <w:rPr>
                <w:sz w:val="28"/>
                <w:szCs w:val="28"/>
              </w:rPr>
              <w:t>22</w:t>
            </w: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9416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________ 20</w:t>
            </w:r>
            <w:r w:rsidR="00E94162" w:rsidRPr="00E94162">
              <w:rPr>
                <w:sz w:val="28"/>
                <w:szCs w:val="28"/>
              </w:rPr>
              <w:t>22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Эксперт-нормоконтролер</w:t>
            </w:r>
          </w:p>
        </w:tc>
      </w:tr>
      <w:tr w:rsidR="00FC07C3" w:rsidRPr="008328DA" w:rsidTr="00E94162">
        <w:tc>
          <w:tcPr>
            <w:tcW w:w="4820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C07C3" w:rsidRPr="00E94162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E94162">
              <w:rPr>
                <w:sz w:val="28"/>
                <w:szCs w:val="28"/>
              </w:rPr>
              <w:t>____________  ________________</w:t>
            </w:r>
          </w:p>
        </w:tc>
      </w:tr>
      <w:tr w:rsidR="00FC07C3" w:rsidRPr="008328DA" w:rsidTr="00E94162">
        <w:tc>
          <w:tcPr>
            <w:tcW w:w="4820" w:type="dxa"/>
            <w:vAlign w:val="bottom"/>
          </w:tcPr>
          <w:p w:rsidR="00FC07C3" w:rsidRPr="008328DA" w:rsidRDefault="00FC07C3" w:rsidP="00E7584A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C07C3" w:rsidRPr="008328DA" w:rsidRDefault="00FC07C3" w:rsidP="00E7584A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bottom"/>
          </w:tcPr>
          <w:p w:rsidR="00FC07C3" w:rsidRPr="008328DA" w:rsidRDefault="00FC07C3" w:rsidP="00E9416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</w:t>
            </w:r>
            <w:r w:rsidR="00E94162">
              <w:rPr>
                <w:sz w:val="28"/>
                <w:szCs w:val="28"/>
              </w:rPr>
              <w:t>22</w:t>
            </w:r>
          </w:p>
        </w:tc>
      </w:tr>
    </w:tbl>
    <w:p w:rsidR="00FC07C3" w:rsidRPr="008328DA" w:rsidRDefault="00FC07C3" w:rsidP="00FC07C3">
      <w:pPr>
        <w:spacing w:before="24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Минск 20</w:t>
      </w:r>
      <w:r w:rsidR="00660B3C">
        <w:rPr>
          <w:sz w:val="28"/>
          <w:szCs w:val="28"/>
        </w:rPr>
        <w:t>22</w:t>
      </w:r>
    </w:p>
    <w:p w:rsidR="00FC07C3" w:rsidRPr="008328DA" w:rsidRDefault="00FC07C3" w:rsidP="00FC07C3">
      <w:pPr>
        <w:spacing w:before="480"/>
        <w:jc w:val="center"/>
        <w:rPr>
          <w:sz w:val="28"/>
          <w:szCs w:val="28"/>
        </w:rPr>
        <w:sectPr w:rsidR="00FC07C3" w:rsidRPr="008328DA" w:rsidSect="00E7584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60B3C" w:rsidRPr="008328DA" w:rsidRDefault="00660B3C" w:rsidP="00660B3C">
      <w:pPr>
        <w:ind w:left="1321" w:hanging="1321"/>
        <w:rPr>
          <w:sz w:val="28"/>
          <w:szCs w:val="28"/>
        </w:rPr>
      </w:pPr>
      <w:r w:rsidRPr="008328DA">
        <w:rPr>
          <w:b/>
          <w:sz w:val="28"/>
          <w:szCs w:val="28"/>
        </w:rPr>
        <w:lastRenderedPageBreak/>
        <w:t>СОСТАВИТЕЛИ</w:t>
      </w:r>
      <w:r w:rsidR="008A6437" w:rsidRPr="008328DA">
        <w:rPr>
          <w:b/>
          <w:sz w:val="28"/>
          <w:szCs w:val="28"/>
        </w:rPr>
        <w:t>:</w:t>
      </w:r>
    </w:p>
    <w:p w:rsidR="00660B3C" w:rsidRDefault="00660B3C" w:rsidP="006C715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Н.Л.Бацукова, заведующий кафедрой общей гигиены учреждения образования «Белорусский государственный медицинский университет», кандидат медицинских наук, доцент;</w:t>
      </w:r>
    </w:p>
    <w:p w:rsidR="00660B3C" w:rsidRDefault="00660B3C" w:rsidP="006C715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Т.И.Борщенская, доцент кафедры общей гигиены учреждения образования «Белорусский государственный медицинский университет», кандидат химических наук</w:t>
      </w:r>
    </w:p>
    <w:p w:rsidR="00660B3C" w:rsidRPr="008328DA" w:rsidRDefault="00660B3C" w:rsidP="00660B3C">
      <w:pPr>
        <w:ind w:left="1497" w:hanging="1497"/>
        <w:jc w:val="center"/>
        <w:rPr>
          <w:caps/>
          <w:sz w:val="28"/>
          <w:szCs w:val="28"/>
        </w:rPr>
      </w:pPr>
    </w:p>
    <w:p w:rsidR="00660B3C" w:rsidRPr="008328DA" w:rsidRDefault="00660B3C" w:rsidP="00660B3C">
      <w:pPr>
        <w:ind w:left="1497" w:hanging="1497"/>
        <w:rPr>
          <w:caps/>
          <w:sz w:val="28"/>
          <w:szCs w:val="28"/>
        </w:rPr>
      </w:pPr>
    </w:p>
    <w:p w:rsidR="00660B3C" w:rsidRPr="008328DA" w:rsidRDefault="00660B3C" w:rsidP="00660B3C">
      <w:pPr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:rsidR="008A6437" w:rsidRDefault="00660B3C" w:rsidP="008A6437">
      <w:pPr>
        <w:jc w:val="both"/>
        <w:rPr>
          <w:sz w:val="28"/>
          <w:szCs w:val="28"/>
        </w:rPr>
      </w:pPr>
      <w:r w:rsidRPr="003B7FF8">
        <w:rPr>
          <w:sz w:val="28"/>
          <w:szCs w:val="28"/>
        </w:rPr>
        <w:t xml:space="preserve">Кафедра </w:t>
      </w:r>
      <w:r w:rsidR="00F62F4C">
        <w:rPr>
          <w:sz w:val="28"/>
          <w:szCs w:val="28"/>
        </w:rPr>
        <w:t xml:space="preserve">экологической и профилактической медицины </w:t>
      </w:r>
      <w:r w:rsidRPr="003B7FF8">
        <w:rPr>
          <w:sz w:val="28"/>
          <w:szCs w:val="28"/>
        </w:rPr>
        <w:t>учреждения образования «Гомельский государственный медицинский университет»</w:t>
      </w:r>
    </w:p>
    <w:p w:rsidR="00660B3C" w:rsidRDefault="008A6437" w:rsidP="008A6437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 xml:space="preserve">2 </w:t>
      </w:r>
      <w:r w:rsidRPr="008328DA">
        <w:rPr>
          <w:sz w:val="28"/>
          <w:szCs w:val="28"/>
        </w:rPr>
        <w:t xml:space="preserve">от </w:t>
      </w:r>
      <w:r>
        <w:rPr>
          <w:sz w:val="28"/>
          <w:szCs w:val="28"/>
        </w:rPr>
        <w:t>05.02.</w:t>
      </w:r>
      <w:r w:rsidRPr="008328DA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8328DA">
        <w:rPr>
          <w:sz w:val="28"/>
          <w:szCs w:val="28"/>
        </w:rPr>
        <w:t>)</w:t>
      </w:r>
      <w:r w:rsidR="00660B3C" w:rsidRPr="003B7FF8">
        <w:rPr>
          <w:sz w:val="28"/>
          <w:szCs w:val="28"/>
        </w:rPr>
        <w:t>;</w:t>
      </w:r>
    </w:p>
    <w:p w:rsidR="008A6437" w:rsidRPr="003B7FF8" w:rsidRDefault="008A6437" w:rsidP="008A6437">
      <w:pPr>
        <w:jc w:val="both"/>
        <w:rPr>
          <w:sz w:val="28"/>
          <w:szCs w:val="28"/>
        </w:rPr>
      </w:pPr>
    </w:p>
    <w:p w:rsidR="00660B3C" w:rsidRPr="003B7FF8" w:rsidRDefault="00064B15" w:rsidP="00660B3C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Н.И.Миклис, заведующий к</w:t>
      </w:r>
      <w:r w:rsidR="00660B3C" w:rsidRPr="003B7FF8">
        <w:rPr>
          <w:sz w:val="28"/>
          <w:szCs w:val="28"/>
        </w:rPr>
        <w:t>афедр</w:t>
      </w:r>
      <w:r w:rsidR="00114863">
        <w:rPr>
          <w:sz w:val="28"/>
          <w:szCs w:val="28"/>
        </w:rPr>
        <w:t>ой</w:t>
      </w:r>
      <w:r w:rsidR="00660B3C" w:rsidRPr="003B7FF8">
        <w:rPr>
          <w:sz w:val="28"/>
          <w:szCs w:val="28"/>
        </w:rPr>
        <w:t xml:space="preserve"> </w:t>
      </w:r>
      <w:r w:rsidR="008C4B2A">
        <w:rPr>
          <w:sz w:val="28"/>
          <w:szCs w:val="28"/>
        </w:rPr>
        <w:t xml:space="preserve">экологической и профилактической медицины </w:t>
      </w:r>
      <w:r w:rsidR="00660B3C" w:rsidRPr="003B7FF8">
        <w:rPr>
          <w:sz w:val="28"/>
          <w:szCs w:val="28"/>
        </w:rPr>
        <w:t xml:space="preserve">учреждения образования «Витебский государственный </w:t>
      </w:r>
      <w:r w:rsidR="00FE63F8">
        <w:rPr>
          <w:sz w:val="28"/>
          <w:szCs w:val="28"/>
        </w:rPr>
        <w:t xml:space="preserve">ордена Дружбы народов </w:t>
      </w:r>
      <w:r w:rsidR="00660B3C" w:rsidRPr="003B7FF8">
        <w:rPr>
          <w:sz w:val="28"/>
          <w:szCs w:val="28"/>
        </w:rPr>
        <w:t>медицинский университет»</w:t>
      </w:r>
      <w:r>
        <w:rPr>
          <w:sz w:val="28"/>
          <w:szCs w:val="28"/>
        </w:rPr>
        <w:t xml:space="preserve">, </w:t>
      </w:r>
      <w:r w:rsidR="008C4B2A">
        <w:rPr>
          <w:sz w:val="28"/>
          <w:szCs w:val="28"/>
        </w:rPr>
        <w:t xml:space="preserve">кандидат медицинских наук, </w:t>
      </w:r>
      <w:r>
        <w:rPr>
          <w:sz w:val="28"/>
          <w:szCs w:val="28"/>
        </w:rPr>
        <w:t>доцент</w:t>
      </w:r>
    </w:p>
    <w:p w:rsidR="00660B3C" w:rsidRPr="008328DA" w:rsidRDefault="00660B3C" w:rsidP="00660B3C">
      <w:pPr>
        <w:rPr>
          <w:caps/>
          <w:sz w:val="28"/>
          <w:szCs w:val="28"/>
        </w:rPr>
      </w:pPr>
    </w:p>
    <w:p w:rsidR="00660B3C" w:rsidRPr="008328DA" w:rsidRDefault="00660B3C" w:rsidP="00660B3C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:rsidR="00660B3C" w:rsidRPr="008328DA" w:rsidRDefault="00660B3C" w:rsidP="00660B3C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Кафедрой </w:t>
      </w:r>
      <w:r>
        <w:rPr>
          <w:sz w:val="28"/>
          <w:szCs w:val="28"/>
        </w:rPr>
        <w:t>общей гигиены</w:t>
      </w:r>
      <w:r w:rsidRPr="008328DA">
        <w:rPr>
          <w:sz w:val="28"/>
          <w:szCs w:val="28"/>
        </w:rPr>
        <w:t xml:space="preserve"> учреждения образования «</w:t>
      </w:r>
      <w:r>
        <w:rPr>
          <w:sz w:val="28"/>
          <w:szCs w:val="28"/>
        </w:rPr>
        <w:t>Белорусский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660B3C" w:rsidRPr="008328DA" w:rsidRDefault="00660B3C" w:rsidP="00660B3C">
      <w:pPr>
        <w:rPr>
          <w:sz w:val="28"/>
          <w:szCs w:val="28"/>
        </w:rPr>
      </w:pPr>
      <w:r w:rsidRPr="008328DA">
        <w:rPr>
          <w:sz w:val="28"/>
          <w:szCs w:val="28"/>
        </w:rPr>
        <w:t xml:space="preserve">(протокол № </w:t>
      </w:r>
      <w:r w:rsidR="00E94162">
        <w:rPr>
          <w:sz w:val="28"/>
          <w:szCs w:val="28"/>
        </w:rPr>
        <w:t xml:space="preserve">7 </w:t>
      </w:r>
      <w:r w:rsidRPr="008328DA">
        <w:rPr>
          <w:sz w:val="28"/>
          <w:szCs w:val="28"/>
        </w:rPr>
        <w:t xml:space="preserve">от </w:t>
      </w:r>
      <w:r w:rsidR="00E94162">
        <w:rPr>
          <w:sz w:val="28"/>
          <w:szCs w:val="28"/>
        </w:rPr>
        <w:t>28.01.</w:t>
      </w:r>
      <w:r w:rsidRPr="008328DA">
        <w:rPr>
          <w:sz w:val="28"/>
          <w:szCs w:val="28"/>
        </w:rPr>
        <w:t>20</w:t>
      </w:r>
      <w:r w:rsidR="00E94162">
        <w:rPr>
          <w:sz w:val="28"/>
          <w:szCs w:val="28"/>
        </w:rPr>
        <w:t>22</w:t>
      </w:r>
      <w:r w:rsidRPr="008328DA">
        <w:rPr>
          <w:sz w:val="28"/>
          <w:szCs w:val="28"/>
        </w:rPr>
        <w:t>);</w:t>
      </w:r>
    </w:p>
    <w:p w:rsidR="00660B3C" w:rsidRPr="008328DA" w:rsidRDefault="00660B3C" w:rsidP="00660B3C">
      <w:pPr>
        <w:rPr>
          <w:sz w:val="28"/>
          <w:szCs w:val="28"/>
        </w:rPr>
      </w:pPr>
    </w:p>
    <w:p w:rsidR="00660B3C" w:rsidRPr="008328DA" w:rsidRDefault="00660B3C" w:rsidP="00660B3C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советом учреждения образования «</w:t>
      </w:r>
      <w:r>
        <w:rPr>
          <w:sz w:val="28"/>
          <w:szCs w:val="28"/>
        </w:rPr>
        <w:t>Белорусский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660B3C" w:rsidRPr="008328DA" w:rsidRDefault="00660B3C" w:rsidP="00660B3C">
      <w:pPr>
        <w:rPr>
          <w:sz w:val="28"/>
          <w:szCs w:val="28"/>
        </w:rPr>
      </w:pPr>
      <w:r w:rsidRPr="008328DA">
        <w:rPr>
          <w:sz w:val="28"/>
          <w:szCs w:val="28"/>
        </w:rPr>
        <w:t>(</w:t>
      </w:r>
      <w:r w:rsidR="006C715F" w:rsidRPr="008328DA">
        <w:rPr>
          <w:sz w:val="28"/>
          <w:szCs w:val="28"/>
        </w:rPr>
        <w:t xml:space="preserve">протокол № </w:t>
      </w:r>
      <w:r w:rsidR="006C715F">
        <w:rPr>
          <w:sz w:val="28"/>
          <w:szCs w:val="28"/>
        </w:rPr>
        <w:t xml:space="preserve">2 </w:t>
      </w:r>
      <w:r w:rsidR="006C715F" w:rsidRPr="008328DA">
        <w:rPr>
          <w:sz w:val="28"/>
          <w:szCs w:val="28"/>
        </w:rPr>
        <w:t xml:space="preserve">от </w:t>
      </w:r>
      <w:r w:rsidR="006C715F">
        <w:rPr>
          <w:sz w:val="28"/>
          <w:szCs w:val="28"/>
        </w:rPr>
        <w:t>16.02.</w:t>
      </w:r>
      <w:r w:rsidR="006C715F" w:rsidRPr="008328DA">
        <w:rPr>
          <w:sz w:val="28"/>
          <w:szCs w:val="28"/>
        </w:rPr>
        <w:t>20</w:t>
      </w:r>
      <w:r w:rsidR="006C715F">
        <w:rPr>
          <w:sz w:val="28"/>
          <w:szCs w:val="28"/>
        </w:rPr>
        <w:t>22</w:t>
      </w:r>
      <w:r w:rsidRPr="008328DA">
        <w:rPr>
          <w:sz w:val="28"/>
          <w:szCs w:val="28"/>
        </w:rPr>
        <w:t>);</w:t>
      </w:r>
    </w:p>
    <w:p w:rsidR="00660B3C" w:rsidRPr="008328DA" w:rsidRDefault="00660B3C" w:rsidP="00660B3C">
      <w:pPr>
        <w:ind w:left="7513"/>
        <w:rPr>
          <w:sz w:val="28"/>
          <w:szCs w:val="28"/>
        </w:rPr>
      </w:pPr>
    </w:p>
    <w:p w:rsidR="00660B3C" w:rsidRPr="008328DA" w:rsidRDefault="00660B3C" w:rsidP="00660B3C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Научно-методическим советом по </w:t>
      </w:r>
      <w:r>
        <w:rPr>
          <w:sz w:val="28"/>
          <w:szCs w:val="28"/>
        </w:rPr>
        <w:t xml:space="preserve">стоматологии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:rsidR="00660B3C" w:rsidRPr="008328DA" w:rsidRDefault="00453206" w:rsidP="00660B3C">
      <w:pPr>
        <w:rPr>
          <w:sz w:val="28"/>
          <w:szCs w:val="28"/>
        </w:rPr>
      </w:pPr>
      <w:r>
        <w:rPr>
          <w:sz w:val="28"/>
          <w:szCs w:val="28"/>
        </w:rPr>
        <w:t>(протокол № 2 от 17.02.</w:t>
      </w:r>
      <w:r w:rsidR="00660B3C" w:rsidRPr="008328DA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660B3C" w:rsidRPr="008328DA">
        <w:rPr>
          <w:sz w:val="28"/>
          <w:szCs w:val="28"/>
        </w:rPr>
        <w:t>)</w:t>
      </w:r>
    </w:p>
    <w:p w:rsidR="00660B3C" w:rsidRPr="008328DA" w:rsidRDefault="00660B3C" w:rsidP="00660B3C">
      <w:pPr>
        <w:ind w:left="7513"/>
        <w:rPr>
          <w:sz w:val="28"/>
          <w:szCs w:val="28"/>
        </w:rPr>
      </w:pPr>
    </w:p>
    <w:p w:rsidR="00660B3C" w:rsidRPr="008328DA" w:rsidRDefault="00660B3C" w:rsidP="00660B3C">
      <w:pPr>
        <w:ind w:left="7513"/>
        <w:rPr>
          <w:sz w:val="18"/>
          <w:szCs w:val="28"/>
        </w:rPr>
      </w:pPr>
    </w:p>
    <w:p w:rsidR="00660B3C" w:rsidRPr="008328DA" w:rsidRDefault="00660B3C" w:rsidP="00660B3C">
      <w:pPr>
        <w:jc w:val="both"/>
        <w:rPr>
          <w:sz w:val="28"/>
          <w:szCs w:val="28"/>
        </w:rPr>
      </w:pPr>
    </w:p>
    <w:p w:rsidR="00FC07C3" w:rsidRPr="003B7FF8" w:rsidRDefault="00660B3C" w:rsidP="00FE63F8">
      <w:pPr>
        <w:ind w:left="1321" w:hanging="1321"/>
        <w:jc w:val="center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32"/>
          <w:szCs w:val="32"/>
        </w:rPr>
        <w:br w:type="page"/>
      </w:r>
      <w:bookmarkStart w:id="2" w:name="_Toc402515615"/>
      <w:r w:rsidR="00FC07C3"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2"/>
    </w:p>
    <w:p w:rsidR="00660B3C" w:rsidRPr="003B7FF8" w:rsidRDefault="00660B3C" w:rsidP="00660B3C">
      <w:pPr>
        <w:pStyle w:val="11"/>
        <w:ind w:firstLine="720"/>
        <w:jc w:val="both"/>
        <w:rPr>
          <w:rFonts w:ascii="Times New Roman" w:hAnsi="Times New Roman"/>
          <w:sz w:val="28"/>
          <w:szCs w:val="28"/>
        </w:rPr>
      </w:pPr>
      <w:r w:rsidRPr="003B7FF8">
        <w:rPr>
          <w:rFonts w:ascii="Times New Roman" w:hAnsi="Times New Roman"/>
          <w:sz w:val="28"/>
          <w:szCs w:val="28"/>
        </w:rPr>
        <w:t>«Общая гигиена» – учебная дисциплина</w:t>
      </w:r>
      <w:r w:rsidR="00FE63F8">
        <w:rPr>
          <w:rFonts w:ascii="Times New Roman" w:hAnsi="Times New Roman"/>
          <w:sz w:val="28"/>
          <w:szCs w:val="28"/>
        </w:rPr>
        <w:t xml:space="preserve"> медико-</w:t>
      </w:r>
      <w:r w:rsidRPr="003B7FF8">
        <w:rPr>
          <w:rFonts w:ascii="Times New Roman" w:hAnsi="Times New Roman"/>
          <w:sz w:val="28"/>
          <w:szCs w:val="28"/>
        </w:rPr>
        <w:t>профилактического модуля, содержащая систематизированные научные знания и методики, направленные на изучение влияния факторов среды обитания на здоровье населения, раскрывающая цель, предмет, задачи и методы гигиены как науки, концепцию факторов риска как основу современных представлений о профилактике заболеваний, принципы организации профилактических мероприятий и нормативные правовые акты, регламентирующие их проведение.</w:t>
      </w:r>
    </w:p>
    <w:p w:rsidR="00E91690" w:rsidRDefault="00946F93" w:rsidP="00FE63F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B7FF8">
        <w:rPr>
          <w:sz w:val="28"/>
          <w:szCs w:val="28"/>
        </w:rPr>
        <w:t xml:space="preserve">Типовая учебная программа по учебной дисциплине «Общая гигиена» разработана в соответствии с образовательным стандартом высшего образования </w:t>
      </w:r>
      <w:r w:rsidR="009E3A75">
        <w:rPr>
          <w:sz w:val="28"/>
          <w:szCs w:val="28"/>
          <w:lang w:val="en-US"/>
        </w:rPr>
        <w:t>I</w:t>
      </w:r>
      <w:r w:rsidR="009E3A75" w:rsidRPr="009E3A75">
        <w:rPr>
          <w:sz w:val="28"/>
          <w:szCs w:val="28"/>
        </w:rPr>
        <w:t xml:space="preserve"> </w:t>
      </w:r>
      <w:r w:rsidR="009E3A75">
        <w:rPr>
          <w:sz w:val="28"/>
          <w:szCs w:val="28"/>
        </w:rPr>
        <w:t xml:space="preserve">ступени </w:t>
      </w:r>
      <w:r w:rsidRPr="003B7FF8">
        <w:rPr>
          <w:sz w:val="28"/>
          <w:szCs w:val="28"/>
        </w:rPr>
        <w:t xml:space="preserve">по специальности 1-79 01 07 «Стоматология», утвержденным и введенным в действие постановлением Министерства образования Республики Беларусь </w:t>
      </w:r>
      <w:r w:rsidR="00F62F4C">
        <w:rPr>
          <w:sz w:val="28"/>
          <w:szCs w:val="28"/>
        </w:rPr>
        <w:t>от</w:t>
      </w:r>
      <w:r w:rsidR="00FE63F8">
        <w:rPr>
          <w:sz w:val="28"/>
          <w:szCs w:val="28"/>
        </w:rPr>
        <w:t xml:space="preserve"> 26.01.2022</w:t>
      </w:r>
      <w:r w:rsidR="00F62F4C">
        <w:rPr>
          <w:sz w:val="28"/>
          <w:szCs w:val="28"/>
        </w:rPr>
        <w:t xml:space="preserve"> №</w:t>
      </w:r>
      <w:r w:rsidR="00E91690">
        <w:rPr>
          <w:sz w:val="28"/>
          <w:szCs w:val="28"/>
        </w:rPr>
        <w:t xml:space="preserve"> 14;</w:t>
      </w:r>
    </w:p>
    <w:p w:rsidR="00946F93" w:rsidRPr="003B7FF8" w:rsidRDefault="00946F93" w:rsidP="00E916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z w:val="28"/>
          <w:szCs w:val="28"/>
        </w:rPr>
      </w:pPr>
      <w:r w:rsidRPr="003B7FF8">
        <w:rPr>
          <w:sz w:val="28"/>
          <w:szCs w:val="28"/>
        </w:rPr>
        <w:t>типовым учебным планом по специальности 1-79 01 07 «Стоматология» (регистрационный № L 79 1-004/пр-тип.), утвержденным первым заместителем Министра образования Республики Беларусь</w:t>
      </w:r>
      <w:r w:rsidRPr="003B7FF8">
        <w:rPr>
          <w:rFonts w:ascii="Courier New" w:hAnsi="Courier New" w:cs="Courier New"/>
          <w:sz w:val="28"/>
          <w:szCs w:val="28"/>
        </w:rPr>
        <w:t xml:space="preserve"> </w:t>
      </w:r>
      <w:r w:rsidRPr="003B7FF8">
        <w:rPr>
          <w:sz w:val="28"/>
          <w:szCs w:val="28"/>
        </w:rPr>
        <w:t>21.04.2021.</w:t>
      </w:r>
    </w:p>
    <w:p w:rsidR="00946F93" w:rsidRPr="003B7FF8" w:rsidRDefault="00946F93" w:rsidP="00946F93">
      <w:pPr>
        <w:ind w:firstLine="709"/>
        <w:jc w:val="both"/>
        <w:rPr>
          <w:i/>
          <w:sz w:val="28"/>
          <w:szCs w:val="28"/>
        </w:rPr>
      </w:pPr>
      <w:r w:rsidRPr="003B7FF8">
        <w:rPr>
          <w:sz w:val="28"/>
          <w:szCs w:val="28"/>
        </w:rPr>
        <w:t>Цель учебной дисциплины «Общая гигиена» – формирование базов</w:t>
      </w:r>
      <w:r w:rsidR="00114A7E">
        <w:rPr>
          <w:sz w:val="28"/>
          <w:szCs w:val="28"/>
        </w:rPr>
        <w:t>ых</w:t>
      </w:r>
      <w:r w:rsidRPr="003B7FF8">
        <w:rPr>
          <w:sz w:val="28"/>
          <w:szCs w:val="28"/>
        </w:rPr>
        <w:t xml:space="preserve"> профессиональн</w:t>
      </w:r>
      <w:r w:rsidR="00114A7E">
        <w:rPr>
          <w:sz w:val="28"/>
          <w:szCs w:val="28"/>
        </w:rPr>
        <w:t>ых</w:t>
      </w:r>
      <w:r w:rsidRPr="003B7FF8">
        <w:rPr>
          <w:sz w:val="28"/>
          <w:szCs w:val="28"/>
        </w:rPr>
        <w:t xml:space="preserve"> компетенци</w:t>
      </w:r>
      <w:r w:rsidR="006A6A3B">
        <w:rPr>
          <w:sz w:val="28"/>
          <w:szCs w:val="28"/>
        </w:rPr>
        <w:t>й</w:t>
      </w:r>
      <w:r w:rsidRPr="003B7FF8">
        <w:rPr>
          <w:sz w:val="28"/>
          <w:szCs w:val="28"/>
        </w:rPr>
        <w:t xml:space="preserve"> для организации профилактических, санитарно-гигиенических мероприятий с целью сохранения и укрепления здоровья человека</w:t>
      </w:r>
      <w:r w:rsidRPr="003B7FF8">
        <w:rPr>
          <w:i/>
          <w:sz w:val="28"/>
          <w:szCs w:val="28"/>
        </w:rPr>
        <w:t xml:space="preserve">. </w:t>
      </w:r>
    </w:p>
    <w:p w:rsidR="00113BEE" w:rsidRDefault="0078451B" w:rsidP="0078451B">
      <w:pPr>
        <w:ind w:firstLine="709"/>
        <w:jc w:val="both"/>
        <w:rPr>
          <w:spacing w:val="-4"/>
          <w:sz w:val="28"/>
          <w:szCs w:val="28"/>
        </w:rPr>
      </w:pPr>
      <w:r w:rsidRPr="003B7FF8">
        <w:rPr>
          <w:spacing w:val="-4"/>
          <w:sz w:val="28"/>
          <w:szCs w:val="28"/>
        </w:rPr>
        <w:t xml:space="preserve">Задачи учебной дисциплины </w:t>
      </w:r>
      <w:r w:rsidRPr="003B7FF8">
        <w:rPr>
          <w:sz w:val="28"/>
          <w:szCs w:val="28"/>
        </w:rPr>
        <w:t xml:space="preserve">«Общей гигиены» </w:t>
      </w:r>
      <w:r w:rsidRPr="003B7FF8">
        <w:rPr>
          <w:spacing w:val="-4"/>
          <w:sz w:val="28"/>
          <w:szCs w:val="28"/>
        </w:rPr>
        <w:t>состоят в формировании у студентов научных знаний о</w:t>
      </w:r>
      <w:r w:rsidR="00113BEE">
        <w:rPr>
          <w:spacing w:val="-4"/>
          <w:sz w:val="28"/>
          <w:szCs w:val="28"/>
        </w:rPr>
        <w:t>:</w:t>
      </w:r>
    </w:p>
    <w:p w:rsidR="00113BEE" w:rsidRDefault="0078451B" w:rsidP="0078451B">
      <w:pPr>
        <w:ind w:firstLine="709"/>
        <w:jc w:val="both"/>
        <w:rPr>
          <w:spacing w:val="-4"/>
          <w:sz w:val="28"/>
          <w:szCs w:val="28"/>
        </w:rPr>
      </w:pPr>
      <w:r w:rsidRPr="003B7FF8">
        <w:rPr>
          <w:spacing w:val="-4"/>
          <w:sz w:val="28"/>
          <w:szCs w:val="28"/>
        </w:rPr>
        <w:t xml:space="preserve">закономерностях воздействия факторов среды </w:t>
      </w:r>
      <w:r w:rsidR="00113BEE">
        <w:rPr>
          <w:spacing w:val="-4"/>
          <w:sz w:val="28"/>
          <w:szCs w:val="28"/>
        </w:rPr>
        <w:t>обитания на здоровье человека;</w:t>
      </w:r>
    </w:p>
    <w:p w:rsidR="00113BEE" w:rsidRDefault="0078451B" w:rsidP="0078451B">
      <w:pPr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концепции факторов риска, донозологической гигиенической диагностике;</w:t>
      </w:r>
    </w:p>
    <w:p w:rsidR="0078451B" w:rsidRPr="003B7FF8" w:rsidRDefault="0078451B" w:rsidP="0078451B">
      <w:pPr>
        <w:ind w:firstLine="709"/>
        <w:jc w:val="both"/>
        <w:rPr>
          <w:spacing w:val="-4"/>
          <w:sz w:val="28"/>
          <w:szCs w:val="28"/>
        </w:rPr>
      </w:pPr>
      <w:r w:rsidRPr="003B7FF8">
        <w:rPr>
          <w:spacing w:val="-4"/>
          <w:sz w:val="28"/>
          <w:szCs w:val="28"/>
        </w:rPr>
        <w:t xml:space="preserve">умений и навыков, необходимых для </w:t>
      </w:r>
      <w:r w:rsidRPr="003B7FF8">
        <w:rPr>
          <w:sz w:val="28"/>
          <w:szCs w:val="28"/>
        </w:rPr>
        <w:t>организации профилактических мероприятий</w:t>
      </w:r>
      <w:r w:rsidRPr="003B7FF8">
        <w:rPr>
          <w:spacing w:val="-4"/>
          <w:sz w:val="28"/>
          <w:szCs w:val="28"/>
        </w:rPr>
        <w:t xml:space="preserve">, направленных на </w:t>
      </w:r>
      <w:r w:rsidRPr="003B7FF8">
        <w:rPr>
          <w:iCs/>
          <w:sz w:val="28"/>
          <w:szCs w:val="28"/>
        </w:rPr>
        <w:t>сохранение и укрепление здоровья,</w:t>
      </w:r>
      <w:r w:rsidRPr="003B7FF8">
        <w:rPr>
          <w:b/>
          <w:bCs/>
          <w:sz w:val="28"/>
          <w:szCs w:val="28"/>
        </w:rPr>
        <w:t xml:space="preserve"> </w:t>
      </w:r>
      <w:r w:rsidRPr="003B7FF8">
        <w:rPr>
          <w:iCs/>
          <w:sz w:val="28"/>
          <w:szCs w:val="28"/>
        </w:rPr>
        <w:t>повышения работоспособности</w:t>
      </w:r>
      <w:r w:rsidRPr="003B7FF8">
        <w:rPr>
          <w:spacing w:val="-4"/>
          <w:sz w:val="28"/>
          <w:szCs w:val="28"/>
        </w:rPr>
        <w:t xml:space="preserve"> человека. </w:t>
      </w:r>
    </w:p>
    <w:p w:rsidR="0078451B" w:rsidRPr="003B7FF8" w:rsidRDefault="0078451B" w:rsidP="0078451B">
      <w:pPr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 xml:space="preserve">Знания, умения, навыки, полученные при изучении учебной дисциплины «Общая гигиена», необходимы для успешного изучения </w:t>
      </w:r>
      <w:r w:rsidR="00091323">
        <w:rPr>
          <w:sz w:val="28"/>
          <w:szCs w:val="28"/>
        </w:rPr>
        <w:t xml:space="preserve">учебной </w:t>
      </w:r>
      <w:r w:rsidR="00BC654E">
        <w:rPr>
          <w:sz w:val="28"/>
          <w:szCs w:val="28"/>
        </w:rPr>
        <w:t>дисциплины «Радиационная и экологическая медицина»</w:t>
      </w:r>
      <w:r w:rsidR="008607FB">
        <w:rPr>
          <w:sz w:val="28"/>
          <w:szCs w:val="28"/>
        </w:rPr>
        <w:t xml:space="preserve">, </w:t>
      </w:r>
      <w:r w:rsidRPr="003B7FF8">
        <w:rPr>
          <w:sz w:val="28"/>
          <w:szCs w:val="28"/>
        </w:rPr>
        <w:t xml:space="preserve">модулей: «Медицинская профилактика </w:t>
      </w:r>
      <w:r w:rsidR="00114A7E">
        <w:rPr>
          <w:sz w:val="28"/>
          <w:szCs w:val="28"/>
        </w:rPr>
        <w:t>в</w:t>
      </w:r>
      <w:r w:rsidRPr="003B7FF8">
        <w:rPr>
          <w:sz w:val="28"/>
          <w:szCs w:val="28"/>
        </w:rPr>
        <w:t xml:space="preserve"> стоматологи</w:t>
      </w:r>
      <w:r w:rsidR="00114A7E">
        <w:rPr>
          <w:sz w:val="28"/>
          <w:szCs w:val="28"/>
        </w:rPr>
        <w:t>и</w:t>
      </w:r>
      <w:r w:rsidRPr="003B7FF8">
        <w:rPr>
          <w:sz w:val="28"/>
          <w:szCs w:val="28"/>
        </w:rPr>
        <w:t>», «Общественное здоровье и здравоохранение».</w:t>
      </w:r>
    </w:p>
    <w:p w:rsidR="00FC07C3" w:rsidRPr="003B7FF8" w:rsidRDefault="00FC07C3" w:rsidP="00FC07C3">
      <w:pPr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6616A0">
        <w:rPr>
          <w:sz w:val="28"/>
          <w:szCs w:val="28"/>
        </w:rPr>
        <w:t>ими</w:t>
      </w:r>
      <w:r w:rsidR="008607FB">
        <w:rPr>
          <w:sz w:val="28"/>
          <w:szCs w:val="28"/>
        </w:rPr>
        <w:t xml:space="preserve"> </w:t>
      </w:r>
      <w:r w:rsidRPr="003B7FF8">
        <w:rPr>
          <w:sz w:val="28"/>
          <w:szCs w:val="28"/>
        </w:rPr>
        <w:t>базов</w:t>
      </w:r>
      <w:r w:rsidR="006616A0">
        <w:rPr>
          <w:sz w:val="28"/>
          <w:szCs w:val="28"/>
        </w:rPr>
        <w:t>ыми</w:t>
      </w:r>
      <w:r w:rsidRPr="003B7FF8">
        <w:rPr>
          <w:sz w:val="28"/>
          <w:szCs w:val="28"/>
        </w:rPr>
        <w:t xml:space="preserve"> профессиональн</w:t>
      </w:r>
      <w:r w:rsidR="006616A0">
        <w:rPr>
          <w:sz w:val="28"/>
          <w:szCs w:val="28"/>
        </w:rPr>
        <w:t xml:space="preserve">ыми </w:t>
      </w:r>
      <w:r w:rsidRPr="003B7FF8">
        <w:rPr>
          <w:sz w:val="28"/>
          <w:szCs w:val="28"/>
        </w:rPr>
        <w:t>компетенци</w:t>
      </w:r>
      <w:r w:rsidR="006616A0">
        <w:rPr>
          <w:sz w:val="28"/>
          <w:szCs w:val="28"/>
        </w:rPr>
        <w:t>ями</w:t>
      </w:r>
      <w:r w:rsidRPr="003B7FF8">
        <w:rPr>
          <w:sz w:val="28"/>
          <w:szCs w:val="28"/>
        </w:rPr>
        <w:t>:</w:t>
      </w:r>
    </w:p>
    <w:p w:rsidR="00022391" w:rsidRPr="00114A7E" w:rsidRDefault="006616A0" w:rsidP="000223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14A7E" w:rsidRPr="00114A7E">
        <w:rPr>
          <w:sz w:val="28"/>
          <w:szCs w:val="28"/>
        </w:rPr>
        <w:t>спользовать знания о закономерностях воздействия факторов среды обитания на здоровье человека, применять методы гигиенической оценки среды обитания человека для разработки базовых профилактических здоровьесберегающих мероприятий</w:t>
      </w:r>
      <w:r>
        <w:rPr>
          <w:sz w:val="28"/>
          <w:szCs w:val="28"/>
        </w:rPr>
        <w:t>;</w:t>
      </w:r>
    </w:p>
    <w:p w:rsidR="00114A7E" w:rsidRPr="00114A7E" w:rsidRDefault="006616A0" w:rsidP="000223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14A7E" w:rsidRPr="00114A7E">
        <w:rPr>
          <w:sz w:val="28"/>
          <w:szCs w:val="28"/>
        </w:rPr>
        <w:t>спользовать знания о рисках развития радиационно и экологически обусловленной патологии, применять методы снижения радиационных и экологических нагрузок на населени</w:t>
      </w:r>
      <w:r w:rsidR="00114A7E">
        <w:rPr>
          <w:sz w:val="28"/>
          <w:szCs w:val="28"/>
        </w:rPr>
        <w:t>е.</w:t>
      </w:r>
    </w:p>
    <w:p w:rsidR="00FC07C3" w:rsidRPr="003B7FF8" w:rsidRDefault="00FC07C3" w:rsidP="00FC07C3">
      <w:pPr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В результате изучения учебной дисциплины «</w:t>
      </w:r>
      <w:r w:rsidR="00022391" w:rsidRPr="003B7FF8">
        <w:rPr>
          <w:sz w:val="28"/>
          <w:szCs w:val="28"/>
        </w:rPr>
        <w:t>Общая гигиена</w:t>
      </w:r>
      <w:r w:rsidRPr="003B7FF8">
        <w:rPr>
          <w:sz w:val="28"/>
          <w:szCs w:val="28"/>
        </w:rPr>
        <w:t>» студент должен</w:t>
      </w:r>
      <w:r w:rsidR="008A6437">
        <w:rPr>
          <w:sz w:val="28"/>
          <w:szCs w:val="28"/>
        </w:rPr>
        <w:t>:</w:t>
      </w:r>
      <w:r w:rsidRPr="003B7FF8">
        <w:rPr>
          <w:sz w:val="28"/>
          <w:szCs w:val="28"/>
        </w:rPr>
        <w:t xml:space="preserve"> </w:t>
      </w:r>
    </w:p>
    <w:p w:rsidR="00FC07C3" w:rsidRPr="00BC654E" w:rsidRDefault="00FC07C3" w:rsidP="00FC07C3">
      <w:pPr>
        <w:ind w:firstLine="709"/>
        <w:jc w:val="both"/>
        <w:rPr>
          <w:b/>
          <w:sz w:val="28"/>
          <w:szCs w:val="28"/>
        </w:rPr>
      </w:pPr>
      <w:r w:rsidRPr="00BC654E">
        <w:rPr>
          <w:b/>
          <w:sz w:val="28"/>
          <w:szCs w:val="28"/>
        </w:rPr>
        <w:t>знать:</w:t>
      </w:r>
    </w:p>
    <w:p w:rsidR="008607FB" w:rsidRDefault="00022391" w:rsidP="005A2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 xml:space="preserve">элементы и факторы </w:t>
      </w:r>
      <w:r w:rsidR="004940F8" w:rsidRPr="003B7FF8">
        <w:rPr>
          <w:sz w:val="28"/>
          <w:szCs w:val="28"/>
        </w:rPr>
        <w:t>среды обитания</w:t>
      </w:r>
      <w:r w:rsidR="008607FB">
        <w:rPr>
          <w:sz w:val="28"/>
          <w:szCs w:val="28"/>
        </w:rPr>
        <w:t xml:space="preserve"> человека</w:t>
      </w:r>
      <w:r w:rsidRPr="003B7FF8">
        <w:rPr>
          <w:sz w:val="28"/>
          <w:szCs w:val="28"/>
        </w:rPr>
        <w:t>;</w:t>
      </w:r>
    </w:p>
    <w:p w:rsidR="00022391" w:rsidRPr="003B7FF8" w:rsidRDefault="00022391" w:rsidP="005A2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гигиеническую характеристику физич</w:t>
      </w:r>
      <w:r w:rsidR="008607FB">
        <w:rPr>
          <w:sz w:val="28"/>
          <w:szCs w:val="28"/>
        </w:rPr>
        <w:t>еских факторов воздушной среды:</w:t>
      </w:r>
      <w:r w:rsidR="005A2682">
        <w:rPr>
          <w:sz w:val="28"/>
          <w:szCs w:val="28"/>
        </w:rPr>
        <w:t xml:space="preserve"> </w:t>
      </w:r>
      <w:r w:rsidRPr="003B7FF8">
        <w:rPr>
          <w:sz w:val="28"/>
          <w:szCs w:val="28"/>
        </w:rPr>
        <w:t>температуры, влажности, подвижности воздуха, теплового излучения;</w:t>
      </w:r>
    </w:p>
    <w:p w:rsidR="005A2682" w:rsidRDefault="00022391" w:rsidP="005A2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 xml:space="preserve">химический состав воздушной среды </w:t>
      </w:r>
      <w:r w:rsidR="00BA050A">
        <w:rPr>
          <w:sz w:val="28"/>
          <w:szCs w:val="28"/>
        </w:rPr>
        <w:t xml:space="preserve">и его гигиеническую </w:t>
      </w:r>
      <w:r w:rsidR="005A2682">
        <w:rPr>
          <w:sz w:val="28"/>
          <w:szCs w:val="28"/>
        </w:rPr>
        <w:t>характеристику;</w:t>
      </w:r>
    </w:p>
    <w:p w:rsidR="00022391" w:rsidRPr="003B7FF8" w:rsidRDefault="00022391" w:rsidP="005A2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гигиеническую характеристику солнечной радиации и искусственного освещения;</w:t>
      </w:r>
    </w:p>
    <w:p w:rsidR="00022391" w:rsidRPr="003B7FF8" w:rsidRDefault="00022391" w:rsidP="005A2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 xml:space="preserve">физиологическое и гигиеническое значение воды, </w:t>
      </w:r>
      <w:r w:rsidR="004940F8" w:rsidRPr="003B7FF8">
        <w:rPr>
          <w:sz w:val="28"/>
          <w:szCs w:val="28"/>
        </w:rPr>
        <w:t>законы</w:t>
      </w:r>
      <w:r w:rsidR="00BA050A">
        <w:rPr>
          <w:sz w:val="28"/>
          <w:szCs w:val="28"/>
        </w:rPr>
        <w:t xml:space="preserve"> рационального </w:t>
      </w:r>
      <w:r w:rsidRPr="003B7FF8">
        <w:rPr>
          <w:sz w:val="28"/>
          <w:szCs w:val="28"/>
        </w:rPr>
        <w:t xml:space="preserve">питания; </w:t>
      </w:r>
    </w:p>
    <w:p w:rsidR="00022391" w:rsidRPr="003B7FF8" w:rsidRDefault="00022391" w:rsidP="005A2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концепцию факторов риска как осн</w:t>
      </w:r>
      <w:r w:rsidR="00BA050A">
        <w:rPr>
          <w:sz w:val="28"/>
          <w:szCs w:val="28"/>
        </w:rPr>
        <w:t xml:space="preserve">ову современных представлений о </w:t>
      </w:r>
      <w:r w:rsidRPr="003B7FF8">
        <w:rPr>
          <w:sz w:val="28"/>
          <w:szCs w:val="28"/>
        </w:rPr>
        <w:t>профилактике заболеваний;</w:t>
      </w:r>
    </w:p>
    <w:p w:rsidR="00022391" w:rsidRPr="003B7FF8" w:rsidRDefault="00022391" w:rsidP="005A2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3B7FF8">
        <w:rPr>
          <w:sz w:val="28"/>
          <w:szCs w:val="28"/>
        </w:rPr>
        <w:t>общие закономерности действия вредных производственных факторов (пыли, шума, вибрации</w:t>
      </w:r>
      <w:r w:rsidRPr="003B7FF8">
        <w:rPr>
          <w:snapToGrid w:val="0"/>
          <w:sz w:val="28"/>
          <w:szCs w:val="28"/>
        </w:rPr>
        <w:t>, химических вещест</w:t>
      </w:r>
      <w:r w:rsidR="00622CA7" w:rsidRPr="003B7FF8">
        <w:rPr>
          <w:snapToGrid w:val="0"/>
          <w:sz w:val="28"/>
          <w:szCs w:val="28"/>
        </w:rPr>
        <w:t>в и др.) на организм работающих;</w:t>
      </w:r>
    </w:p>
    <w:p w:rsidR="00FC07C3" w:rsidRPr="00BC654E" w:rsidRDefault="00FC07C3" w:rsidP="00BB1E29">
      <w:pPr>
        <w:ind w:firstLine="709"/>
        <w:jc w:val="both"/>
        <w:rPr>
          <w:b/>
          <w:sz w:val="28"/>
          <w:szCs w:val="28"/>
        </w:rPr>
      </w:pPr>
      <w:r w:rsidRPr="00BC654E">
        <w:rPr>
          <w:b/>
          <w:sz w:val="28"/>
          <w:szCs w:val="28"/>
        </w:rPr>
        <w:t>уметь:</w:t>
      </w:r>
    </w:p>
    <w:p w:rsidR="00622CA7" w:rsidRPr="003B7FF8" w:rsidRDefault="00B71B97" w:rsidP="00BB1E2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давать комплексную гигиеническую оценку факторам среды</w:t>
      </w:r>
      <w:r w:rsidR="004940F8" w:rsidRPr="003B7FF8">
        <w:rPr>
          <w:sz w:val="28"/>
          <w:szCs w:val="28"/>
        </w:rPr>
        <w:t xml:space="preserve"> обитания</w:t>
      </w:r>
      <w:r w:rsidR="00BA050A">
        <w:rPr>
          <w:sz w:val="28"/>
          <w:szCs w:val="28"/>
        </w:rPr>
        <w:t xml:space="preserve"> человека</w:t>
      </w:r>
      <w:r w:rsidRPr="003B7FF8">
        <w:rPr>
          <w:sz w:val="28"/>
          <w:szCs w:val="28"/>
        </w:rPr>
        <w:t xml:space="preserve">, </w:t>
      </w:r>
      <w:r w:rsidR="00622CA7" w:rsidRPr="003B7FF8">
        <w:rPr>
          <w:sz w:val="28"/>
          <w:szCs w:val="28"/>
        </w:rPr>
        <w:t>влиянию физических факторов воздушной среды (температуры, влажности, подвижности воздуха, теплового и</w:t>
      </w:r>
      <w:r w:rsidR="004940F8" w:rsidRPr="003B7FF8">
        <w:rPr>
          <w:sz w:val="28"/>
          <w:szCs w:val="28"/>
        </w:rPr>
        <w:t>злучения) на здоровье человека;</w:t>
      </w:r>
    </w:p>
    <w:p w:rsidR="00622CA7" w:rsidRPr="003B7FF8" w:rsidRDefault="00622CA7" w:rsidP="00BB1E2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давать комплексную гигиеническую оценку качеству питьевой воды;</w:t>
      </w:r>
    </w:p>
    <w:p w:rsidR="00622CA7" w:rsidRPr="003B7FF8" w:rsidRDefault="00622CA7" w:rsidP="00BB1E2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 xml:space="preserve">давать гигиеническую оценку статуса питания, </w:t>
      </w:r>
      <w:r w:rsidR="006616A0">
        <w:rPr>
          <w:sz w:val="28"/>
          <w:szCs w:val="28"/>
        </w:rPr>
        <w:t>оценивать</w:t>
      </w:r>
      <w:r w:rsidRPr="003B7FF8">
        <w:rPr>
          <w:sz w:val="28"/>
          <w:szCs w:val="28"/>
        </w:rPr>
        <w:t xml:space="preserve"> адекватность индивидуального питания;</w:t>
      </w:r>
    </w:p>
    <w:p w:rsidR="00622CA7" w:rsidRPr="003B7FF8" w:rsidRDefault="00622CA7" w:rsidP="00BB1E2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3B7FF8">
        <w:rPr>
          <w:sz w:val="28"/>
          <w:szCs w:val="28"/>
        </w:rPr>
        <w:t xml:space="preserve">оценивать неблагоприятное влияние вредных производственных факторов на </w:t>
      </w:r>
      <w:r w:rsidR="004940F8" w:rsidRPr="003B7FF8">
        <w:rPr>
          <w:sz w:val="28"/>
          <w:szCs w:val="28"/>
        </w:rPr>
        <w:t>здоровье врачей-стоматологов</w:t>
      </w:r>
      <w:r w:rsidRPr="003B7FF8">
        <w:rPr>
          <w:sz w:val="28"/>
          <w:szCs w:val="28"/>
        </w:rPr>
        <w:t>;</w:t>
      </w:r>
    </w:p>
    <w:p w:rsidR="00622CA7" w:rsidRPr="003B7FF8" w:rsidRDefault="00622CA7" w:rsidP="00BB1E2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3B7FF8">
        <w:rPr>
          <w:snapToGrid w:val="0"/>
          <w:sz w:val="28"/>
          <w:szCs w:val="28"/>
        </w:rPr>
        <w:t>разрабатывать профилактические мероприятия для предотвращения специфических патологических состояний зубочелюстной системы;</w:t>
      </w:r>
    </w:p>
    <w:p w:rsidR="00622CA7" w:rsidRPr="003B7FF8" w:rsidRDefault="00622CA7" w:rsidP="00BB1E29">
      <w:pPr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оценивать состояние здоровья на индивидуальном, групповом</w:t>
      </w:r>
      <w:r w:rsidR="00BA050A">
        <w:rPr>
          <w:sz w:val="28"/>
          <w:szCs w:val="28"/>
        </w:rPr>
        <w:t xml:space="preserve"> </w:t>
      </w:r>
      <w:r w:rsidRPr="003B7FF8">
        <w:rPr>
          <w:sz w:val="28"/>
          <w:szCs w:val="28"/>
        </w:rPr>
        <w:t>(коллективном) и популяционном уровнях;</w:t>
      </w:r>
    </w:p>
    <w:p w:rsidR="00FC07C3" w:rsidRPr="00BC654E" w:rsidRDefault="00FC07C3" w:rsidP="00BB1E29">
      <w:pPr>
        <w:ind w:firstLine="708"/>
        <w:jc w:val="both"/>
        <w:rPr>
          <w:b/>
          <w:sz w:val="28"/>
          <w:szCs w:val="28"/>
        </w:rPr>
      </w:pPr>
      <w:r w:rsidRPr="00BC654E">
        <w:rPr>
          <w:b/>
          <w:sz w:val="28"/>
          <w:szCs w:val="28"/>
        </w:rPr>
        <w:t>владеть:</w:t>
      </w:r>
    </w:p>
    <w:p w:rsidR="00622CA7" w:rsidRPr="003B7FF8" w:rsidRDefault="00622CA7" w:rsidP="00BB1E2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навыками гигиенической оценки показа</w:t>
      </w:r>
      <w:r w:rsidR="00BA050A">
        <w:rPr>
          <w:sz w:val="28"/>
          <w:szCs w:val="28"/>
        </w:rPr>
        <w:t xml:space="preserve">телей микроклимата, вентиляции, </w:t>
      </w:r>
      <w:r w:rsidRPr="003B7FF8">
        <w:rPr>
          <w:sz w:val="28"/>
          <w:szCs w:val="28"/>
        </w:rPr>
        <w:t>освещения;</w:t>
      </w:r>
    </w:p>
    <w:p w:rsidR="00622CA7" w:rsidRPr="003B7FF8" w:rsidRDefault="00622CA7" w:rsidP="00BB1E2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FF8">
        <w:rPr>
          <w:sz w:val="28"/>
          <w:szCs w:val="28"/>
        </w:rPr>
        <w:t>методами определения показателей физического развития, физической подготовленности.</w:t>
      </w:r>
    </w:p>
    <w:p w:rsidR="00BB1E29" w:rsidRDefault="00BB1E29" w:rsidP="00FC07C3">
      <w:pPr>
        <w:ind w:firstLine="709"/>
        <w:jc w:val="both"/>
        <w:outlineLvl w:val="0"/>
        <w:rPr>
          <w:sz w:val="28"/>
          <w:szCs w:val="28"/>
          <w:lang w:eastAsia="en-US"/>
        </w:rPr>
      </w:pPr>
      <w:bookmarkStart w:id="3" w:name="_Toc402515616"/>
      <w:r w:rsidRPr="006C2FA1">
        <w:rPr>
          <w:sz w:val="28"/>
          <w:szCs w:val="28"/>
          <w:lang w:eastAsia="en-US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</w:t>
      </w:r>
      <w:r>
        <w:rPr>
          <w:sz w:val="28"/>
          <w:szCs w:val="28"/>
          <w:lang w:eastAsia="en-US"/>
        </w:rPr>
        <w:t>.</w:t>
      </w:r>
    </w:p>
    <w:p w:rsidR="00FC07C3" w:rsidRPr="003B7FF8" w:rsidRDefault="00FC07C3" w:rsidP="00FC07C3">
      <w:pPr>
        <w:ind w:firstLine="709"/>
        <w:jc w:val="both"/>
        <w:outlineLvl w:val="0"/>
        <w:rPr>
          <w:sz w:val="28"/>
          <w:szCs w:val="28"/>
        </w:rPr>
      </w:pPr>
      <w:r w:rsidRPr="00BA050A">
        <w:rPr>
          <w:b/>
          <w:sz w:val="28"/>
          <w:szCs w:val="28"/>
        </w:rPr>
        <w:t>Всего</w:t>
      </w:r>
      <w:r w:rsidRPr="003B7FF8">
        <w:rPr>
          <w:sz w:val="28"/>
          <w:szCs w:val="28"/>
        </w:rPr>
        <w:t xml:space="preserve"> на изучение учебной дисциплины отводится </w:t>
      </w:r>
      <w:r w:rsidR="00622CA7" w:rsidRPr="003B7FF8">
        <w:rPr>
          <w:sz w:val="28"/>
          <w:szCs w:val="28"/>
        </w:rPr>
        <w:t>80</w:t>
      </w:r>
      <w:r w:rsidRPr="003B7FF8">
        <w:rPr>
          <w:sz w:val="28"/>
          <w:szCs w:val="28"/>
        </w:rPr>
        <w:t xml:space="preserve"> академических часов, из них </w:t>
      </w:r>
      <w:r w:rsidR="00622CA7" w:rsidRPr="003B7FF8">
        <w:rPr>
          <w:sz w:val="28"/>
          <w:szCs w:val="28"/>
        </w:rPr>
        <w:t>50</w:t>
      </w:r>
      <w:r w:rsidRPr="003B7FF8">
        <w:rPr>
          <w:sz w:val="28"/>
          <w:szCs w:val="28"/>
        </w:rPr>
        <w:t xml:space="preserve"> аудиторных</w:t>
      </w:r>
      <w:r w:rsidRPr="003B7FF8">
        <w:rPr>
          <w:sz w:val="20"/>
          <w:szCs w:val="20"/>
        </w:rPr>
        <w:t xml:space="preserve"> </w:t>
      </w:r>
      <w:r w:rsidRPr="003B7FF8">
        <w:rPr>
          <w:sz w:val="28"/>
          <w:szCs w:val="28"/>
        </w:rPr>
        <w:t xml:space="preserve">и </w:t>
      </w:r>
      <w:r w:rsidR="00622CA7" w:rsidRPr="003B7FF8">
        <w:rPr>
          <w:sz w:val="28"/>
          <w:szCs w:val="28"/>
        </w:rPr>
        <w:t>30</w:t>
      </w:r>
      <w:r w:rsidRPr="003B7FF8">
        <w:rPr>
          <w:sz w:val="28"/>
          <w:szCs w:val="28"/>
        </w:rPr>
        <w:t xml:space="preserve"> часов самостоятельной работы студента. </w:t>
      </w:r>
    </w:p>
    <w:p w:rsidR="00FC07C3" w:rsidRPr="003B7FF8" w:rsidRDefault="00FC07C3" w:rsidP="00FC07C3">
      <w:pPr>
        <w:ind w:firstLine="709"/>
        <w:jc w:val="both"/>
        <w:outlineLvl w:val="0"/>
        <w:rPr>
          <w:sz w:val="28"/>
          <w:szCs w:val="28"/>
        </w:rPr>
      </w:pPr>
      <w:r w:rsidRPr="003B7FF8">
        <w:rPr>
          <w:sz w:val="28"/>
          <w:szCs w:val="28"/>
        </w:rPr>
        <w:t>Рекомендуемые формы текущей аттестации: зачет (</w:t>
      </w:r>
      <w:r w:rsidR="00622CA7" w:rsidRPr="003B7FF8">
        <w:rPr>
          <w:sz w:val="28"/>
          <w:szCs w:val="28"/>
        </w:rPr>
        <w:t>4</w:t>
      </w:r>
      <w:r w:rsidRPr="003B7FF8">
        <w:rPr>
          <w:sz w:val="28"/>
          <w:szCs w:val="28"/>
        </w:rPr>
        <w:t xml:space="preserve"> семестр)</w:t>
      </w:r>
      <w:r w:rsidR="00622CA7" w:rsidRPr="003B7FF8">
        <w:rPr>
          <w:sz w:val="28"/>
          <w:szCs w:val="28"/>
        </w:rPr>
        <w:t>.</w:t>
      </w:r>
      <w:bookmarkStart w:id="4" w:name="_Toc402515617"/>
      <w:bookmarkEnd w:id="3"/>
      <w:r w:rsidRPr="003B7FF8">
        <w:rPr>
          <w:sz w:val="28"/>
          <w:szCs w:val="28"/>
        </w:rPr>
        <w:tab/>
      </w:r>
    </w:p>
    <w:p w:rsidR="00FC07C3" w:rsidRPr="003B7FF8" w:rsidRDefault="00FC07C3" w:rsidP="00FC07C3">
      <w:pPr>
        <w:ind w:firstLine="709"/>
        <w:jc w:val="both"/>
        <w:rPr>
          <w:sz w:val="28"/>
          <w:szCs w:val="28"/>
        </w:rPr>
      </w:pPr>
      <w:r w:rsidRPr="003B7FF8">
        <w:rPr>
          <w:sz w:val="28"/>
          <w:szCs w:val="28"/>
        </w:rPr>
        <w:br w:type="page"/>
      </w:r>
    </w:p>
    <w:p w:rsidR="00FC07C3" w:rsidRPr="008328DA" w:rsidRDefault="00FC07C3" w:rsidP="00FC07C3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4"/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1529"/>
        <w:gridCol w:w="1022"/>
        <w:gridCol w:w="1636"/>
      </w:tblGrid>
      <w:tr w:rsidR="00FC07C3" w:rsidRPr="008328DA" w:rsidTr="007A592D">
        <w:trPr>
          <w:cantSplit/>
          <w:trHeight w:val="537"/>
          <w:tblHeader/>
          <w:jc w:val="center"/>
        </w:trPr>
        <w:tc>
          <w:tcPr>
            <w:tcW w:w="5608" w:type="dxa"/>
            <w:vMerge w:val="restart"/>
            <w:vAlign w:val="center"/>
          </w:tcPr>
          <w:p w:rsidR="00FC07C3" w:rsidRPr="008328DA" w:rsidRDefault="00FC07C3" w:rsidP="00E7584A">
            <w:pPr>
              <w:jc w:val="center"/>
            </w:pPr>
            <w:r w:rsidRPr="008328DA">
              <w:t>Название раздела (темы)</w:t>
            </w:r>
          </w:p>
        </w:tc>
        <w:tc>
          <w:tcPr>
            <w:tcW w:w="1529" w:type="dxa"/>
            <w:vMerge w:val="restart"/>
            <w:vAlign w:val="center"/>
          </w:tcPr>
          <w:p w:rsidR="00FC07C3" w:rsidRPr="008328DA" w:rsidRDefault="00FC07C3" w:rsidP="00E7584A">
            <w:pPr>
              <w:jc w:val="center"/>
            </w:pPr>
            <w:r w:rsidRPr="008328DA">
              <w:t>Всего аудиторных часов</w:t>
            </w:r>
          </w:p>
        </w:tc>
        <w:tc>
          <w:tcPr>
            <w:tcW w:w="2658" w:type="dxa"/>
            <w:gridSpan w:val="2"/>
            <w:vAlign w:val="center"/>
          </w:tcPr>
          <w:p w:rsidR="00FC07C3" w:rsidRPr="008328DA" w:rsidRDefault="00FC07C3" w:rsidP="00E7584A">
            <w:pPr>
              <w:jc w:val="center"/>
            </w:pPr>
            <w:r w:rsidRPr="008328DA">
              <w:t>Примерное распределение аудиторных часов по видам занятий</w:t>
            </w:r>
          </w:p>
        </w:tc>
      </w:tr>
      <w:tr w:rsidR="00FC07C3" w:rsidRPr="008328DA" w:rsidTr="007A592D">
        <w:trPr>
          <w:cantSplit/>
          <w:trHeight w:val="539"/>
          <w:tblHeader/>
          <w:jc w:val="center"/>
        </w:trPr>
        <w:tc>
          <w:tcPr>
            <w:tcW w:w="5608" w:type="dxa"/>
            <w:vMerge/>
            <w:vAlign w:val="center"/>
          </w:tcPr>
          <w:p w:rsidR="00FC07C3" w:rsidRPr="008328DA" w:rsidRDefault="00FC07C3" w:rsidP="00E758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9" w:type="dxa"/>
            <w:vMerge/>
            <w:vAlign w:val="center"/>
          </w:tcPr>
          <w:p w:rsidR="00FC07C3" w:rsidRPr="008328DA" w:rsidRDefault="00FC07C3" w:rsidP="00E7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vAlign w:val="center"/>
          </w:tcPr>
          <w:p w:rsidR="00FC07C3" w:rsidRPr="008328DA" w:rsidRDefault="007A592D" w:rsidP="00E75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лекций</w:t>
            </w:r>
          </w:p>
        </w:tc>
        <w:tc>
          <w:tcPr>
            <w:tcW w:w="1636" w:type="dxa"/>
            <w:vAlign w:val="center"/>
          </w:tcPr>
          <w:p w:rsidR="00FC07C3" w:rsidRPr="008328DA" w:rsidRDefault="007A592D" w:rsidP="00195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практических</w:t>
            </w:r>
            <w:r w:rsidR="00FC07C3" w:rsidRPr="008328D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0"/>
                <w:numId w:val="9"/>
              </w:numPr>
              <w:tabs>
                <w:tab w:val="left" w:pos="538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4B0F60">
              <w:rPr>
                <w:b/>
                <w:bCs/>
                <w:sz w:val="28"/>
                <w:szCs w:val="28"/>
              </w:rPr>
              <w:t>Среда обитания</w:t>
            </w:r>
            <w:r w:rsidR="001959D7" w:rsidRPr="004B0F60">
              <w:rPr>
                <w:b/>
                <w:bCs/>
                <w:sz w:val="28"/>
                <w:szCs w:val="28"/>
              </w:rPr>
              <w:t xml:space="preserve"> человека</w:t>
            </w:r>
            <w:r w:rsidRPr="004B0F60">
              <w:rPr>
                <w:b/>
                <w:bCs/>
                <w:sz w:val="28"/>
                <w:szCs w:val="28"/>
              </w:rPr>
              <w:t xml:space="preserve"> и ее гигиеническое значение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7A592D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A592D">
              <w:rPr>
                <w:b/>
                <w:bCs/>
                <w:smallCaps/>
                <w:sz w:val="28"/>
                <w:szCs w:val="28"/>
              </w:rPr>
              <w:t>6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  <w:lang w:val="en-US"/>
              </w:rPr>
            </w:pPr>
            <w:r w:rsidRPr="007A592D">
              <w:rPr>
                <w:b/>
                <w:bCs/>
                <w:smallCaps/>
                <w:sz w:val="28"/>
                <w:szCs w:val="28"/>
              </w:rPr>
              <w:t>1</w:t>
            </w:r>
            <w:r w:rsidRPr="007A592D">
              <w:rPr>
                <w:b/>
                <w:bCs/>
                <w:smallCaps/>
                <w:sz w:val="28"/>
                <w:szCs w:val="28"/>
                <w:lang w:val="en-US"/>
              </w:rPr>
              <w:t>4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1"/>
                <w:numId w:val="9"/>
              </w:numPr>
              <w:tabs>
                <w:tab w:val="left" w:pos="53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F60">
              <w:rPr>
                <w:sz w:val="28"/>
                <w:szCs w:val="28"/>
              </w:rPr>
              <w:t>Структура среды обитания</w:t>
            </w:r>
            <w:r w:rsidR="001959D7" w:rsidRPr="004B0F60">
              <w:rPr>
                <w:sz w:val="28"/>
                <w:szCs w:val="28"/>
              </w:rPr>
              <w:t xml:space="preserve"> человека</w:t>
            </w:r>
            <w:r w:rsidRPr="004B0F60">
              <w:rPr>
                <w:sz w:val="28"/>
                <w:szCs w:val="28"/>
              </w:rPr>
              <w:t>. Оценка состояния здоровья. Концепция факторов риска. Модели развития главных неинфекционных болезней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1"/>
                <w:numId w:val="9"/>
              </w:numPr>
              <w:tabs>
                <w:tab w:val="left" w:pos="53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F60">
              <w:rPr>
                <w:sz w:val="28"/>
                <w:szCs w:val="28"/>
              </w:rPr>
              <w:t>Физические свойства и химический состав атмосферного воздуха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1"/>
                <w:numId w:val="9"/>
              </w:numPr>
              <w:tabs>
                <w:tab w:val="left" w:pos="53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F60">
              <w:rPr>
                <w:sz w:val="28"/>
                <w:szCs w:val="28"/>
              </w:rPr>
              <w:t>Гигиеническая оценка качества питьевой воды. Гигиеническая оценка почвы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  <w:lang w:val="en-US"/>
              </w:rPr>
            </w:pPr>
            <w:r w:rsidRPr="007A592D">
              <w:rPr>
                <w:sz w:val="28"/>
                <w:szCs w:val="28"/>
                <w:lang w:val="en-US"/>
              </w:rPr>
              <w:t>4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1"/>
                <w:numId w:val="9"/>
              </w:numPr>
              <w:tabs>
                <w:tab w:val="left" w:pos="53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F60">
              <w:rPr>
                <w:sz w:val="28"/>
                <w:szCs w:val="28"/>
              </w:rPr>
              <w:t>Гигиеническая оценка параметров микроклимата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7A592D">
              <w:rPr>
                <w:smallCaps/>
                <w:sz w:val="28"/>
                <w:szCs w:val="28"/>
                <w:lang w:val="en-US"/>
              </w:rPr>
              <w:t>4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1"/>
                <w:numId w:val="9"/>
              </w:numPr>
              <w:tabs>
                <w:tab w:val="left" w:pos="53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F60">
              <w:rPr>
                <w:sz w:val="28"/>
                <w:szCs w:val="28"/>
              </w:rPr>
              <w:t>Гигиеническая оценка комплексного действия метеофакторов на организм человека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7A592D">
              <w:rPr>
                <w:smallCaps/>
                <w:sz w:val="28"/>
                <w:szCs w:val="28"/>
                <w:lang w:val="en-US"/>
              </w:rPr>
              <w:t>2</w:t>
            </w:r>
          </w:p>
        </w:tc>
      </w:tr>
      <w:tr w:rsidR="00622CA7" w:rsidRPr="008328DA" w:rsidTr="00C97E0F">
        <w:trPr>
          <w:trHeight w:val="475"/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1"/>
                <w:numId w:val="9"/>
              </w:numPr>
              <w:tabs>
                <w:tab w:val="left" w:pos="53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F60">
              <w:rPr>
                <w:sz w:val="28"/>
                <w:szCs w:val="28"/>
              </w:rPr>
              <w:t>Гигиеническая оценка освещения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7A592D">
              <w:rPr>
                <w:smallCaps/>
                <w:sz w:val="28"/>
                <w:szCs w:val="28"/>
                <w:lang w:val="en-US"/>
              </w:rPr>
              <w:t>2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4B0F60" w:rsidRDefault="00622CA7" w:rsidP="004B0F60">
            <w:pPr>
              <w:pStyle w:val="ad"/>
              <w:numPr>
                <w:ilvl w:val="1"/>
                <w:numId w:val="9"/>
              </w:numPr>
              <w:tabs>
                <w:tab w:val="left" w:pos="53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F60">
              <w:rPr>
                <w:sz w:val="28"/>
                <w:szCs w:val="28"/>
              </w:rPr>
              <w:t>Гигиеническая оценка параметров вентиляции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7A592D">
              <w:rPr>
                <w:smallCaps/>
                <w:sz w:val="28"/>
                <w:szCs w:val="28"/>
                <w:lang w:val="en-US"/>
              </w:rPr>
              <w:t>2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C97E0F" w:rsidRDefault="00622CA7" w:rsidP="008123CA">
            <w:pPr>
              <w:pStyle w:val="ad"/>
              <w:numPr>
                <w:ilvl w:val="0"/>
                <w:numId w:val="9"/>
              </w:numPr>
              <w:tabs>
                <w:tab w:val="left" w:pos="556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C97E0F">
              <w:rPr>
                <w:b/>
                <w:bCs/>
                <w:sz w:val="28"/>
                <w:szCs w:val="28"/>
              </w:rPr>
              <w:t>Гигиена питания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b/>
                <w:bCs/>
                <w:sz w:val="28"/>
                <w:szCs w:val="28"/>
              </w:rPr>
            </w:pPr>
            <w:r w:rsidRPr="007A592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A592D">
              <w:rPr>
                <w:b/>
                <w:bCs/>
                <w:smallCaps/>
                <w:sz w:val="28"/>
                <w:szCs w:val="28"/>
              </w:rPr>
              <w:t>4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  <w:lang w:val="en-US"/>
              </w:rPr>
            </w:pPr>
            <w:r w:rsidRPr="007A592D">
              <w:rPr>
                <w:b/>
                <w:bCs/>
                <w:smallCaps/>
                <w:sz w:val="28"/>
                <w:szCs w:val="28"/>
              </w:rPr>
              <w:t>1</w:t>
            </w:r>
            <w:r w:rsidRPr="007A592D">
              <w:rPr>
                <w:b/>
                <w:bCs/>
                <w:smallCaps/>
                <w:sz w:val="28"/>
                <w:szCs w:val="28"/>
                <w:lang w:val="en-US"/>
              </w:rPr>
              <w:t>4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C97E0F" w:rsidRDefault="00622CA7" w:rsidP="008123CA">
            <w:pPr>
              <w:pStyle w:val="ad"/>
              <w:numPr>
                <w:ilvl w:val="1"/>
                <w:numId w:val="9"/>
              </w:numPr>
              <w:tabs>
                <w:tab w:val="left" w:pos="55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97E0F">
              <w:rPr>
                <w:sz w:val="28"/>
                <w:szCs w:val="28"/>
              </w:rPr>
              <w:t>Пища как фактор среды обитания</w:t>
            </w:r>
            <w:r w:rsidR="00342314" w:rsidRPr="00C97E0F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C97E0F" w:rsidRDefault="00622CA7" w:rsidP="008123CA">
            <w:pPr>
              <w:pStyle w:val="ad"/>
              <w:numPr>
                <w:ilvl w:val="1"/>
                <w:numId w:val="9"/>
              </w:numPr>
              <w:tabs>
                <w:tab w:val="left" w:pos="55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97E0F">
              <w:rPr>
                <w:sz w:val="28"/>
                <w:szCs w:val="28"/>
              </w:rPr>
              <w:t xml:space="preserve">Алиментарные </w:t>
            </w:r>
            <w:r w:rsidR="00342314" w:rsidRPr="00C97E0F">
              <w:rPr>
                <w:sz w:val="28"/>
                <w:szCs w:val="28"/>
              </w:rPr>
              <w:t>болезни</w:t>
            </w:r>
            <w:r w:rsidRPr="00C97E0F">
              <w:rPr>
                <w:sz w:val="28"/>
                <w:szCs w:val="28"/>
              </w:rPr>
              <w:t xml:space="preserve"> и их профилактика 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C97E0F" w:rsidRDefault="00622CA7" w:rsidP="008123CA">
            <w:pPr>
              <w:pStyle w:val="ad"/>
              <w:numPr>
                <w:ilvl w:val="1"/>
                <w:numId w:val="9"/>
              </w:numPr>
              <w:tabs>
                <w:tab w:val="left" w:pos="55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97E0F">
              <w:rPr>
                <w:sz w:val="28"/>
                <w:szCs w:val="28"/>
              </w:rPr>
              <w:t>Гигиеническая оценка энергетической ценности и нутриентной адекватности рациона питания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6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</w:rPr>
            </w:pPr>
            <w:r w:rsidRPr="007A592D">
              <w:rPr>
                <w:smallCaps/>
                <w:sz w:val="28"/>
                <w:szCs w:val="28"/>
              </w:rPr>
              <w:t>6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C97E0F" w:rsidRDefault="00622CA7" w:rsidP="008123CA">
            <w:pPr>
              <w:pStyle w:val="ad"/>
              <w:numPr>
                <w:ilvl w:val="1"/>
                <w:numId w:val="9"/>
              </w:numPr>
              <w:tabs>
                <w:tab w:val="left" w:pos="55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97E0F">
              <w:rPr>
                <w:sz w:val="28"/>
                <w:szCs w:val="28"/>
              </w:rPr>
              <w:t>Гигиеническая оценка статуса питания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7A592D">
              <w:rPr>
                <w:smallCaps/>
                <w:sz w:val="28"/>
                <w:szCs w:val="28"/>
                <w:lang w:val="en-US"/>
              </w:rPr>
              <w:t>2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C97E0F" w:rsidRDefault="00622CA7" w:rsidP="008123CA">
            <w:pPr>
              <w:pStyle w:val="ad"/>
              <w:numPr>
                <w:ilvl w:val="1"/>
                <w:numId w:val="9"/>
              </w:numPr>
              <w:tabs>
                <w:tab w:val="left" w:pos="55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97E0F">
              <w:rPr>
                <w:sz w:val="28"/>
                <w:szCs w:val="28"/>
              </w:rPr>
              <w:t xml:space="preserve">Гигиеническая оценка обеспеченности организма </w:t>
            </w:r>
            <w:r w:rsidR="00342314" w:rsidRPr="00C97E0F">
              <w:rPr>
                <w:sz w:val="28"/>
                <w:szCs w:val="28"/>
              </w:rPr>
              <w:t xml:space="preserve">человека </w:t>
            </w:r>
            <w:r w:rsidRPr="00C97E0F">
              <w:rPr>
                <w:sz w:val="28"/>
                <w:szCs w:val="28"/>
              </w:rPr>
              <w:t>витаминами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7A592D">
              <w:rPr>
                <w:smallCaps/>
                <w:sz w:val="28"/>
                <w:szCs w:val="28"/>
                <w:lang w:val="en-US"/>
              </w:rPr>
              <w:t>2</w:t>
            </w:r>
          </w:p>
        </w:tc>
      </w:tr>
      <w:tr w:rsidR="00622CA7" w:rsidRPr="008328DA" w:rsidTr="007A592D">
        <w:trPr>
          <w:jc w:val="center"/>
        </w:trPr>
        <w:tc>
          <w:tcPr>
            <w:tcW w:w="5608" w:type="dxa"/>
            <w:vAlign w:val="center"/>
          </w:tcPr>
          <w:p w:rsidR="00622CA7" w:rsidRPr="00C97E0F" w:rsidRDefault="00622CA7" w:rsidP="008123CA">
            <w:pPr>
              <w:pStyle w:val="ad"/>
              <w:numPr>
                <w:ilvl w:val="1"/>
                <w:numId w:val="9"/>
              </w:numPr>
              <w:tabs>
                <w:tab w:val="left" w:pos="55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97E0F">
              <w:rPr>
                <w:sz w:val="28"/>
                <w:szCs w:val="28"/>
              </w:rPr>
              <w:t xml:space="preserve">Профилактика пищевых отравлений </w:t>
            </w:r>
          </w:p>
        </w:tc>
        <w:tc>
          <w:tcPr>
            <w:tcW w:w="1529" w:type="dxa"/>
            <w:vAlign w:val="center"/>
          </w:tcPr>
          <w:p w:rsidR="00622CA7" w:rsidRPr="007A592D" w:rsidRDefault="00622CA7" w:rsidP="007A592D">
            <w:pPr>
              <w:jc w:val="center"/>
              <w:rPr>
                <w:bCs/>
                <w:sz w:val="28"/>
                <w:szCs w:val="28"/>
              </w:rPr>
            </w:pPr>
            <w:r w:rsidRPr="007A592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2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z w:val="28"/>
                <w:szCs w:val="28"/>
              </w:rPr>
            </w:pPr>
            <w:r w:rsidRPr="007A592D">
              <w:rPr>
                <w:sz w:val="28"/>
                <w:szCs w:val="28"/>
              </w:rPr>
              <w:t>-</w:t>
            </w:r>
          </w:p>
        </w:tc>
        <w:tc>
          <w:tcPr>
            <w:tcW w:w="1636" w:type="dxa"/>
            <w:vAlign w:val="center"/>
          </w:tcPr>
          <w:p w:rsidR="00622CA7" w:rsidRPr="007A592D" w:rsidRDefault="00622CA7" w:rsidP="007A592D">
            <w:pPr>
              <w:tabs>
                <w:tab w:val="left" w:pos="175"/>
              </w:tabs>
              <w:ind w:firstLine="175"/>
              <w:jc w:val="center"/>
              <w:rPr>
                <w:smallCaps/>
                <w:sz w:val="28"/>
                <w:szCs w:val="28"/>
                <w:lang w:val="en-US"/>
              </w:rPr>
            </w:pPr>
            <w:r w:rsidRPr="007A592D">
              <w:rPr>
                <w:smallCaps/>
                <w:sz w:val="28"/>
                <w:szCs w:val="28"/>
                <w:lang w:val="en-US"/>
              </w:rPr>
              <w:t>4</w:t>
            </w:r>
          </w:p>
        </w:tc>
      </w:tr>
      <w:tr w:rsidR="00E7584A" w:rsidRPr="008328DA" w:rsidTr="007A592D">
        <w:trPr>
          <w:jc w:val="center"/>
        </w:trPr>
        <w:tc>
          <w:tcPr>
            <w:tcW w:w="5608" w:type="dxa"/>
            <w:vAlign w:val="center"/>
          </w:tcPr>
          <w:p w:rsidR="00E7584A" w:rsidRPr="00C97E0F" w:rsidRDefault="00E7584A" w:rsidP="008123CA">
            <w:pPr>
              <w:pStyle w:val="ad"/>
              <w:numPr>
                <w:ilvl w:val="0"/>
                <w:numId w:val="9"/>
              </w:numPr>
              <w:tabs>
                <w:tab w:val="left" w:pos="556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C97E0F">
              <w:rPr>
                <w:b/>
                <w:bCs/>
                <w:sz w:val="28"/>
                <w:szCs w:val="28"/>
              </w:rPr>
              <w:t xml:space="preserve">Гигиена </w:t>
            </w:r>
            <w:r w:rsidR="00B55C5B" w:rsidRPr="00C97E0F">
              <w:rPr>
                <w:b/>
                <w:bCs/>
                <w:sz w:val="28"/>
                <w:szCs w:val="28"/>
              </w:rPr>
              <w:t xml:space="preserve">организаций </w:t>
            </w:r>
            <w:r w:rsidRPr="00C97E0F">
              <w:rPr>
                <w:b/>
                <w:bCs/>
                <w:sz w:val="28"/>
                <w:szCs w:val="28"/>
              </w:rPr>
              <w:t>здравоохранения</w:t>
            </w:r>
          </w:p>
        </w:tc>
        <w:tc>
          <w:tcPr>
            <w:tcW w:w="1529" w:type="dxa"/>
            <w:vAlign w:val="center"/>
          </w:tcPr>
          <w:p w:rsidR="00E7584A" w:rsidRPr="007A592D" w:rsidRDefault="00E7584A" w:rsidP="007A592D">
            <w:pPr>
              <w:jc w:val="center"/>
              <w:rPr>
                <w:b/>
                <w:sz w:val="28"/>
                <w:szCs w:val="28"/>
              </w:rPr>
            </w:pPr>
            <w:r w:rsidRPr="007A592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22" w:type="dxa"/>
            <w:vAlign w:val="center"/>
          </w:tcPr>
          <w:p w:rsidR="00E7584A" w:rsidRPr="007A592D" w:rsidRDefault="00E7584A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A592D">
              <w:rPr>
                <w:b/>
                <w:bCs/>
                <w:smallCaps/>
                <w:sz w:val="28"/>
                <w:szCs w:val="28"/>
              </w:rPr>
              <w:t>2</w:t>
            </w:r>
          </w:p>
        </w:tc>
        <w:tc>
          <w:tcPr>
            <w:tcW w:w="1636" w:type="dxa"/>
            <w:vAlign w:val="center"/>
          </w:tcPr>
          <w:p w:rsidR="00E7584A" w:rsidRPr="007A592D" w:rsidRDefault="00E7584A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  <w:lang w:val="en-US"/>
              </w:rPr>
            </w:pPr>
            <w:r w:rsidRPr="007A592D">
              <w:rPr>
                <w:b/>
                <w:bCs/>
                <w:smallCaps/>
                <w:sz w:val="28"/>
                <w:szCs w:val="28"/>
                <w:lang w:val="en-US"/>
              </w:rPr>
              <w:t>4</w:t>
            </w:r>
          </w:p>
        </w:tc>
      </w:tr>
      <w:tr w:rsidR="00E7584A" w:rsidRPr="008328DA" w:rsidTr="007A592D">
        <w:trPr>
          <w:jc w:val="center"/>
        </w:trPr>
        <w:tc>
          <w:tcPr>
            <w:tcW w:w="5608" w:type="dxa"/>
            <w:vAlign w:val="center"/>
          </w:tcPr>
          <w:p w:rsidR="00E7584A" w:rsidRPr="00C97E0F" w:rsidRDefault="00E7584A" w:rsidP="008123CA">
            <w:pPr>
              <w:pStyle w:val="ad"/>
              <w:numPr>
                <w:ilvl w:val="0"/>
                <w:numId w:val="9"/>
              </w:numPr>
              <w:tabs>
                <w:tab w:val="left" w:pos="556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C97E0F">
              <w:rPr>
                <w:b/>
                <w:bCs/>
                <w:sz w:val="28"/>
                <w:szCs w:val="28"/>
              </w:rPr>
              <w:t>Гигиена труда</w:t>
            </w:r>
          </w:p>
        </w:tc>
        <w:tc>
          <w:tcPr>
            <w:tcW w:w="1529" w:type="dxa"/>
            <w:vAlign w:val="center"/>
          </w:tcPr>
          <w:p w:rsidR="00E7584A" w:rsidRPr="007A592D" w:rsidRDefault="00E7584A" w:rsidP="007A592D">
            <w:pPr>
              <w:jc w:val="center"/>
              <w:rPr>
                <w:b/>
                <w:sz w:val="28"/>
                <w:szCs w:val="28"/>
              </w:rPr>
            </w:pPr>
            <w:r w:rsidRPr="007A592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22" w:type="dxa"/>
            <w:vAlign w:val="center"/>
          </w:tcPr>
          <w:p w:rsidR="00E7584A" w:rsidRPr="007A592D" w:rsidRDefault="00E7584A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A592D">
              <w:rPr>
                <w:b/>
                <w:bCs/>
                <w:smallCaps/>
                <w:sz w:val="28"/>
                <w:szCs w:val="28"/>
              </w:rPr>
              <w:t>2</w:t>
            </w:r>
          </w:p>
        </w:tc>
        <w:tc>
          <w:tcPr>
            <w:tcW w:w="1636" w:type="dxa"/>
            <w:vAlign w:val="center"/>
          </w:tcPr>
          <w:p w:rsidR="00E7584A" w:rsidRPr="007A592D" w:rsidRDefault="00E7584A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  <w:lang w:val="en-US"/>
              </w:rPr>
            </w:pPr>
            <w:r w:rsidRPr="007A592D">
              <w:rPr>
                <w:b/>
                <w:bCs/>
                <w:smallCaps/>
                <w:sz w:val="28"/>
                <w:szCs w:val="28"/>
                <w:lang w:val="en-US"/>
              </w:rPr>
              <w:t>4</w:t>
            </w:r>
          </w:p>
        </w:tc>
      </w:tr>
      <w:tr w:rsidR="00E7584A" w:rsidRPr="008328DA" w:rsidTr="007A592D">
        <w:trPr>
          <w:jc w:val="center"/>
        </w:trPr>
        <w:tc>
          <w:tcPr>
            <w:tcW w:w="5608" w:type="dxa"/>
            <w:vAlign w:val="center"/>
          </w:tcPr>
          <w:p w:rsidR="00E7584A" w:rsidRPr="00C97E0F" w:rsidRDefault="00E7584A" w:rsidP="00E7584A">
            <w:pPr>
              <w:rPr>
                <w:b/>
                <w:bCs/>
                <w:sz w:val="28"/>
                <w:szCs w:val="28"/>
              </w:rPr>
            </w:pPr>
            <w:r w:rsidRPr="00C97E0F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29" w:type="dxa"/>
            <w:vAlign w:val="center"/>
          </w:tcPr>
          <w:p w:rsidR="00E7584A" w:rsidRPr="007A592D" w:rsidRDefault="00E7584A" w:rsidP="007A592D">
            <w:pPr>
              <w:jc w:val="center"/>
              <w:rPr>
                <w:b/>
                <w:bCs/>
                <w:sz w:val="28"/>
                <w:szCs w:val="28"/>
              </w:rPr>
            </w:pPr>
            <w:r w:rsidRPr="007A592D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22" w:type="dxa"/>
            <w:vAlign w:val="center"/>
          </w:tcPr>
          <w:p w:rsidR="00E7584A" w:rsidRPr="007A592D" w:rsidRDefault="00E7584A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A592D">
              <w:rPr>
                <w:b/>
                <w:bCs/>
                <w:smallCaps/>
                <w:sz w:val="28"/>
                <w:szCs w:val="28"/>
              </w:rPr>
              <w:t>14</w:t>
            </w:r>
          </w:p>
        </w:tc>
        <w:tc>
          <w:tcPr>
            <w:tcW w:w="1636" w:type="dxa"/>
            <w:vAlign w:val="center"/>
          </w:tcPr>
          <w:p w:rsidR="00E7584A" w:rsidRPr="007A592D" w:rsidRDefault="00E7584A" w:rsidP="007A592D">
            <w:pPr>
              <w:tabs>
                <w:tab w:val="left" w:pos="175"/>
              </w:tabs>
              <w:ind w:firstLine="175"/>
              <w:jc w:val="center"/>
              <w:rPr>
                <w:b/>
                <w:bCs/>
                <w:smallCaps/>
                <w:sz w:val="28"/>
                <w:szCs w:val="28"/>
                <w:lang w:val="en-US"/>
              </w:rPr>
            </w:pPr>
            <w:r w:rsidRPr="007A592D">
              <w:rPr>
                <w:b/>
                <w:bCs/>
                <w:smallCaps/>
                <w:sz w:val="28"/>
                <w:szCs w:val="28"/>
                <w:lang w:val="en-US"/>
              </w:rPr>
              <w:t>36</w:t>
            </w:r>
          </w:p>
        </w:tc>
      </w:tr>
    </w:tbl>
    <w:p w:rsidR="00342314" w:rsidRDefault="00342314" w:rsidP="00FC07C3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5" w:name="_Toc402515618"/>
    </w:p>
    <w:p w:rsidR="00A05F3E" w:rsidRDefault="00A05F3E" w:rsidP="00FC07C3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br w:type="page"/>
      </w:r>
    </w:p>
    <w:p w:rsidR="00FC07C3" w:rsidRPr="008328DA" w:rsidRDefault="00FC07C3" w:rsidP="00FC07C3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  <w:bookmarkEnd w:id="5"/>
    </w:p>
    <w:p w:rsidR="00E7584A" w:rsidRPr="00F82213" w:rsidRDefault="00A05F3E" w:rsidP="00E7584A">
      <w:pPr>
        <w:ind w:firstLine="709"/>
        <w:rPr>
          <w:b/>
          <w:bCs/>
          <w:spacing w:val="-2"/>
          <w:sz w:val="28"/>
          <w:szCs w:val="28"/>
        </w:rPr>
      </w:pPr>
      <w:bookmarkStart w:id="6" w:name="_Toc241469793"/>
      <w:bookmarkStart w:id="7" w:name="_Toc402515619"/>
      <w:bookmarkStart w:id="8" w:name="_Toc229722342"/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E7584A" w:rsidRPr="00F82213">
        <w:rPr>
          <w:b/>
          <w:bCs/>
          <w:spacing w:val="-2"/>
          <w:sz w:val="28"/>
          <w:szCs w:val="28"/>
        </w:rPr>
        <w:t xml:space="preserve">Среда обитания </w:t>
      </w:r>
      <w:r w:rsidR="00342314" w:rsidRPr="00F82213">
        <w:rPr>
          <w:b/>
          <w:bCs/>
          <w:spacing w:val="-2"/>
          <w:sz w:val="28"/>
          <w:szCs w:val="28"/>
        </w:rPr>
        <w:t xml:space="preserve">человека </w:t>
      </w:r>
      <w:r w:rsidR="00E7584A" w:rsidRPr="00F82213">
        <w:rPr>
          <w:b/>
          <w:bCs/>
          <w:spacing w:val="-2"/>
          <w:sz w:val="28"/>
          <w:szCs w:val="28"/>
        </w:rPr>
        <w:t>и ее гигиеническое значение</w:t>
      </w:r>
    </w:p>
    <w:p w:rsidR="00E7584A" w:rsidRPr="00F82213" w:rsidRDefault="00A05F3E" w:rsidP="00E7584A">
      <w:pPr>
        <w:pStyle w:val="a9"/>
        <w:ind w:firstLine="709"/>
        <w:rPr>
          <w:b/>
          <w:spacing w:val="-2"/>
        </w:rPr>
      </w:pPr>
      <w:r w:rsidRPr="00F82213">
        <w:rPr>
          <w:b/>
          <w:bCs/>
          <w:spacing w:val="-2"/>
        </w:rPr>
        <w:t>1.1.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spacing w:val="-2"/>
        </w:rPr>
        <w:t>Структура среды обитания</w:t>
      </w:r>
      <w:r w:rsidR="00342314" w:rsidRPr="00F82213">
        <w:rPr>
          <w:b/>
          <w:spacing w:val="-2"/>
        </w:rPr>
        <w:t xml:space="preserve"> </w:t>
      </w:r>
      <w:r w:rsidRPr="00F82213">
        <w:rPr>
          <w:b/>
          <w:spacing w:val="-2"/>
        </w:rPr>
        <w:t>человека</w:t>
      </w:r>
      <w:r w:rsidR="00E7584A" w:rsidRPr="00F82213">
        <w:rPr>
          <w:b/>
          <w:spacing w:val="-2"/>
        </w:rPr>
        <w:t>. Оценка состояния здоровья</w:t>
      </w:r>
      <w:r w:rsidR="00342314" w:rsidRPr="00F82213">
        <w:rPr>
          <w:b/>
          <w:spacing w:val="-2"/>
        </w:rPr>
        <w:t xml:space="preserve"> человека</w:t>
      </w:r>
      <w:r w:rsidR="00E7584A" w:rsidRPr="00F82213">
        <w:rPr>
          <w:b/>
          <w:spacing w:val="-2"/>
        </w:rPr>
        <w:t xml:space="preserve">. Концепция факторов риска. Модели развития главных неинфекционных болезней </w:t>
      </w:r>
    </w:p>
    <w:p w:rsidR="00E7584A" w:rsidRPr="00F82213" w:rsidRDefault="00E7584A" w:rsidP="00F62F4C">
      <w:pPr>
        <w:ind w:firstLine="709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Определение, цель, предмет, задачи</w:t>
      </w:r>
      <w:r w:rsidR="009C680B" w:rsidRPr="00F82213">
        <w:rPr>
          <w:spacing w:val="-2"/>
          <w:sz w:val="28"/>
          <w:szCs w:val="28"/>
        </w:rPr>
        <w:t>, теоретические основы</w:t>
      </w:r>
      <w:r w:rsidRPr="00F82213">
        <w:rPr>
          <w:spacing w:val="-2"/>
          <w:sz w:val="28"/>
          <w:szCs w:val="28"/>
        </w:rPr>
        <w:t xml:space="preserve"> и метод</w:t>
      </w:r>
      <w:r w:rsidR="009C680B" w:rsidRPr="00F82213">
        <w:rPr>
          <w:spacing w:val="-2"/>
          <w:sz w:val="28"/>
          <w:szCs w:val="28"/>
        </w:rPr>
        <w:t>ология</w:t>
      </w:r>
      <w:r w:rsidRPr="00F82213">
        <w:rPr>
          <w:spacing w:val="-2"/>
          <w:sz w:val="28"/>
          <w:szCs w:val="28"/>
        </w:rPr>
        <w:t xml:space="preserve"> гигиены. </w:t>
      </w:r>
      <w:r w:rsidR="009C680B" w:rsidRPr="00F82213">
        <w:rPr>
          <w:spacing w:val="-2"/>
          <w:sz w:val="28"/>
          <w:szCs w:val="28"/>
        </w:rPr>
        <w:t>Значение гигиены для врача</w:t>
      </w:r>
      <w:r w:rsidR="00EC24B7" w:rsidRPr="00F82213">
        <w:rPr>
          <w:spacing w:val="-2"/>
          <w:sz w:val="28"/>
          <w:szCs w:val="28"/>
        </w:rPr>
        <w:t>-</w:t>
      </w:r>
      <w:r w:rsidR="009C680B" w:rsidRPr="00F82213">
        <w:rPr>
          <w:spacing w:val="-2"/>
          <w:sz w:val="28"/>
          <w:szCs w:val="28"/>
        </w:rPr>
        <w:t xml:space="preserve">стоматолога. </w:t>
      </w:r>
      <w:r w:rsidRPr="00F82213">
        <w:rPr>
          <w:spacing w:val="-2"/>
          <w:sz w:val="28"/>
          <w:szCs w:val="28"/>
        </w:rPr>
        <w:t xml:space="preserve">Место гигиены среди других медицинских наук. Возникновение и развитие гигиены. Гигиена в древнем мире, в Средние века, в эпоху Возрождения. Развитие экспериментальной гигиены. Развитие гигиены в России. Крупнейшие гигиенисты </w:t>
      </w:r>
      <w:r w:rsidR="00EC24B7" w:rsidRPr="00F82213">
        <w:rPr>
          <w:spacing w:val="-2"/>
          <w:szCs w:val="28"/>
        </w:rPr>
        <w:noBreakHyphen/>
      </w:r>
      <w:r w:rsidRPr="00F82213">
        <w:rPr>
          <w:spacing w:val="-2"/>
          <w:sz w:val="28"/>
          <w:szCs w:val="28"/>
        </w:rPr>
        <w:t xml:space="preserve"> А.П.Доброславин, Ф.Ф.Эрисман, Г.В.Хлопин, В.А.Углов, А.Н.Сысин, Ф.Г.Кротков, П.Е.Калмыков, С.Н.Черкинский, А.А.Покровский, К.С.Петровский, Н.Ф.Кошелев, М.Н.Логаткин, Г.И.Сидоренко. Вклад в развитие гигиенической науки В.В.Пашутина, И.П.Павлова, В.И.Вернадского. Идеи профилактики в трудах ученых-клиницистов М.Я.Мудрова, Н.И.Пирогова, С.П.Боткина, Г.А.Захарьина, А.А.Остроумова. Гигиена в странах Западной Европы: М.Петтенкофер, К.Фойт, М.Рубнер, Л.Пастер, Р.Кох, Э.Адольф, Г.Леманн, Х.Митчелл, Т.Мур.</w:t>
      </w:r>
      <w:r w:rsidR="00F62F4C" w:rsidRPr="00F82213">
        <w:rPr>
          <w:spacing w:val="-2"/>
          <w:sz w:val="28"/>
          <w:szCs w:val="28"/>
        </w:rPr>
        <w:t xml:space="preserve"> Видные белорусские ученые-гигиенисты - З.К.Могилевчик, П.В.Остапеня, И.А. Чаховский, Х.Х.Лавинский, О.П.Шепелин, М.С.Омельянчик. </w:t>
      </w:r>
      <w:r w:rsidRPr="00F82213">
        <w:rPr>
          <w:spacing w:val="-2"/>
          <w:sz w:val="28"/>
          <w:szCs w:val="28"/>
        </w:rPr>
        <w:t>Задачи гигиены на современном этапе. Дифференциация гигиенической науки.</w:t>
      </w:r>
    </w:p>
    <w:p w:rsidR="00E7584A" w:rsidRPr="00F82213" w:rsidRDefault="00E7584A" w:rsidP="00E7584A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F82213">
        <w:rPr>
          <w:color w:val="000000"/>
          <w:spacing w:val="-2"/>
          <w:sz w:val="28"/>
          <w:szCs w:val="28"/>
        </w:rPr>
        <w:t>Среда обитания</w:t>
      </w:r>
      <w:r w:rsidR="00342314" w:rsidRPr="00F82213">
        <w:rPr>
          <w:color w:val="000000"/>
          <w:spacing w:val="-2"/>
          <w:sz w:val="28"/>
          <w:szCs w:val="28"/>
        </w:rPr>
        <w:t xml:space="preserve"> человека</w:t>
      </w:r>
      <w:r w:rsidRPr="00F82213">
        <w:rPr>
          <w:color w:val="000000"/>
          <w:spacing w:val="-2"/>
          <w:sz w:val="28"/>
          <w:szCs w:val="28"/>
        </w:rPr>
        <w:t xml:space="preserve"> как совокупность природных (воздух, вода, почва, радиация, пища, биосфера) и социальных (труд, быт, социально-экономический уклад) элементов. Свойства (факторы) природных элементов среды обитания</w:t>
      </w:r>
      <w:r w:rsidR="00342314" w:rsidRPr="00F82213">
        <w:rPr>
          <w:color w:val="000000"/>
          <w:spacing w:val="-2"/>
          <w:sz w:val="28"/>
          <w:szCs w:val="28"/>
        </w:rPr>
        <w:t xml:space="preserve"> человека</w:t>
      </w:r>
      <w:r w:rsidRPr="00F82213">
        <w:rPr>
          <w:color w:val="000000"/>
          <w:spacing w:val="-2"/>
          <w:sz w:val="28"/>
          <w:szCs w:val="28"/>
        </w:rPr>
        <w:t>: механические, физические, химические, биологические. Свойства (факторы) социальных элементов среды обитания</w:t>
      </w:r>
      <w:r w:rsidR="00342314" w:rsidRPr="00F82213">
        <w:rPr>
          <w:color w:val="000000"/>
          <w:spacing w:val="-2"/>
          <w:sz w:val="28"/>
          <w:szCs w:val="28"/>
        </w:rPr>
        <w:t xml:space="preserve"> человека</w:t>
      </w:r>
      <w:r w:rsidRPr="00F82213">
        <w:rPr>
          <w:color w:val="000000"/>
          <w:spacing w:val="-2"/>
          <w:sz w:val="28"/>
          <w:szCs w:val="28"/>
        </w:rPr>
        <w:t>: труд (тяжесть, напряженность, режим, характер связи человека с орудием труда, внешние условия труда); быт (условия размещения, одежда, питание, водоснабжение, отдых); социально-экономический уклад (социально-правовое положение, материальная обеспеченность, уровень образования, культура).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Оценка состояния здоровья</w:t>
      </w:r>
      <w:r w:rsidR="00EC24B7" w:rsidRPr="00F82213">
        <w:rPr>
          <w:spacing w:val="-2"/>
          <w:sz w:val="28"/>
          <w:szCs w:val="28"/>
        </w:rPr>
        <w:t xml:space="preserve"> человека</w:t>
      </w:r>
      <w:r w:rsidRPr="00F82213">
        <w:rPr>
          <w:spacing w:val="-2"/>
          <w:sz w:val="28"/>
          <w:szCs w:val="28"/>
        </w:rPr>
        <w:t xml:space="preserve"> на индивидуальном, групповом (коллективном) и популяционном уровне</w:t>
      </w:r>
      <w:r w:rsidRPr="00F82213">
        <w:rPr>
          <w:color w:val="000000"/>
          <w:spacing w:val="-2"/>
          <w:sz w:val="28"/>
          <w:szCs w:val="28"/>
        </w:rPr>
        <w:t>. Критерии оценки индивидуального здоровья: параметры физического развития (соматометрические, соматоскопические, физиометрические), физической подготовленности (быстрота, сила, выносливость), показатели гомеостаза (функционирование сердечно-сосудистой системы, органов дыхания, обмена веществ и энергии), высшей нервной деятельности, иммунного статуса. Интегральные показатели индивидуального здоровья: работоспособность человека (физическая, умственная, профессиональная), продолжительность его трудовой (творческой) активности. Донозологическая гигиеническая</w:t>
      </w:r>
      <w:r w:rsidRPr="00F82213">
        <w:rPr>
          <w:spacing w:val="-2"/>
          <w:sz w:val="28"/>
          <w:szCs w:val="28"/>
        </w:rPr>
        <w:t xml:space="preserve"> диагностика</w:t>
      </w:r>
      <w:r w:rsidR="00F9258D" w:rsidRPr="00F82213">
        <w:rPr>
          <w:spacing w:val="-2"/>
          <w:sz w:val="28"/>
          <w:szCs w:val="28"/>
        </w:rPr>
        <w:t>:</w:t>
      </w:r>
      <w:r w:rsidR="00F9258D" w:rsidRPr="00F82213">
        <w:rPr>
          <w:color w:val="000000"/>
          <w:spacing w:val="-2"/>
          <w:sz w:val="28"/>
          <w:szCs w:val="28"/>
        </w:rPr>
        <w:t xml:space="preserve"> определение, цель, предмет, порядок проведения</w:t>
      </w:r>
      <w:r w:rsidRPr="00F82213">
        <w:rPr>
          <w:spacing w:val="-2"/>
          <w:sz w:val="28"/>
          <w:szCs w:val="28"/>
        </w:rPr>
        <w:t>. Преморбидные состояния организма</w:t>
      </w:r>
      <w:r w:rsidR="00342314" w:rsidRPr="00F82213">
        <w:rPr>
          <w:spacing w:val="-2"/>
          <w:sz w:val="28"/>
          <w:szCs w:val="28"/>
        </w:rPr>
        <w:t xml:space="preserve"> человека</w:t>
      </w:r>
      <w:r w:rsidRPr="00F82213">
        <w:rPr>
          <w:spacing w:val="-2"/>
          <w:sz w:val="28"/>
          <w:szCs w:val="28"/>
        </w:rPr>
        <w:t xml:space="preserve">, их признаки, критерии оценки. </w:t>
      </w:r>
    </w:p>
    <w:p w:rsidR="00E7584A" w:rsidRPr="00AB701A" w:rsidRDefault="00E7584A" w:rsidP="00C5626D">
      <w:pPr>
        <w:spacing w:line="259" w:lineRule="auto"/>
        <w:ind w:firstLine="708"/>
        <w:jc w:val="both"/>
        <w:rPr>
          <w:spacing w:val="2"/>
          <w:sz w:val="28"/>
          <w:szCs w:val="28"/>
        </w:rPr>
      </w:pPr>
      <w:r w:rsidRPr="00F82213">
        <w:rPr>
          <w:spacing w:val="-2"/>
          <w:sz w:val="28"/>
          <w:szCs w:val="28"/>
        </w:rPr>
        <w:t>Первичная, вторичная профилактика, третья ступень профилактики</w:t>
      </w:r>
      <w:r w:rsidR="00F9258D" w:rsidRPr="00F82213">
        <w:rPr>
          <w:spacing w:val="-2"/>
          <w:sz w:val="28"/>
          <w:szCs w:val="28"/>
        </w:rPr>
        <w:t xml:space="preserve">. Общественное здравоохранение: </w:t>
      </w:r>
      <w:r w:rsidRPr="00F82213">
        <w:rPr>
          <w:spacing w:val="-2"/>
          <w:sz w:val="28"/>
          <w:szCs w:val="28"/>
        </w:rPr>
        <w:t xml:space="preserve">инфраструктура, направление деятельности, </w:t>
      </w:r>
      <w:r w:rsidRPr="00AB701A">
        <w:rPr>
          <w:spacing w:val="2"/>
          <w:sz w:val="28"/>
          <w:szCs w:val="28"/>
        </w:rPr>
        <w:t>содержание и роль межсекторального взаимодействия. Организация обеспечения санитарно-эпидемиологического благополучия населения.</w:t>
      </w:r>
    </w:p>
    <w:p w:rsidR="00E7584A" w:rsidRPr="00AB701A" w:rsidRDefault="00E7584A" w:rsidP="00C5626D">
      <w:pPr>
        <w:spacing w:line="259" w:lineRule="auto"/>
        <w:ind w:firstLine="708"/>
        <w:jc w:val="both"/>
        <w:rPr>
          <w:spacing w:val="2"/>
          <w:sz w:val="28"/>
          <w:szCs w:val="28"/>
        </w:rPr>
      </w:pPr>
      <w:r w:rsidRPr="00AB701A">
        <w:rPr>
          <w:spacing w:val="2"/>
          <w:sz w:val="28"/>
          <w:szCs w:val="28"/>
        </w:rPr>
        <w:t xml:space="preserve">Основные нормативные правовые акты Республики Беларусь, регламентирующие вопросы охраны здоровья населения. </w:t>
      </w:r>
    </w:p>
    <w:p w:rsidR="00E7584A" w:rsidRPr="00AB701A" w:rsidRDefault="00E7584A" w:rsidP="00C5626D">
      <w:pPr>
        <w:pStyle w:val="a9"/>
        <w:spacing w:line="259" w:lineRule="auto"/>
        <w:ind w:firstLine="709"/>
        <w:rPr>
          <w:spacing w:val="2"/>
        </w:rPr>
      </w:pPr>
      <w:r w:rsidRPr="00AB701A">
        <w:rPr>
          <w:spacing w:val="2"/>
        </w:rPr>
        <w:t>Гигиеническое нормирование факторов среды обитания</w:t>
      </w:r>
      <w:r w:rsidR="00461C36" w:rsidRPr="00AB701A">
        <w:rPr>
          <w:spacing w:val="2"/>
        </w:rPr>
        <w:t xml:space="preserve"> человека</w:t>
      </w:r>
      <w:r w:rsidRPr="00AB701A">
        <w:rPr>
          <w:spacing w:val="2"/>
        </w:rPr>
        <w:t xml:space="preserve">. Принципы нормирования. </w:t>
      </w:r>
    </w:p>
    <w:p w:rsidR="00E7584A" w:rsidRPr="00AB701A" w:rsidRDefault="00E7584A" w:rsidP="00C5626D">
      <w:pPr>
        <w:pStyle w:val="a9"/>
        <w:spacing w:line="259" w:lineRule="auto"/>
        <w:ind w:firstLine="709"/>
        <w:rPr>
          <w:spacing w:val="2"/>
        </w:rPr>
      </w:pPr>
      <w:r w:rsidRPr="00AB701A">
        <w:rPr>
          <w:spacing w:val="2"/>
        </w:rPr>
        <w:t>Концепция факторов риска как основа современных представлений о профилактике заболеваний. Классификация факторов риска. Группировка факторов риска по Ю.П.Лисицыну: образ жизни; генетика человека; среда</w:t>
      </w:r>
      <w:r w:rsidR="00405B4A" w:rsidRPr="00AB701A">
        <w:rPr>
          <w:spacing w:val="2"/>
        </w:rPr>
        <w:t xml:space="preserve"> обитания</w:t>
      </w:r>
      <w:r w:rsidRPr="00AB701A">
        <w:rPr>
          <w:spacing w:val="2"/>
        </w:rPr>
        <w:t>, включая природно-климатические условия; здравоохранение.</w:t>
      </w:r>
    </w:p>
    <w:p w:rsidR="00E7584A" w:rsidRPr="00AB701A" w:rsidRDefault="00F9258D" w:rsidP="00C5626D">
      <w:pPr>
        <w:pStyle w:val="a9"/>
        <w:spacing w:line="259" w:lineRule="auto"/>
        <w:ind w:firstLine="709"/>
        <w:rPr>
          <w:color w:val="FF0000"/>
          <w:spacing w:val="2"/>
        </w:rPr>
      </w:pPr>
      <w:r w:rsidRPr="00AB701A">
        <w:rPr>
          <w:spacing w:val="2"/>
        </w:rPr>
        <w:t>Н</w:t>
      </w:r>
      <w:r w:rsidR="00E7584A" w:rsidRPr="00AB701A">
        <w:rPr>
          <w:spacing w:val="2"/>
        </w:rPr>
        <w:t xml:space="preserve">аправления предупреждения </w:t>
      </w:r>
      <w:r w:rsidRPr="00AB701A">
        <w:rPr>
          <w:spacing w:val="2"/>
        </w:rPr>
        <w:t xml:space="preserve">неинфекционных </w:t>
      </w:r>
      <w:r w:rsidR="00E7584A" w:rsidRPr="00AB701A">
        <w:rPr>
          <w:spacing w:val="2"/>
        </w:rPr>
        <w:t>заболеваний в области общественного здравоохранения: создание условий для здорового образа жизни; улучшение экологической обстановки.</w:t>
      </w:r>
    </w:p>
    <w:p w:rsidR="00E7584A" w:rsidRPr="00AB701A" w:rsidRDefault="00E7584A" w:rsidP="00C5626D">
      <w:pPr>
        <w:spacing w:line="259" w:lineRule="auto"/>
        <w:ind w:firstLine="708"/>
        <w:jc w:val="both"/>
        <w:rPr>
          <w:spacing w:val="2"/>
          <w:sz w:val="28"/>
          <w:szCs w:val="28"/>
        </w:rPr>
      </w:pPr>
      <w:r w:rsidRPr="00AB701A">
        <w:rPr>
          <w:spacing w:val="2"/>
          <w:sz w:val="28"/>
          <w:szCs w:val="28"/>
        </w:rPr>
        <w:t xml:space="preserve">Главные неинфекционные болезни и модели их развития: экологическая, аккумуляционная, онтогенетическая и генетическая модели. Профилактика главных неинфекционных </w:t>
      </w:r>
      <w:r w:rsidR="00461C36" w:rsidRPr="00AB701A">
        <w:rPr>
          <w:spacing w:val="2"/>
          <w:sz w:val="28"/>
          <w:szCs w:val="28"/>
        </w:rPr>
        <w:t>заболевани</w:t>
      </w:r>
      <w:r w:rsidR="00EC24B7" w:rsidRPr="00AB701A">
        <w:rPr>
          <w:spacing w:val="2"/>
          <w:sz w:val="28"/>
          <w:szCs w:val="28"/>
        </w:rPr>
        <w:t>й</w:t>
      </w:r>
      <w:r w:rsidRPr="00AB701A">
        <w:rPr>
          <w:spacing w:val="2"/>
          <w:sz w:val="28"/>
          <w:szCs w:val="28"/>
        </w:rPr>
        <w:t>. Влияние табакокурения на гомеостаз. Стресс как фактор риска. Физическая активность как важный фактор сохранения здоровья и профилактики главных неинфекционных</w:t>
      </w:r>
      <w:r w:rsidR="00461C36" w:rsidRPr="00AB701A">
        <w:rPr>
          <w:spacing w:val="2"/>
          <w:sz w:val="28"/>
          <w:szCs w:val="28"/>
        </w:rPr>
        <w:t xml:space="preserve"> заболеваний</w:t>
      </w:r>
      <w:r w:rsidRPr="00AB701A">
        <w:rPr>
          <w:spacing w:val="2"/>
          <w:sz w:val="28"/>
          <w:szCs w:val="28"/>
        </w:rPr>
        <w:t xml:space="preserve">. Старение организма и связанные с ним главные неинфекционные </w:t>
      </w:r>
      <w:r w:rsidR="00461C36" w:rsidRPr="00AB701A">
        <w:rPr>
          <w:spacing w:val="2"/>
          <w:sz w:val="28"/>
          <w:szCs w:val="28"/>
        </w:rPr>
        <w:t>заболевания</w:t>
      </w:r>
      <w:r w:rsidRPr="00AB701A">
        <w:rPr>
          <w:spacing w:val="2"/>
          <w:sz w:val="28"/>
          <w:szCs w:val="28"/>
        </w:rPr>
        <w:t>.</w:t>
      </w:r>
    </w:p>
    <w:p w:rsidR="00E7584A" w:rsidRPr="00AB701A" w:rsidRDefault="005D31B7" w:rsidP="00C5626D">
      <w:pPr>
        <w:pStyle w:val="a9"/>
        <w:spacing w:line="259" w:lineRule="auto"/>
        <w:ind w:firstLine="709"/>
        <w:rPr>
          <w:b/>
          <w:bCs/>
          <w:spacing w:val="2"/>
        </w:rPr>
      </w:pPr>
      <w:r w:rsidRPr="00AB701A">
        <w:rPr>
          <w:b/>
          <w:bCs/>
          <w:spacing w:val="2"/>
        </w:rPr>
        <w:t>1.2.</w:t>
      </w:r>
      <w:r w:rsidRPr="00AB701A">
        <w:rPr>
          <w:b/>
          <w:bCs/>
          <w:spacing w:val="2"/>
        </w:rPr>
        <w:tab/>
      </w:r>
      <w:r w:rsidR="00E7584A" w:rsidRPr="00AB701A">
        <w:rPr>
          <w:b/>
          <w:bCs/>
          <w:spacing w:val="2"/>
        </w:rPr>
        <w:t>Физические свойства и химический состав атмосферного воздуха</w:t>
      </w:r>
    </w:p>
    <w:p w:rsidR="00F9258D" w:rsidRPr="00AB701A" w:rsidRDefault="00E7584A" w:rsidP="00C5626D">
      <w:pPr>
        <w:pStyle w:val="a9"/>
        <w:spacing w:line="259" w:lineRule="auto"/>
        <w:ind w:firstLine="709"/>
        <w:rPr>
          <w:spacing w:val="2"/>
        </w:rPr>
      </w:pPr>
      <w:r w:rsidRPr="00AB701A">
        <w:rPr>
          <w:spacing w:val="2"/>
        </w:rPr>
        <w:t>Строение земной атмосферы, характеристика основных свойств атмосферы. Влияние атмосферы на организм человека. Гигиеническая характеристика физических факторов воздушной среды: температуры, влажности, подвижности воздуха, теплового излучения, барометрического давления. Электрическое состояние воздушной среды, характеристика основных показателей,</w:t>
      </w:r>
      <w:r w:rsidR="00732677" w:rsidRPr="00AB701A">
        <w:rPr>
          <w:spacing w:val="2"/>
        </w:rPr>
        <w:t xml:space="preserve"> </w:t>
      </w:r>
      <w:r w:rsidRPr="00AB701A">
        <w:rPr>
          <w:spacing w:val="2"/>
        </w:rPr>
        <w:t xml:space="preserve">влияние на здоровье человека. Ионизация воздуха. Влияние ионизации на </w:t>
      </w:r>
      <w:r w:rsidR="00F9258D" w:rsidRPr="00AB701A">
        <w:rPr>
          <w:spacing w:val="2"/>
        </w:rPr>
        <w:t>здоровье</w:t>
      </w:r>
      <w:r w:rsidRPr="00AB701A">
        <w:rPr>
          <w:spacing w:val="2"/>
        </w:rPr>
        <w:t xml:space="preserve"> человека. </w:t>
      </w:r>
    </w:p>
    <w:p w:rsidR="00D3674B" w:rsidRDefault="00E7584A" w:rsidP="00C5626D">
      <w:pPr>
        <w:pStyle w:val="a9"/>
        <w:spacing w:line="259" w:lineRule="auto"/>
        <w:ind w:firstLine="709"/>
        <w:rPr>
          <w:spacing w:val="-2"/>
        </w:rPr>
      </w:pPr>
      <w:r w:rsidRPr="00AB701A">
        <w:rPr>
          <w:spacing w:val="2"/>
        </w:rPr>
        <w:t>Химический состав воздушной среды, его гигиеническая характеристика. Влияние различных составных частей воздуха на биологические процессы в природе и здоровье человека. Санитарно-показательное значение углекислоты воздуха жилых и общественных зданий. Антропотоксины в воздухе жилых помещений: условия, способствующие их накоплению, и влияние на здоровье человека. Гигиеническая характеристика основных источников загрязнения воздушного бассейна населенных мест. Механические и газообразные примеси в воздухе. Особенности количественного и качественного состава примесей атмосферного воздуха и воздуха закрытых помещений. Влияние загрязнений атмосферы на здоровье населения. Меры борьбы с атмосферными загрязнениями. Организация мониторинга за состоянием атмосферного воздуха</w:t>
      </w:r>
      <w:r w:rsidRPr="00F82213">
        <w:rPr>
          <w:spacing w:val="-2"/>
        </w:rPr>
        <w:t xml:space="preserve">. </w:t>
      </w:r>
    </w:p>
    <w:p w:rsidR="00AB701A" w:rsidRDefault="00AB701A" w:rsidP="00E7584A">
      <w:pPr>
        <w:pStyle w:val="a9"/>
        <w:ind w:firstLine="709"/>
        <w:rPr>
          <w:spacing w:val="-2"/>
        </w:rPr>
      </w:pPr>
      <w:r>
        <w:rPr>
          <w:spacing w:val="-2"/>
        </w:rPr>
        <w:br w:type="page"/>
      </w:r>
    </w:p>
    <w:p w:rsidR="00E7584A" w:rsidRPr="00F82213" w:rsidRDefault="00D2753C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1.3.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Гигиеническая оценка качества питьевой воды. Гигиеническая оценка почвы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 xml:space="preserve">Физиологическое и гигиеническое значение воды. Круговорот воды в природе, его гигиеническая характеристика. Источники природной воды и их гигиеническая характеристика. Заболевания, связанные с изменением солевого и микроэлементного состава воды. Понятие об эндемических заболеваниях, роль различных факторов внешней среды в возникновении этих заболеваний. Понятие о сапробности, зоны сапробности водоемов. Эпидемическое значение воды. Инфекционные заболевания, передающиеся через воду. Влияние хозяйственно-бытовой и производственной деятельности человека на свойства природных вод. Гигиенические требования, предъявляемые к качеству питьевой воды. 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Методы исследования и гигиеническая оценка физических и органолептических показателей воды. Методы исследования и гигиеническая оценка</w:t>
      </w:r>
      <w:r w:rsidR="00732677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>содержания в воде веществ, индифферентных и имеющих положительное физиологическое значение (карбонаты, гидрокарбонаты, кальций, магний, железо). Методы исследования</w:t>
      </w:r>
      <w:r w:rsidR="00732677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>и гигиеническая оценка</w:t>
      </w:r>
      <w:r w:rsidR="00732677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 xml:space="preserve">химических показателей органического загрязнения воды (рН, содержание азота аммиака, нитритов, хлоридов, окисляемость). 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Методы улучшения качества питьевой воды: коагуляция, обеззараживание нормальными дозами хлора. Преимущества и недостатки методов улучшения качества питьевой воды.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Понятие «почва», почвообразующие факторы. Механический состав, физические свойства почвы, водно-воздушный режим, их гигиеническая характеристика. Процессы самоочищения почвы, факторы, влияющие на их интенсивность и завершенность. Химический состав почвы, влияние на организм человека. Биогеохимические провинции. Источники загрязнения почвы и их гигиеническая характеристика. Почва как основное звено в круговороте ксенобиотиков в среде</w:t>
      </w:r>
      <w:r w:rsidR="00732677" w:rsidRPr="00F82213">
        <w:rPr>
          <w:spacing w:val="-2"/>
        </w:rPr>
        <w:t xml:space="preserve"> обитания</w:t>
      </w:r>
      <w:r w:rsidR="00461C36" w:rsidRPr="00F82213">
        <w:rPr>
          <w:spacing w:val="-2"/>
        </w:rPr>
        <w:t xml:space="preserve"> человека</w:t>
      </w:r>
      <w:r w:rsidRPr="00F82213">
        <w:rPr>
          <w:spacing w:val="-2"/>
        </w:rPr>
        <w:t>. Виды ксенобиотиков и их гигиеническая характеристика. Бактериальный состав почвы. Почва как резервуар и фактор передачи инфекционных и паразитарных заболеваний. Показатели, используемые при гигиенической оценке почвы. Меры по санитарной охране почвы. Современные направления в агрогигиене. Цель, задачи, основные достижения, перспективы развития агрогигиены.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b/>
          <w:bCs/>
          <w:spacing w:val="-2"/>
        </w:rPr>
        <w:t>1.4.</w:t>
      </w:r>
      <w:r w:rsidR="00E35BA2" w:rsidRPr="00F82213">
        <w:rPr>
          <w:b/>
          <w:bCs/>
          <w:spacing w:val="-2"/>
        </w:rPr>
        <w:tab/>
      </w:r>
      <w:r w:rsidRPr="00F82213">
        <w:rPr>
          <w:b/>
          <w:bCs/>
          <w:spacing w:val="-2"/>
        </w:rPr>
        <w:t>Гигиеническая оценка параметров микроклимата</w:t>
      </w:r>
    </w:p>
    <w:p w:rsidR="00D70A59" w:rsidRPr="00F82213" w:rsidRDefault="00D70A59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Погода и климат</w:t>
      </w:r>
      <w:r w:rsidR="00E7584A" w:rsidRPr="00F82213">
        <w:rPr>
          <w:spacing w:val="-2"/>
        </w:rPr>
        <w:t xml:space="preserve">. Понятие о климатообразующих </w:t>
      </w:r>
      <w:r w:rsidRPr="00F82213">
        <w:rPr>
          <w:spacing w:val="-2"/>
        </w:rPr>
        <w:t xml:space="preserve">факторах. </w:t>
      </w:r>
      <w:r w:rsidR="00E7584A" w:rsidRPr="00F82213">
        <w:rPr>
          <w:spacing w:val="-2"/>
        </w:rPr>
        <w:t>Сезонные изменения обычных климатических и электрометеорологических факторов. Влияние климатических факторов на организм человека. Понятие о сезонных и метеотропных заболеваниях. Значение активной профилактики с учетом влияния погодных условий на организм человека. Понятие о микроклимате. Акклиматизация и адаптация как сложный социально-биологический процесс приспособления человека к новым условиям обитания. Физиологические сдвиги в организме</w:t>
      </w:r>
      <w:r w:rsidR="00461C36" w:rsidRPr="00F82213">
        <w:rPr>
          <w:spacing w:val="-2"/>
        </w:rPr>
        <w:t xml:space="preserve"> человека</w:t>
      </w:r>
      <w:r w:rsidR="00E7584A" w:rsidRPr="00F82213">
        <w:rPr>
          <w:spacing w:val="-2"/>
        </w:rPr>
        <w:t xml:space="preserve">, развивающиеся в период акклиматизации и адаптации в необычных условиях. </w:t>
      </w:r>
      <w:r w:rsidRPr="00F82213">
        <w:rPr>
          <w:spacing w:val="-2"/>
        </w:rPr>
        <w:t>Факторы и условия, способствующие</w:t>
      </w:r>
      <w:r w:rsidR="00E7584A" w:rsidRPr="00F82213">
        <w:rPr>
          <w:spacing w:val="-2"/>
        </w:rPr>
        <w:t xml:space="preserve"> акклиматизации и адаптации. 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 xml:space="preserve">Гигиеническая характеристика физических факторов воздушной среды </w:t>
      </w:r>
      <w:r w:rsidR="00E35BA2" w:rsidRPr="00F82213">
        <w:rPr>
          <w:spacing w:val="-2"/>
        </w:rPr>
        <w:noBreakHyphen/>
      </w:r>
      <w:r w:rsidRPr="00F82213">
        <w:rPr>
          <w:spacing w:val="-2"/>
        </w:rPr>
        <w:t xml:space="preserve"> температуры, влажности, подвижности воздуха, барометрического давления. Методы измерения. </w:t>
      </w:r>
      <w:r w:rsidR="00D70A59" w:rsidRPr="00F82213">
        <w:rPr>
          <w:spacing w:val="-2"/>
        </w:rPr>
        <w:t>Нормирование факторов микроклимата</w:t>
      </w:r>
      <w:r w:rsidRPr="00F82213">
        <w:rPr>
          <w:spacing w:val="-2"/>
        </w:rPr>
        <w:t>. Влияние на организм человека повышенного и пониженного атмосферного давления (кессонная и высотная болезни). Электрическое состояние воздушной среды, характеристика основных показателей,</w:t>
      </w:r>
      <w:r w:rsidR="00405B4A" w:rsidRPr="00F82213">
        <w:rPr>
          <w:spacing w:val="-2"/>
        </w:rPr>
        <w:t xml:space="preserve"> </w:t>
      </w:r>
      <w:r w:rsidRPr="00F82213">
        <w:rPr>
          <w:spacing w:val="-2"/>
        </w:rPr>
        <w:t>влияние на здоровье человека. Роза ветров, методика ее составления и гигиеническая оценка.</w:t>
      </w:r>
    </w:p>
    <w:p w:rsidR="00E7584A" w:rsidRPr="00F82213" w:rsidRDefault="00FE0E2A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1.5.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Гигиеническая оценка комплексного действия метеофакторов на организм человека</w:t>
      </w:r>
    </w:p>
    <w:p w:rsidR="00E7584A" w:rsidRPr="00F82213" w:rsidRDefault="00E7584A" w:rsidP="00E7584A">
      <w:pPr>
        <w:pStyle w:val="ab"/>
        <w:spacing w:after="0"/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Методы оценки</w:t>
      </w:r>
      <w:r w:rsidR="00405B4A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>комплексного действия метеофакторов на организм человека: кататермометрия, эффективные и результирующие температуры. Методы исследования и гигиеническая оценка теплового состояния организма</w:t>
      </w:r>
      <w:r w:rsidR="00FE0E2A" w:rsidRPr="00F82213">
        <w:rPr>
          <w:spacing w:val="-2"/>
          <w:sz w:val="28"/>
          <w:szCs w:val="28"/>
        </w:rPr>
        <w:t xml:space="preserve"> человека</w:t>
      </w:r>
      <w:r w:rsidRPr="00F82213">
        <w:rPr>
          <w:spacing w:val="-2"/>
          <w:sz w:val="28"/>
          <w:szCs w:val="28"/>
        </w:rPr>
        <w:t xml:space="preserve">. Реакция организма </w:t>
      </w:r>
      <w:r w:rsidR="00FE0E2A" w:rsidRPr="00F82213">
        <w:rPr>
          <w:spacing w:val="-2"/>
          <w:sz w:val="28"/>
          <w:szCs w:val="28"/>
        </w:rPr>
        <w:t xml:space="preserve">человека </w:t>
      </w:r>
      <w:r w:rsidRPr="00F82213">
        <w:rPr>
          <w:spacing w:val="-2"/>
          <w:sz w:val="28"/>
          <w:szCs w:val="28"/>
        </w:rPr>
        <w:t>на воздействие метеофакторов: самочувствие, работоспособность, температура тела, холодовая проба, йодкрахмальный метод Минора.</w:t>
      </w:r>
    </w:p>
    <w:p w:rsidR="00E7584A" w:rsidRPr="00F82213" w:rsidRDefault="00C4142B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1.6.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Гигиеническая оценка освещения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Понятие о световом климате. Солнечная радиация как оздоровительный фактор. Количественная и качественная характеристика солнечной радиации. Гигиеническая характеристика видимой части солнечного спектра. Общебиологическое действие видимого спектра, специфическое действие на орган зрения</w:t>
      </w:r>
      <w:r w:rsidR="00461C36" w:rsidRPr="00F82213">
        <w:rPr>
          <w:spacing w:val="-2"/>
          <w:sz w:val="28"/>
          <w:szCs w:val="28"/>
        </w:rPr>
        <w:t xml:space="preserve"> человека</w:t>
      </w:r>
      <w:r w:rsidRPr="00F82213">
        <w:rPr>
          <w:spacing w:val="-2"/>
          <w:sz w:val="28"/>
          <w:szCs w:val="28"/>
        </w:rPr>
        <w:t>. Влияние различных факторов на состояние естественной освещенности открытых пространств и закрытых помещений. Искусственное освещение. Гигиеническая характеристика основных видов искусственного освещения. Методы исследования и гигиеническая оценка естественного и искусственного освещения закрытых помещений. Требования, предъявляемые к организации и нормативам освещения основных помещений стоматологической поликлиники.</w:t>
      </w:r>
    </w:p>
    <w:p w:rsidR="00E7584A" w:rsidRPr="00F82213" w:rsidRDefault="00C4142B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1.7.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Гигиеническая оценка параметров вентиляции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 xml:space="preserve">Естественная и искусственная вентиляция. Виды и их гигиеническая характеристика. Концентрация углекислоты как санитарно-химический показатель степени чистоты воздуха закрытых помещений. Методы исследования концентрации углекислоты в воздухе. Показатели, характеризующие эффективность вентиляции: объем вентиляции, кратность воздухообмена, воздушный куб; принципы их расчета и оценки. Кондиционирование воздуха. Особенности организации и нормативы воздухообмена основных помещений стоматологической поликлиники. </w:t>
      </w:r>
    </w:p>
    <w:p w:rsidR="00E7584A" w:rsidRPr="00F82213" w:rsidRDefault="00C4142B" w:rsidP="00C4142B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2.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Гигиена питания</w:t>
      </w:r>
    </w:p>
    <w:p w:rsidR="00E7584A" w:rsidRPr="00F82213" w:rsidRDefault="00C4142B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2.1.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Пища как фактор среды</w:t>
      </w:r>
      <w:r w:rsidR="00405B4A" w:rsidRPr="00F82213">
        <w:rPr>
          <w:b/>
          <w:bCs/>
          <w:spacing w:val="-2"/>
        </w:rPr>
        <w:t xml:space="preserve"> обитания</w:t>
      </w:r>
      <w:r w:rsidR="008E6496" w:rsidRPr="00F82213">
        <w:rPr>
          <w:b/>
          <w:bCs/>
          <w:spacing w:val="-2"/>
        </w:rPr>
        <w:t xml:space="preserve"> человека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Определение и содержание гигиены питания. Питание как социальная проблема.</w:t>
      </w:r>
    </w:p>
    <w:p w:rsidR="00E7584A" w:rsidRPr="00F82213" w:rsidRDefault="00E7584A" w:rsidP="00E7584A">
      <w:pPr>
        <w:ind w:firstLine="708"/>
        <w:jc w:val="both"/>
        <w:rPr>
          <w:spacing w:val="-2"/>
        </w:rPr>
      </w:pPr>
      <w:r w:rsidRPr="00F82213">
        <w:rPr>
          <w:spacing w:val="-2"/>
          <w:sz w:val="28"/>
          <w:szCs w:val="28"/>
        </w:rPr>
        <w:t>Влияние питания на здоровье населения. Профилактическая и лечебная роль питания.</w:t>
      </w:r>
      <w:r w:rsidR="00405B4A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>Вклад отечественных и зарубежных ученых в развитие науки о питании.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Законы рационального питания.</w:t>
      </w:r>
      <w:r w:rsidR="00405B4A" w:rsidRPr="00F82213">
        <w:rPr>
          <w:spacing w:val="-2"/>
        </w:rPr>
        <w:t xml:space="preserve"> </w:t>
      </w:r>
      <w:r w:rsidRPr="00F82213">
        <w:rPr>
          <w:spacing w:val="-2"/>
        </w:rPr>
        <w:t xml:space="preserve">Закон энергетической адекватности питания. Закон пластической адекватности питания и сбалансированности питательных веществ между собой. Закон биоритмологической адекватности питания, режим питания и его физиологическое обоснование. Закон энзиматической (ферментативной) адекватности питания. Нарушения, связанные с изменением химического состава продуктов питания под влиянием современных агротехнологий. Последствия, обусловленные использованием гормонов, антибиотиков, генной инженерии в животноводстве. Наследственные и приобретенные энзимопатии. Закон биотической адекватности (безвредности) питания. 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 xml:space="preserve">Критерии нормирования потребностей организма </w:t>
      </w:r>
      <w:r w:rsidR="008E6496" w:rsidRPr="00F82213">
        <w:rPr>
          <w:spacing w:val="-2"/>
        </w:rPr>
        <w:t xml:space="preserve">человека </w:t>
      </w:r>
      <w:r w:rsidRPr="00F82213">
        <w:rPr>
          <w:spacing w:val="-2"/>
        </w:rPr>
        <w:t xml:space="preserve">в питании, физиологические нормы питания населения. Классификация питательных веществ по </w:t>
      </w:r>
      <w:r w:rsidR="007A6EAB" w:rsidRPr="00F82213">
        <w:rPr>
          <w:spacing w:val="-2"/>
        </w:rPr>
        <w:t>функциональному предназначению</w:t>
      </w:r>
      <w:r w:rsidRPr="00F82213">
        <w:rPr>
          <w:spacing w:val="-2"/>
        </w:rPr>
        <w:t xml:space="preserve"> и принципу незаменимости.</w:t>
      </w:r>
    </w:p>
    <w:p w:rsidR="00E7584A" w:rsidRPr="00F82213" w:rsidRDefault="00C4142B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2.2.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 xml:space="preserve">Алиментарные </w:t>
      </w:r>
      <w:r w:rsidR="008E6496" w:rsidRPr="00F82213">
        <w:rPr>
          <w:b/>
          <w:bCs/>
          <w:spacing w:val="-2"/>
        </w:rPr>
        <w:t>болезни</w:t>
      </w:r>
      <w:r w:rsidR="00E7584A" w:rsidRPr="00F82213">
        <w:rPr>
          <w:b/>
          <w:bCs/>
          <w:spacing w:val="-2"/>
        </w:rPr>
        <w:t xml:space="preserve"> и их профилактика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 xml:space="preserve">Определение, причины возникновения алиментарных </w:t>
      </w:r>
      <w:r w:rsidR="008E6496" w:rsidRPr="00F82213">
        <w:rPr>
          <w:spacing w:val="-2"/>
        </w:rPr>
        <w:t>болезней</w:t>
      </w:r>
      <w:r w:rsidRPr="00F82213">
        <w:rPr>
          <w:spacing w:val="-2"/>
        </w:rPr>
        <w:t xml:space="preserve">. Качественный дисбаланс питания и его последствия. Недостаточность питания. Виды, признаки и последствия недостаточности питания. Избыточность питания, его виды, признаки и последствия. Ожирение как социальная проблема: связь избыточного веса с заболеваемостью и смертностью. Методы диагностики и профилактика энергетического дисбаланса. 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Современные представления о значении белков в питании людей. Резервы белков в организме. Понятие об эталонном белке и биологической ценности белков. Полноценные и неполноценные белки. Принципы определения биологической ценности белков. Нормы потребления белков. Содержание и качество белков в основных пищевых продуктах. Методы оценки белковой обеспеченности организма</w:t>
      </w:r>
      <w:r w:rsidR="008E6496" w:rsidRPr="00F82213">
        <w:rPr>
          <w:spacing w:val="-2"/>
        </w:rPr>
        <w:t xml:space="preserve"> человека</w:t>
      </w:r>
      <w:r w:rsidRPr="00F82213">
        <w:rPr>
          <w:spacing w:val="-2"/>
        </w:rPr>
        <w:t>. Последствия недостаточного и избыточного поступления белков. Белково-энергетическая недостаточность, алиментарный маразм, квашиоркор, алиментарная дистрофия; особенности течения, диагностика, меры профилактики.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Минеральные вещества в питании</w:t>
      </w:r>
      <w:r w:rsidR="008E6496" w:rsidRPr="00F82213">
        <w:rPr>
          <w:spacing w:val="-2"/>
          <w:sz w:val="28"/>
          <w:szCs w:val="28"/>
        </w:rPr>
        <w:t xml:space="preserve"> человека</w:t>
      </w:r>
      <w:r w:rsidRPr="00F82213">
        <w:rPr>
          <w:spacing w:val="-2"/>
          <w:sz w:val="28"/>
          <w:szCs w:val="28"/>
        </w:rPr>
        <w:t>,</w:t>
      </w:r>
      <w:r w:rsidR="00F834E0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>классификация. Учение о микроэлементах и микроэлементозах. Микроэлементозы, характерные для населения Республики Беларусь. Наследственные и экзогенные микроэлементозы. Роль микро- и макроэлементов в многообразных функциях организма</w:t>
      </w:r>
      <w:r w:rsidR="008E6496" w:rsidRPr="00F82213">
        <w:rPr>
          <w:spacing w:val="-2"/>
          <w:sz w:val="28"/>
          <w:szCs w:val="28"/>
        </w:rPr>
        <w:t xml:space="preserve"> человека</w:t>
      </w:r>
      <w:r w:rsidRPr="00F82213">
        <w:rPr>
          <w:spacing w:val="-2"/>
          <w:sz w:val="28"/>
          <w:szCs w:val="28"/>
        </w:rPr>
        <w:t>. Нормы потребления, источники минеральных веществ в питании человека. Недостаток и избыток минеральных веществ в питании</w:t>
      </w:r>
      <w:r w:rsidR="008E6496" w:rsidRPr="00F82213">
        <w:rPr>
          <w:spacing w:val="-2"/>
          <w:sz w:val="28"/>
          <w:szCs w:val="28"/>
        </w:rPr>
        <w:t xml:space="preserve"> человека</w:t>
      </w:r>
      <w:r w:rsidRPr="00F82213">
        <w:rPr>
          <w:spacing w:val="-2"/>
          <w:sz w:val="28"/>
          <w:szCs w:val="28"/>
        </w:rPr>
        <w:t xml:space="preserve">. Коррекция дисбаланса макро- и микроэлементов. 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Гигиеническая и биологическая значимость витаминов. Классификация витаминов. Экзогенные и эндогенные причины</w:t>
      </w:r>
      <w:r w:rsidR="00C4142B" w:rsidRPr="00F82213">
        <w:rPr>
          <w:spacing w:val="-2"/>
        </w:rPr>
        <w:t xml:space="preserve"> гипо- и авитаминозов. Продукты как</w:t>
      </w:r>
      <w:r w:rsidRPr="00F82213">
        <w:rPr>
          <w:spacing w:val="-2"/>
        </w:rPr>
        <w:t xml:space="preserve"> источники витаминов. Провитамины. Антивитамины. Суточная потребность в основных водо- и жирорастворимых витаминах. Последствия недостатка и избытка витаминов в питании</w:t>
      </w:r>
      <w:r w:rsidR="008E6496" w:rsidRPr="00F82213">
        <w:rPr>
          <w:spacing w:val="-2"/>
        </w:rPr>
        <w:t xml:space="preserve"> человека</w:t>
      </w:r>
      <w:r w:rsidRPr="00F82213">
        <w:rPr>
          <w:spacing w:val="-2"/>
        </w:rPr>
        <w:t>. Нормы потребления витаминов. Методы диагностики витаминной обеспеченности организма</w:t>
      </w:r>
      <w:r w:rsidR="008E6496" w:rsidRPr="00F82213">
        <w:rPr>
          <w:spacing w:val="-2"/>
        </w:rPr>
        <w:t xml:space="preserve"> человека</w:t>
      </w:r>
      <w:r w:rsidRPr="00F82213">
        <w:rPr>
          <w:spacing w:val="-2"/>
        </w:rPr>
        <w:t>. Профилактика витаминной недостаточности и гипервитаминозов.</w:t>
      </w:r>
    </w:p>
    <w:p w:rsidR="00E7584A" w:rsidRPr="00F82213" w:rsidRDefault="003546CE" w:rsidP="00E7584A">
      <w:pPr>
        <w:pStyle w:val="a9"/>
        <w:ind w:firstLine="709"/>
        <w:rPr>
          <w:b/>
          <w:bCs/>
          <w:smallCaps/>
          <w:spacing w:val="-2"/>
        </w:rPr>
      </w:pPr>
      <w:r w:rsidRPr="00F82213">
        <w:rPr>
          <w:b/>
          <w:bCs/>
          <w:smallCaps/>
          <w:spacing w:val="-2"/>
        </w:rPr>
        <w:t>2.3.</w:t>
      </w:r>
      <w:r w:rsidRPr="00F82213">
        <w:rPr>
          <w:b/>
          <w:bCs/>
          <w:smallCaps/>
          <w:spacing w:val="-2"/>
        </w:rPr>
        <w:tab/>
      </w:r>
      <w:r w:rsidR="00E7584A" w:rsidRPr="00F82213">
        <w:rPr>
          <w:b/>
          <w:bCs/>
          <w:spacing w:val="-2"/>
        </w:rPr>
        <w:t>Гигиеническая оценка энергетической ценности и нутриентной адекватности рациона питания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 xml:space="preserve">Критерии нормирования потребностей организма </w:t>
      </w:r>
      <w:r w:rsidR="008E6496" w:rsidRPr="00F82213">
        <w:rPr>
          <w:spacing w:val="-2"/>
          <w:sz w:val="28"/>
          <w:szCs w:val="28"/>
        </w:rPr>
        <w:t xml:space="preserve">человека </w:t>
      </w:r>
      <w:r w:rsidRPr="00F82213">
        <w:rPr>
          <w:spacing w:val="-2"/>
          <w:sz w:val="28"/>
          <w:szCs w:val="28"/>
        </w:rPr>
        <w:t xml:space="preserve">в питании, физиологические нормы питания населения. Методы определения потребностей организма человека в энергии: калориметрический, хронометражно-табличный, расчетный с использованием коэффициента физической активности. Определение индивидуальных потребностей организма человека в энергии (по методике ВОЗ с использованием коэффициента физической активности) и нутриентах. </w:t>
      </w:r>
    </w:p>
    <w:p w:rsidR="00F8353D" w:rsidRPr="00F82213" w:rsidRDefault="00E7584A" w:rsidP="00EC78B5">
      <w:pPr>
        <w:pStyle w:val="12"/>
        <w:overflowPunct w:val="0"/>
        <w:autoSpaceDE w:val="0"/>
        <w:autoSpaceDN w:val="0"/>
        <w:adjustRightInd w:val="0"/>
        <w:spacing w:after="0" w:line="240" w:lineRule="auto"/>
        <w:ind w:left="0" w:right="119" w:firstLine="708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</w:rPr>
      </w:pPr>
      <w:r w:rsidRPr="00F82213">
        <w:rPr>
          <w:rFonts w:ascii="Times New Roman" w:hAnsi="Times New Roman" w:cs="Times New Roman"/>
          <w:spacing w:val="-2"/>
          <w:sz w:val="28"/>
          <w:szCs w:val="28"/>
        </w:rPr>
        <w:t>Расчет потребления питательных веществ и энергетической ценности рациона питания по меню-раскладке. Гигиеническая оценка адекватности индивидуального питания.</w:t>
      </w:r>
      <w:r w:rsidR="00EC78B5" w:rsidRPr="00F822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EC78B5" w:rsidRPr="00F82213" w:rsidRDefault="00EC78B5" w:rsidP="00EC78B5">
      <w:pPr>
        <w:pStyle w:val="12"/>
        <w:overflowPunct w:val="0"/>
        <w:autoSpaceDE w:val="0"/>
        <w:autoSpaceDN w:val="0"/>
        <w:adjustRightInd w:val="0"/>
        <w:spacing w:after="0" w:line="240" w:lineRule="auto"/>
        <w:ind w:left="0" w:right="119" w:firstLine="708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  <w:r w:rsidRPr="00F8221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B01A73" w:rsidRPr="00F82213">
        <w:rPr>
          <w:rFonts w:ascii="Times New Roman" w:hAnsi="Times New Roman" w:cs="Times New Roman"/>
          <w:spacing w:val="-2"/>
          <w:sz w:val="28"/>
          <w:szCs w:val="28"/>
        </w:rPr>
        <w:t>собенности</w:t>
      </w:r>
      <w:r w:rsidRPr="00F82213">
        <w:rPr>
          <w:rFonts w:ascii="Times New Roman" w:hAnsi="Times New Roman" w:cs="Times New Roman"/>
          <w:spacing w:val="-2"/>
          <w:sz w:val="28"/>
          <w:szCs w:val="28"/>
        </w:rPr>
        <w:t xml:space="preserve"> питания при коронавирусной инфекции.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Роль рационального питания в профилактике кариеса и парадонтоза.</w:t>
      </w:r>
    </w:p>
    <w:p w:rsidR="00E7584A" w:rsidRPr="00F82213" w:rsidRDefault="003546CE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2.4.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Гигиеническая оценка статуса питания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 xml:space="preserve">Теоретические и методические основы оценки статуса </w:t>
      </w:r>
      <w:r w:rsidR="004F5122" w:rsidRPr="00F82213">
        <w:rPr>
          <w:spacing w:val="-2"/>
          <w:sz w:val="28"/>
          <w:szCs w:val="28"/>
        </w:rPr>
        <w:t>питания. Определение</w:t>
      </w:r>
      <w:r w:rsidRPr="00F82213">
        <w:rPr>
          <w:spacing w:val="-2"/>
          <w:sz w:val="28"/>
          <w:szCs w:val="28"/>
        </w:rPr>
        <w:t xml:space="preserve"> и классификация статуса питания</w:t>
      </w:r>
      <w:r w:rsidRPr="00F82213">
        <w:rPr>
          <w:color w:val="000000"/>
          <w:spacing w:val="-2"/>
          <w:sz w:val="28"/>
          <w:szCs w:val="28"/>
        </w:rPr>
        <w:t>. Критерии оценки статуса питания: параметры физического развития (соматометрические, соматоскопические, физиометрические), физической подготовленности (быстрота, сила, выносливость), показатели гомеостаза (функционирование сердечно-сосудистой системы, органов дыхания, обмена веществ и энергии), высшей нервной деятельности, иммунного статуса.</w:t>
      </w:r>
      <w:r w:rsidR="00F834E0" w:rsidRPr="00F82213">
        <w:rPr>
          <w:color w:val="000000"/>
          <w:spacing w:val="-2"/>
          <w:sz w:val="28"/>
          <w:szCs w:val="28"/>
        </w:rPr>
        <w:t xml:space="preserve"> </w:t>
      </w:r>
      <w:r w:rsidRPr="00F82213">
        <w:rPr>
          <w:color w:val="000000"/>
          <w:spacing w:val="-2"/>
          <w:sz w:val="28"/>
          <w:szCs w:val="28"/>
        </w:rPr>
        <w:t>Интегральные показатели индивидуального здоровья: работоспособность человека (физическая, умственная, профессиональная), продолжительность его трудовой (творческой)</w:t>
      </w:r>
      <w:r w:rsidRPr="00F82213">
        <w:rPr>
          <w:spacing w:val="-2"/>
          <w:sz w:val="28"/>
          <w:szCs w:val="28"/>
        </w:rPr>
        <w:t xml:space="preserve"> активности. Основные виды статуса питания: обычный, оптимальный, избыточный и недостаточный. Признаки и степени избыточного</w:t>
      </w:r>
      <w:r w:rsidR="00F834E0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>статуса питания.</w:t>
      </w:r>
      <w:r w:rsidR="00F834E0" w:rsidRPr="00F82213">
        <w:rPr>
          <w:spacing w:val="-2"/>
          <w:sz w:val="28"/>
          <w:szCs w:val="28"/>
        </w:rPr>
        <w:t xml:space="preserve"> </w:t>
      </w:r>
      <w:r w:rsidRPr="00F82213">
        <w:rPr>
          <w:spacing w:val="-2"/>
          <w:sz w:val="28"/>
          <w:szCs w:val="28"/>
        </w:rPr>
        <w:t xml:space="preserve">Недостаточный статус </w:t>
      </w:r>
      <w:r w:rsidR="004F5122" w:rsidRPr="00F82213">
        <w:rPr>
          <w:spacing w:val="-2"/>
          <w:sz w:val="28"/>
          <w:szCs w:val="28"/>
        </w:rPr>
        <w:t>питания: причины возникновения</w:t>
      </w:r>
      <w:r w:rsidRPr="00F82213">
        <w:rPr>
          <w:spacing w:val="-2"/>
          <w:sz w:val="28"/>
          <w:szCs w:val="28"/>
        </w:rPr>
        <w:t>, профилактика. Этапы оценки статуса питания. Методы оценки индивидуального статуса питания. Основные показатели, используемые для характеристики состояния здоровья в связи с предшествующим фактическим питанием. Методы коррекции нарушений статуса питания. Построение профиля физического развития.</w:t>
      </w:r>
    </w:p>
    <w:p w:rsidR="00E7584A" w:rsidRPr="00F82213" w:rsidRDefault="00E7584A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2.5.</w:t>
      </w:r>
      <w:r w:rsidR="003546CE" w:rsidRPr="00F82213">
        <w:rPr>
          <w:b/>
          <w:bCs/>
          <w:spacing w:val="-2"/>
        </w:rPr>
        <w:tab/>
      </w:r>
      <w:r w:rsidRPr="00F82213">
        <w:rPr>
          <w:b/>
          <w:bCs/>
          <w:spacing w:val="-2"/>
        </w:rPr>
        <w:t xml:space="preserve">Гигиеническая оценка обеспеченности организма </w:t>
      </w:r>
      <w:r w:rsidR="003546CE" w:rsidRPr="00F82213">
        <w:rPr>
          <w:b/>
          <w:bCs/>
          <w:spacing w:val="-2"/>
        </w:rPr>
        <w:t xml:space="preserve">человека </w:t>
      </w:r>
      <w:r w:rsidRPr="00F82213">
        <w:rPr>
          <w:b/>
          <w:bCs/>
          <w:spacing w:val="-2"/>
        </w:rPr>
        <w:t>витаминами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Методы изучения витаминной ценности рационов питания: анкетно-опросный, расчетный, весовой, химико-аналитический. Методы изучения витаминного статуса организма</w:t>
      </w:r>
      <w:r w:rsidR="008E6496" w:rsidRPr="00F82213">
        <w:rPr>
          <w:spacing w:val="-2"/>
        </w:rPr>
        <w:t xml:space="preserve"> человека</w:t>
      </w:r>
      <w:r w:rsidRPr="00F82213">
        <w:rPr>
          <w:spacing w:val="-2"/>
        </w:rPr>
        <w:t xml:space="preserve">: соматометрический, физиометрический, общеклинический, соматоскопический, физиолого-биохимическое тестирование, гематологический и иммунологический. </w:t>
      </w:r>
    </w:p>
    <w:p w:rsidR="00E7584A" w:rsidRPr="00F82213" w:rsidRDefault="00B23754" w:rsidP="00E7584A">
      <w:pPr>
        <w:pStyle w:val="a9"/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2.6.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>Профилактика пищевых отравлений</w:t>
      </w:r>
    </w:p>
    <w:p w:rsidR="00E7584A" w:rsidRPr="00F82213" w:rsidRDefault="008E6496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>Классификация п</w:t>
      </w:r>
      <w:r w:rsidR="00E7584A" w:rsidRPr="00F82213">
        <w:rPr>
          <w:spacing w:val="-2"/>
        </w:rPr>
        <w:t>ищевы</w:t>
      </w:r>
      <w:r w:rsidRPr="00F82213">
        <w:rPr>
          <w:spacing w:val="-2"/>
        </w:rPr>
        <w:t>х</w:t>
      </w:r>
      <w:r w:rsidR="00E7584A" w:rsidRPr="00F82213">
        <w:rPr>
          <w:spacing w:val="-2"/>
        </w:rPr>
        <w:t xml:space="preserve"> отравлени</w:t>
      </w:r>
      <w:r w:rsidRPr="00F82213">
        <w:rPr>
          <w:spacing w:val="-2"/>
        </w:rPr>
        <w:t>й</w:t>
      </w:r>
      <w:r w:rsidR="00E7584A" w:rsidRPr="00F82213">
        <w:rPr>
          <w:spacing w:val="-2"/>
        </w:rPr>
        <w:t>. Пищевые отравления микробной этиологии: виды, клинические проявления, особенности пищевых</w:t>
      </w:r>
      <w:r w:rsidR="00F834E0" w:rsidRPr="00F82213">
        <w:rPr>
          <w:spacing w:val="-2"/>
        </w:rPr>
        <w:t xml:space="preserve"> </w:t>
      </w:r>
      <w:r w:rsidR="00E7584A" w:rsidRPr="00F82213">
        <w:rPr>
          <w:spacing w:val="-2"/>
        </w:rPr>
        <w:t>токсикоинфекций. Бактериальные токсикозы: стафилококковый токсикоз, ботулизм. Этиология и профилактика микотоксикозов и фикотоксикозов. Пищевые отравления немикробного происхождения: отравления ядовитыми грибами и растениями, примесями химических веществ. Химические интоксикации, связанные с антропогенным загрязнением среды</w:t>
      </w:r>
      <w:r w:rsidRPr="00F82213">
        <w:rPr>
          <w:spacing w:val="-2"/>
        </w:rPr>
        <w:t xml:space="preserve"> обитания человека</w:t>
      </w:r>
      <w:r w:rsidR="00E7584A" w:rsidRPr="00F82213">
        <w:rPr>
          <w:spacing w:val="-2"/>
        </w:rPr>
        <w:t xml:space="preserve"> ксенобиотиками. Методика расследования пищевых отравлений. Меры профилактики пищевых отравлений.</w:t>
      </w:r>
      <w:r w:rsidR="00B01A73" w:rsidRPr="00F82213">
        <w:rPr>
          <w:spacing w:val="-2"/>
        </w:rPr>
        <w:t xml:space="preserve"> Влияние на здоровье населения эндокринных дезрапторов.</w:t>
      </w:r>
    </w:p>
    <w:p w:rsidR="00E7584A" w:rsidRPr="00F82213" w:rsidRDefault="00B23754" w:rsidP="005F3937">
      <w:pPr>
        <w:pStyle w:val="a9"/>
        <w:tabs>
          <w:tab w:val="left" w:pos="1276"/>
        </w:tabs>
        <w:ind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3.</w:t>
      </w:r>
      <w:r w:rsidRPr="00F82213">
        <w:rPr>
          <w:b/>
          <w:bCs/>
          <w:spacing w:val="-2"/>
        </w:rPr>
        <w:tab/>
      </w:r>
      <w:r w:rsidR="00E7584A" w:rsidRPr="00F82213">
        <w:rPr>
          <w:b/>
          <w:bCs/>
          <w:spacing w:val="-2"/>
        </w:rPr>
        <w:t xml:space="preserve">Гигиена </w:t>
      </w:r>
      <w:r w:rsidR="00B55C5B" w:rsidRPr="00F82213">
        <w:rPr>
          <w:b/>
          <w:bCs/>
          <w:spacing w:val="-2"/>
        </w:rPr>
        <w:t xml:space="preserve">организаций </w:t>
      </w:r>
      <w:r w:rsidR="00E7584A" w:rsidRPr="00F82213">
        <w:rPr>
          <w:b/>
          <w:bCs/>
          <w:spacing w:val="-2"/>
        </w:rPr>
        <w:t>здравоохранения</w:t>
      </w:r>
    </w:p>
    <w:p w:rsidR="00E7584A" w:rsidRPr="00F82213" w:rsidRDefault="00E7584A" w:rsidP="00E7584A">
      <w:pPr>
        <w:pStyle w:val="a9"/>
        <w:ind w:firstLine="709"/>
        <w:rPr>
          <w:bCs/>
          <w:spacing w:val="-2"/>
        </w:rPr>
      </w:pPr>
      <w:r w:rsidRPr="00F82213">
        <w:rPr>
          <w:bCs/>
          <w:spacing w:val="-2"/>
        </w:rPr>
        <w:t>Гигиенические требования к планировке, строительству и функционированию</w:t>
      </w:r>
      <w:r w:rsidR="00F834E0" w:rsidRPr="00F82213">
        <w:rPr>
          <w:bCs/>
          <w:spacing w:val="-2"/>
        </w:rPr>
        <w:t xml:space="preserve"> </w:t>
      </w:r>
      <w:r w:rsidR="00B55C5B" w:rsidRPr="00F82213">
        <w:rPr>
          <w:bCs/>
          <w:spacing w:val="-2"/>
        </w:rPr>
        <w:t xml:space="preserve">организаций </w:t>
      </w:r>
      <w:r w:rsidRPr="00F82213">
        <w:rPr>
          <w:bCs/>
          <w:spacing w:val="-2"/>
        </w:rPr>
        <w:t>здравоохранения стоматологического профиля</w:t>
      </w:r>
      <w:r w:rsidR="00993043" w:rsidRPr="00F82213">
        <w:rPr>
          <w:bCs/>
          <w:spacing w:val="-2"/>
        </w:rPr>
        <w:t>.</w:t>
      </w:r>
    </w:p>
    <w:p w:rsidR="00E7584A" w:rsidRPr="00F82213" w:rsidRDefault="00E7584A" w:rsidP="00E7584A">
      <w:pPr>
        <w:pStyle w:val="a9"/>
        <w:ind w:firstLine="709"/>
        <w:rPr>
          <w:spacing w:val="-2"/>
        </w:rPr>
      </w:pPr>
      <w:r w:rsidRPr="00F82213">
        <w:rPr>
          <w:spacing w:val="-2"/>
        </w:rPr>
        <w:t xml:space="preserve">Гигиенические требования к земельному участку: выбор места, размеры, зонирование территории, озеленение. Гигиеническая экспертиза проектов </w:t>
      </w:r>
      <w:r w:rsidR="00B55C5B" w:rsidRPr="00F82213">
        <w:rPr>
          <w:spacing w:val="-2"/>
        </w:rPr>
        <w:t xml:space="preserve">организаций </w:t>
      </w:r>
      <w:r w:rsidRPr="00F82213">
        <w:rPr>
          <w:spacing w:val="-2"/>
        </w:rPr>
        <w:t xml:space="preserve">здравоохранения стоматологического профиля. Внутренняя планировка стоматологической поликлиники и зуботехнической лаборатории. Набор помещений в зависимости от категории поликлиники. Гигиенические требования к функционированию, устройству и оборудованию отделений терапевтической, хирургической, ортопедической стоматологии и зуботехнической лаборатории. </w:t>
      </w:r>
      <w:r w:rsidR="008E6496" w:rsidRPr="00F82213">
        <w:rPr>
          <w:spacing w:val="-2"/>
        </w:rPr>
        <w:t>Гигиенические аспекты</w:t>
      </w:r>
      <w:r w:rsidR="00D47346" w:rsidRPr="00F82213">
        <w:rPr>
          <w:spacing w:val="-2"/>
        </w:rPr>
        <w:t xml:space="preserve"> п</w:t>
      </w:r>
      <w:r w:rsidRPr="00F82213">
        <w:rPr>
          <w:spacing w:val="-2"/>
        </w:rPr>
        <w:t>рофилактик</w:t>
      </w:r>
      <w:r w:rsidR="00D47346" w:rsidRPr="00F82213">
        <w:rPr>
          <w:spacing w:val="-2"/>
        </w:rPr>
        <w:t>и</w:t>
      </w:r>
      <w:r w:rsidRPr="00F82213">
        <w:rPr>
          <w:spacing w:val="-2"/>
        </w:rPr>
        <w:t xml:space="preserve"> инфекций</w:t>
      </w:r>
      <w:r w:rsidR="009C680B" w:rsidRPr="00F82213">
        <w:rPr>
          <w:spacing w:val="-2"/>
        </w:rPr>
        <w:t>, связанных с оказанием медицинской помощи</w:t>
      </w:r>
      <w:r w:rsidRPr="00F82213">
        <w:rPr>
          <w:spacing w:val="-2"/>
        </w:rPr>
        <w:t>.</w:t>
      </w:r>
    </w:p>
    <w:p w:rsidR="00E7584A" w:rsidRPr="00F82213" w:rsidRDefault="00E7584A" w:rsidP="00C63170">
      <w:pPr>
        <w:pStyle w:val="a9"/>
        <w:numPr>
          <w:ilvl w:val="0"/>
          <w:numId w:val="10"/>
        </w:numPr>
        <w:tabs>
          <w:tab w:val="left" w:pos="1276"/>
        </w:tabs>
        <w:ind w:left="0" w:firstLine="709"/>
        <w:rPr>
          <w:b/>
          <w:bCs/>
          <w:spacing w:val="-2"/>
        </w:rPr>
      </w:pPr>
      <w:r w:rsidRPr="00F82213">
        <w:rPr>
          <w:b/>
          <w:bCs/>
          <w:spacing w:val="-2"/>
        </w:rPr>
        <w:t>Гигиена труда</w:t>
      </w:r>
    </w:p>
    <w:p w:rsidR="00E7584A" w:rsidRPr="00F82213" w:rsidRDefault="00E7584A" w:rsidP="00E7584A">
      <w:pPr>
        <w:ind w:firstLine="708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>Цели и задачи гигиены труда. Физиолого-гигиеническое и социально-экономическое понятие труда. Классификация видов труда. Оптимальные условия труда, определение по</w:t>
      </w:r>
      <w:r w:rsidR="007A2A59" w:rsidRPr="00F82213">
        <w:rPr>
          <w:spacing w:val="-2"/>
          <w:sz w:val="28"/>
          <w:szCs w:val="28"/>
        </w:rPr>
        <w:t>нятия</w:t>
      </w:r>
      <w:r w:rsidRPr="00F82213">
        <w:rPr>
          <w:spacing w:val="-2"/>
          <w:sz w:val="28"/>
          <w:szCs w:val="28"/>
        </w:rPr>
        <w:t xml:space="preserve">. Факторы, определяющие характер и условия труда. Понятие о профессиональных заболеваниях. </w:t>
      </w:r>
      <w:r w:rsidR="00F8353D" w:rsidRPr="00F82213">
        <w:rPr>
          <w:spacing w:val="-2"/>
          <w:sz w:val="28"/>
          <w:szCs w:val="28"/>
        </w:rPr>
        <w:t>Условия труда</w:t>
      </w:r>
      <w:r w:rsidRPr="00F82213">
        <w:rPr>
          <w:spacing w:val="-2"/>
          <w:sz w:val="28"/>
          <w:szCs w:val="28"/>
        </w:rPr>
        <w:t xml:space="preserve">. Режим, тяжесть, напряженность труда. Классификация труда по тяжести. Показатели, характеризующие тяжесть физического труда. Предельно допустимые величины энерготрат при работах разной продолжительности. Показатели, характеризующие напряженность физического и умственного труда. Режим труда. Утомление и его положительная и отрицательная роль. Мероприятия по снижению напряженности труда, профилактика утомления и переутомления. </w:t>
      </w:r>
      <w:r w:rsidR="00F8353D" w:rsidRPr="00F82213">
        <w:rPr>
          <w:spacing w:val="-2"/>
          <w:sz w:val="28"/>
          <w:szCs w:val="28"/>
        </w:rPr>
        <w:t>Вредные производственные факторы</w:t>
      </w:r>
      <w:r w:rsidRPr="00F82213">
        <w:rPr>
          <w:spacing w:val="-2"/>
          <w:sz w:val="28"/>
          <w:szCs w:val="28"/>
        </w:rPr>
        <w:t xml:space="preserve"> (пыль, шум, вибрация, токсические вещества и др.)</w:t>
      </w:r>
      <w:r w:rsidR="00D47346" w:rsidRPr="00F82213">
        <w:rPr>
          <w:spacing w:val="-2"/>
          <w:sz w:val="28"/>
          <w:szCs w:val="28"/>
        </w:rPr>
        <w:t xml:space="preserve">. </w:t>
      </w:r>
      <w:r w:rsidR="00D47346" w:rsidRPr="00F82213">
        <w:rPr>
          <w:spacing w:val="-2"/>
          <w:sz w:val="28"/>
          <w:szCs w:val="28"/>
          <w:lang w:eastAsia="en-US"/>
        </w:rPr>
        <w:t>Основные направления профилактики</w:t>
      </w:r>
      <w:r w:rsidRPr="00F82213">
        <w:rPr>
          <w:spacing w:val="-2"/>
          <w:sz w:val="28"/>
          <w:szCs w:val="28"/>
        </w:rPr>
        <w:t xml:space="preserve"> профессиональны</w:t>
      </w:r>
      <w:r w:rsidR="00D47346" w:rsidRPr="00F82213">
        <w:rPr>
          <w:spacing w:val="-2"/>
          <w:sz w:val="28"/>
          <w:szCs w:val="28"/>
        </w:rPr>
        <w:t>х</w:t>
      </w:r>
      <w:r w:rsidRPr="00F82213">
        <w:rPr>
          <w:spacing w:val="-2"/>
          <w:sz w:val="28"/>
          <w:szCs w:val="28"/>
        </w:rPr>
        <w:t xml:space="preserve"> заболевани</w:t>
      </w:r>
      <w:r w:rsidR="00D47346" w:rsidRPr="00F82213">
        <w:rPr>
          <w:spacing w:val="-2"/>
          <w:sz w:val="28"/>
          <w:szCs w:val="28"/>
        </w:rPr>
        <w:t>й</w:t>
      </w:r>
      <w:r w:rsidRPr="00F82213">
        <w:rPr>
          <w:spacing w:val="-2"/>
          <w:sz w:val="28"/>
          <w:szCs w:val="28"/>
        </w:rPr>
        <w:t xml:space="preserve">. </w:t>
      </w:r>
    </w:p>
    <w:p w:rsidR="00E7584A" w:rsidRPr="00F82213" w:rsidRDefault="00E7584A" w:rsidP="00993043">
      <w:pPr>
        <w:pStyle w:val="a9"/>
        <w:ind w:firstLine="709"/>
        <w:rPr>
          <w:color w:val="000000"/>
          <w:spacing w:val="-2"/>
        </w:rPr>
      </w:pPr>
      <w:r w:rsidRPr="00F82213">
        <w:rPr>
          <w:spacing w:val="-2"/>
        </w:rPr>
        <w:t xml:space="preserve">Особенности труда медицинских работников. Заболеваемость работников системы здравоохранения. </w:t>
      </w:r>
      <w:r w:rsidR="00993043" w:rsidRPr="00F82213">
        <w:rPr>
          <w:bCs/>
          <w:spacing w:val="-2"/>
        </w:rPr>
        <w:t>Гигиеническая характеристика условий труда врача-стоматолога и зубного техника.</w:t>
      </w:r>
      <w:r w:rsidR="00993043" w:rsidRPr="00F82213">
        <w:rPr>
          <w:b/>
          <w:bCs/>
          <w:spacing w:val="-2"/>
        </w:rPr>
        <w:t xml:space="preserve"> </w:t>
      </w:r>
      <w:r w:rsidRPr="00F82213">
        <w:rPr>
          <w:spacing w:val="-2"/>
        </w:rPr>
        <w:t>Заболевания, связанные с вынужденным положением тела и чрезмерным напряжением отдельных органов и систем в трудовой деятельности врача-стоматолога и зубного техника; напряжение органа зрения; опасность глазного травматизма; нервно-эмоциональное напряжение. Вредные</w:t>
      </w:r>
      <w:r w:rsidRPr="00F82213">
        <w:rPr>
          <w:color w:val="000000"/>
          <w:spacing w:val="-2"/>
        </w:rPr>
        <w:t xml:space="preserve"> профессиональные факторы физической (шум, вибрация), химической (ртуть, свинец, пары азотной и соляной кислот, амальгама, пластмассы, эпоксидные смолы и др.) и биологической природы.</w:t>
      </w:r>
      <w:r w:rsidR="00A805E9" w:rsidRPr="00F82213">
        <w:rPr>
          <w:color w:val="000000"/>
          <w:spacing w:val="-2"/>
        </w:rPr>
        <w:t xml:space="preserve"> </w:t>
      </w:r>
      <w:r w:rsidR="00F8353D" w:rsidRPr="00F82213">
        <w:rPr>
          <w:color w:val="000000"/>
          <w:spacing w:val="-2"/>
        </w:rPr>
        <w:t>Вредные профессиональные факторы</w:t>
      </w:r>
      <w:r w:rsidRPr="00F82213">
        <w:rPr>
          <w:color w:val="000000"/>
          <w:spacing w:val="-2"/>
        </w:rPr>
        <w:t xml:space="preserve"> при работе в зубопротезных лабораториях (гипсовочной, литейной, паяльной, полимеризационной, полировочной): пыль гипса, карборунда, пластмасс, фарфора, металлов; обилие водяных паров, паров кислот. </w:t>
      </w:r>
    </w:p>
    <w:p w:rsidR="00E7584A" w:rsidRPr="00F82213" w:rsidRDefault="00E7584A" w:rsidP="00E7584A">
      <w:pPr>
        <w:ind w:firstLine="709"/>
        <w:jc w:val="both"/>
        <w:rPr>
          <w:spacing w:val="-2"/>
          <w:sz w:val="28"/>
          <w:szCs w:val="28"/>
        </w:rPr>
      </w:pPr>
      <w:r w:rsidRPr="00F82213">
        <w:rPr>
          <w:spacing w:val="-2"/>
          <w:sz w:val="28"/>
          <w:szCs w:val="28"/>
        </w:rPr>
        <w:t xml:space="preserve">Контроль за состоянием здоровья медицинских работников. Основные направления профилактики неблагоприятного влияния </w:t>
      </w:r>
      <w:r w:rsidR="00F8353D" w:rsidRPr="00F82213">
        <w:rPr>
          <w:spacing w:val="-2"/>
          <w:sz w:val="28"/>
          <w:szCs w:val="28"/>
        </w:rPr>
        <w:t>вредных производственных факторов</w:t>
      </w:r>
      <w:r w:rsidRPr="00F82213">
        <w:rPr>
          <w:spacing w:val="-2"/>
          <w:sz w:val="28"/>
          <w:szCs w:val="28"/>
        </w:rPr>
        <w:t xml:space="preserve"> на здоровье медицинских работников </w:t>
      </w:r>
      <w:r w:rsidR="007A2A59" w:rsidRPr="00F82213">
        <w:rPr>
          <w:spacing w:val="-2"/>
          <w:sz w:val="28"/>
          <w:szCs w:val="28"/>
        </w:rPr>
        <w:t>стоматологического</w:t>
      </w:r>
      <w:r w:rsidRPr="00F82213">
        <w:rPr>
          <w:spacing w:val="-2"/>
          <w:sz w:val="28"/>
          <w:szCs w:val="28"/>
        </w:rPr>
        <w:t xml:space="preserve"> профиля.</w:t>
      </w:r>
    </w:p>
    <w:p w:rsidR="00A805E9" w:rsidRDefault="00A805E9" w:rsidP="00FC07C3">
      <w:pPr>
        <w:jc w:val="center"/>
        <w:outlineLvl w:val="0"/>
        <w:rPr>
          <w:b/>
          <w:smallCaps/>
          <w:spacing w:val="30"/>
          <w:sz w:val="32"/>
          <w:szCs w:val="32"/>
        </w:rPr>
      </w:pPr>
      <w:bookmarkStart w:id="9" w:name="_Toc402515621"/>
      <w:bookmarkEnd w:id="6"/>
      <w:bookmarkEnd w:id="7"/>
    </w:p>
    <w:p w:rsidR="00FC07C3" w:rsidRPr="008328DA" w:rsidRDefault="00FC07C3" w:rsidP="00FC07C3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9"/>
    </w:p>
    <w:p w:rsidR="00FC07C3" w:rsidRPr="008328DA" w:rsidRDefault="00FC07C3" w:rsidP="00FC07C3">
      <w:pPr>
        <w:tabs>
          <w:tab w:val="num" w:pos="1072"/>
        </w:tabs>
        <w:spacing w:before="240"/>
        <w:ind w:firstLine="709"/>
        <w:jc w:val="center"/>
        <w:outlineLvl w:val="1"/>
        <w:rPr>
          <w:b/>
          <w:bCs/>
          <w:smallCaps/>
          <w:sz w:val="28"/>
          <w:szCs w:val="28"/>
        </w:rPr>
      </w:pPr>
      <w:bookmarkStart w:id="10" w:name="_Toc241469797"/>
      <w:bookmarkStart w:id="11" w:name="_Toc402515622"/>
      <w:bookmarkEnd w:id="8"/>
      <w:r w:rsidRPr="008328DA">
        <w:rPr>
          <w:b/>
          <w:bCs/>
          <w:smallCaps/>
          <w:sz w:val="28"/>
          <w:szCs w:val="28"/>
        </w:rPr>
        <w:t>Литература</w:t>
      </w:r>
      <w:bookmarkEnd w:id="10"/>
      <w:bookmarkEnd w:id="11"/>
    </w:p>
    <w:p w:rsidR="00DE7242" w:rsidRPr="008328DA" w:rsidRDefault="00DE7242" w:rsidP="00DE7242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Основная:</w:t>
      </w:r>
    </w:p>
    <w:p w:rsidR="00933E06" w:rsidRPr="00933E06" w:rsidRDefault="00933E06" w:rsidP="00933E06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pacing w:val="-8"/>
          <w:sz w:val="28"/>
          <w:szCs w:val="28"/>
        </w:rPr>
      </w:pPr>
      <w:r w:rsidRPr="00933E06">
        <w:rPr>
          <w:color w:val="000000"/>
          <w:sz w:val="28"/>
          <w:szCs w:val="28"/>
        </w:rPr>
        <w:t xml:space="preserve">Бацукова, Н. Л. Общая гигиена : учебное пособие в 2 частях / Н. Л. Бацукова [и другие]. – Минск : </w:t>
      </w:r>
      <w:r w:rsidRPr="00933E06">
        <w:rPr>
          <w:sz w:val="28"/>
          <w:szCs w:val="28"/>
        </w:rPr>
        <w:t>Новое знание, 2022. – Ч. 2. – 318 с.</w:t>
      </w:r>
    </w:p>
    <w:p w:rsidR="00933E06" w:rsidRPr="00933E06" w:rsidRDefault="00933E06" w:rsidP="00933E06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pacing w:val="-8"/>
          <w:sz w:val="28"/>
          <w:szCs w:val="28"/>
        </w:rPr>
      </w:pPr>
      <w:r w:rsidRPr="00933E06">
        <w:rPr>
          <w:sz w:val="28"/>
          <w:szCs w:val="28"/>
        </w:rPr>
        <w:t>Бортновский, В. Н. Общая и военная гигиена : учебное пособие для студентов учреждений высшего образования по специальности «Лечебное дело», «Медико-диагностическое дело» / В. Н. Бортновский [и другие]. – Минск : Новое знание, 2018. – 520 с.</w:t>
      </w:r>
    </w:p>
    <w:p w:rsidR="00933E06" w:rsidRPr="00933E06" w:rsidRDefault="00933E06" w:rsidP="00933E06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33E06">
        <w:rPr>
          <w:bCs/>
          <w:sz w:val="28"/>
          <w:szCs w:val="28"/>
        </w:rPr>
        <w:t>Наумов, И. А.</w:t>
      </w:r>
      <w:r w:rsidRPr="00933E06">
        <w:rPr>
          <w:b/>
          <w:bCs/>
          <w:sz w:val="28"/>
          <w:szCs w:val="28"/>
        </w:rPr>
        <w:t xml:space="preserve"> </w:t>
      </w:r>
      <w:r w:rsidRPr="00933E06">
        <w:rPr>
          <w:sz w:val="28"/>
          <w:szCs w:val="28"/>
        </w:rPr>
        <w:t>Общая гигиена и военная гигиена : учебное пособие для студентов учреждений высшего образования по специальности «Лечебное дело», «Педиатрия» в 2 частях / И. А. Наумов [и другие]. – Гродно : ГрГМУ, 2021. –</w:t>
      </w:r>
      <w:r w:rsidR="009F08A8">
        <w:rPr>
          <w:sz w:val="28"/>
          <w:szCs w:val="28"/>
        </w:rPr>
        <w:t xml:space="preserve"> </w:t>
      </w:r>
      <w:r w:rsidRPr="00933E06">
        <w:rPr>
          <w:sz w:val="28"/>
          <w:szCs w:val="28"/>
        </w:rPr>
        <w:t xml:space="preserve">Ч.1. – 188 с. </w:t>
      </w:r>
    </w:p>
    <w:p w:rsidR="00933E06" w:rsidRPr="00933E06" w:rsidRDefault="00933E06" w:rsidP="00933E06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33E06">
        <w:rPr>
          <w:bCs/>
          <w:sz w:val="28"/>
          <w:szCs w:val="28"/>
        </w:rPr>
        <w:t xml:space="preserve">Наумов, И. А. </w:t>
      </w:r>
      <w:r w:rsidRPr="00933E06">
        <w:rPr>
          <w:sz w:val="28"/>
          <w:szCs w:val="28"/>
        </w:rPr>
        <w:t>Общая гигиена и военная гигиена : учебное пособие для студентов учреждений высшего образования по специальности «Лечебное дело», «Педиатрия» в 2частях / И. А. Наумов [и другие]. – Гродно: ГрГМУ, 2021. –</w:t>
      </w:r>
      <w:r w:rsidR="009F08A8">
        <w:rPr>
          <w:sz w:val="28"/>
          <w:szCs w:val="28"/>
        </w:rPr>
        <w:t xml:space="preserve"> </w:t>
      </w:r>
      <w:r w:rsidRPr="00933E06">
        <w:rPr>
          <w:sz w:val="28"/>
          <w:szCs w:val="28"/>
        </w:rPr>
        <w:t>Ч.2. – 174 с.</w:t>
      </w:r>
    </w:p>
    <w:p w:rsidR="00933E06" w:rsidRPr="00933E06" w:rsidRDefault="00933E06" w:rsidP="00933E06">
      <w:pPr>
        <w:numPr>
          <w:ilvl w:val="0"/>
          <w:numId w:val="7"/>
        </w:numPr>
        <w:tabs>
          <w:tab w:val="left" w:pos="426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33E06">
        <w:rPr>
          <w:sz w:val="28"/>
          <w:szCs w:val="28"/>
        </w:rPr>
        <w:t>Бурак, И. И. Общая гигиена : пособие для студентов лечебного факультета в 2 частях. / И. И. Бурак, Н. И. Миклис. – Витебск : ВГМУ, 2017. –Ч.1. – 323 с.</w:t>
      </w:r>
    </w:p>
    <w:p w:rsidR="00DE7242" w:rsidRPr="00A517E6" w:rsidRDefault="00DE7242" w:rsidP="00DE7242">
      <w:pPr>
        <w:shd w:val="clear" w:color="auto" w:fill="FFFFFF"/>
        <w:tabs>
          <w:tab w:val="left" w:pos="1276"/>
        </w:tabs>
        <w:overflowPunct w:val="0"/>
        <w:autoSpaceDE w:val="0"/>
        <w:autoSpaceDN w:val="0"/>
        <w:adjustRightInd w:val="0"/>
        <w:ind w:firstLine="709"/>
        <w:contextualSpacing/>
        <w:textAlignment w:val="baseline"/>
        <w:rPr>
          <w:b/>
          <w:sz w:val="28"/>
          <w:szCs w:val="28"/>
        </w:rPr>
      </w:pPr>
      <w:r w:rsidRPr="00A517E6">
        <w:rPr>
          <w:b/>
          <w:sz w:val="28"/>
          <w:szCs w:val="28"/>
        </w:rPr>
        <w:t>Дополнительная:</w:t>
      </w:r>
    </w:p>
    <w:p w:rsidR="00DE7242" w:rsidRPr="00A517E6" w:rsidRDefault="00DE7242" w:rsidP="00DE7242">
      <w:pPr>
        <w:numPr>
          <w:ilvl w:val="0"/>
          <w:numId w:val="7"/>
        </w:numPr>
        <w:shd w:val="clear" w:color="auto" w:fill="FFFFFF"/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Style w:val="markedcontent"/>
          <w:sz w:val="28"/>
          <w:szCs w:val="28"/>
        </w:rPr>
      </w:pPr>
      <w:r w:rsidRPr="00A517E6">
        <w:rPr>
          <w:rStyle w:val="markedcontent"/>
          <w:rFonts w:eastAsiaTheme="majorEastAsia"/>
          <w:sz w:val="28"/>
          <w:szCs w:val="28"/>
        </w:rPr>
        <w:t>Общая гигиена и военная гиги</w:t>
      </w:r>
      <w:r>
        <w:rPr>
          <w:rStyle w:val="markedcontent"/>
          <w:rFonts w:eastAsiaTheme="majorEastAsia"/>
          <w:sz w:val="28"/>
          <w:szCs w:val="28"/>
        </w:rPr>
        <w:t xml:space="preserve">ена (словарь основных терминов) </w:t>
      </w:r>
      <w:r w:rsidRPr="00A517E6">
        <w:rPr>
          <w:rStyle w:val="markedcontent"/>
          <w:rFonts w:eastAsiaTheme="majorEastAsia"/>
          <w:sz w:val="28"/>
          <w:szCs w:val="28"/>
        </w:rPr>
        <w:t>: пособие для студентов учреждений высшего образования по специальности «Лечебное дело», «Медико-диагностическое дело» / В.</w:t>
      </w:r>
      <w:r>
        <w:rPr>
          <w:rStyle w:val="markedcontent"/>
          <w:rFonts w:eastAsiaTheme="majorEastAsia"/>
          <w:sz w:val="28"/>
          <w:szCs w:val="28"/>
        </w:rPr>
        <w:t> </w:t>
      </w:r>
      <w:r w:rsidRPr="00A517E6">
        <w:rPr>
          <w:rStyle w:val="markedcontent"/>
          <w:rFonts w:eastAsiaTheme="majorEastAsia"/>
          <w:sz w:val="28"/>
          <w:szCs w:val="28"/>
        </w:rPr>
        <w:t>Н.</w:t>
      </w:r>
      <w:r>
        <w:rPr>
          <w:rStyle w:val="markedcontent"/>
          <w:rFonts w:eastAsiaTheme="majorEastAsia"/>
          <w:sz w:val="28"/>
          <w:szCs w:val="28"/>
        </w:rPr>
        <w:t> </w:t>
      </w:r>
      <w:r w:rsidRPr="00A517E6">
        <w:rPr>
          <w:rStyle w:val="markedcontent"/>
          <w:rFonts w:eastAsiaTheme="majorEastAsia"/>
          <w:sz w:val="28"/>
          <w:szCs w:val="28"/>
        </w:rPr>
        <w:t xml:space="preserve">Бортновский [и другие]. </w:t>
      </w:r>
      <w:r>
        <w:rPr>
          <w:rStyle w:val="markedcontent"/>
          <w:rFonts w:eastAsiaTheme="majorEastAsia"/>
          <w:sz w:val="28"/>
          <w:szCs w:val="28"/>
        </w:rPr>
        <w:t>–</w:t>
      </w:r>
      <w:r w:rsidRPr="00A517E6">
        <w:rPr>
          <w:rStyle w:val="markedcontent"/>
          <w:rFonts w:eastAsiaTheme="majorEastAsia"/>
          <w:sz w:val="28"/>
          <w:szCs w:val="28"/>
        </w:rPr>
        <w:t xml:space="preserve"> Гомель</w:t>
      </w:r>
      <w:r>
        <w:rPr>
          <w:rStyle w:val="markedcontent"/>
          <w:rFonts w:eastAsiaTheme="majorEastAsia"/>
          <w:sz w:val="28"/>
          <w:szCs w:val="28"/>
        </w:rPr>
        <w:t xml:space="preserve"> </w:t>
      </w:r>
      <w:r w:rsidRPr="00A517E6">
        <w:rPr>
          <w:rStyle w:val="markedcontent"/>
          <w:rFonts w:eastAsiaTheme="majorEastAsia"/>
          <w:sz w:val="28"/>
          <w:szCs w:val="28"/>
        </w:rPr>
        <w:t xml:space="preserve">: ГомГМУ, 2020. </w:t>
      </w:r>
      <w:r w:rsidRPr="00A517E6">
        <w:rPr>
          <w:sz w:val="28"/>
          <w:szCs w:val="28"/>
        </w:rPr>
        <w:t xml:space="preserve">– </w:t>
      </w:r>
      <w:r w:rsidRPr="00A517E6">
        <w:rPr>
          <w:rStyle w:val="markedcontent"/>
          <w:rFonts w:eastAsiaTheme="majorEastAsia"/>
          <w:sz w:val="28"/>
          <w:szCs w:val="28"/>
        </w:rPr>
        <w:t>97 с.</w:t>
      </w:r>
    </w:p>
    <w:p w:rsidR="00DE7242" w:rsidRPr="00A517E6" w:rsidRDefault="00DE7242" w:rsidP="00DE7242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 xml:space="preserve">Бацукова, </w:t>
      </w:r>
      <w:r w:rsidRPr="00A517E6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> </w:t>
      </w:r>
      <w:r w:rsidRPr="00A517E6">
        <w:rPr>
          <w:color w:val="000000"/>
          <w:sz w:val="28"/>
          <w:szCs w:val="28"/>
        </w:rPr>
        <w:t>Л. Общая гигиена</w:t>
      </w:r>
      <w:r>
        <w:rPr>
          <w:color w:val="000000"/>
          <w:sz w:val="28"/>
          <w:szCs w:val="28"/>
        </w:rPr>
        <w:t xml:space="preserve"> </w:t>
      </w:r>
      <w:r w:rsidRPr="00A517E6">
        <w:rPr>
          <w:color w:val="000000"/>
          <w:sz w:val="28"/>
          <w:szCs w:val="28"/>
        </w:rPr>
        <w:t>: учебное пособие в 2 частях / Н.</w:t>
      </w:r>
      <w:r>
        <w:rPr>
          <w:color w:val="000000"/>
          <w:sz w:val="28"/>
          <w:szCs w:val="28"/>
        </w:rPr>
        <w:t> </w:t>
      </w:r>
      <w:r w:rsidRPr="00A517E6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 </w:t>
      </w:r>
      <w:r w:rsidRPr="00A517E6">
        <w:rPr>
          <w:color w:val="000000"/>
          <w:sz w:val="28"/>
          <w:szCs w:val="28"/>
        </w:rPr>
        <w:t>Бацукова</w:t>
      </w:r>
      <w:r>
        <w:rPr>
          <w:color w:val="000000"/>
          <w:sz w:val="28"/>
          <w:szCs w:val="28"/>
        </w:rPr>
        <w:t xml:space="preserve"> </w:t>
      </w:r>
      <w:r w:rsidRPr="00A517E6">
        <w:rPr>
          <w:color w:val="000000"/>
          <w:sz w:val="28"/>
          <w:szCs w:val="28"/>
        </w:rPr>
        <w:t xml:space="preserve">[и другие]. </w:t>
      </w:r>
      <w:r>
        <w:rPr>
          <w:color w:val="000000"/>
          <w:sz w:val="28"/>
          <w:szCs w:val="28"/>
        </w:rPr>
        <w:t xml:space="preserve">– </w:t>
      </w:r>
      <w:r w:rsidRPr="00A517E6">
        <w:rPr>
          <w:color w:val="000000"/>
          <w:sz w:val="28"/>
          <w:szCs w:val="28"/>
        </w:rPr>
        <w:t>Минск</w:t>
      </w:r>
      <w:r>
        <w:rPr>
          <w:color w:val="000000"/>
          <w:sz w:val="28"/>
          <w:szCs w:val="28"/>
        </w:rPr>
        <w:t xml:space="preserve"> </w:t>
      </w:r>
      <w:r w:rsidRPr="00A517E6">
        <w:rPr>
          <w:color w:val="000000"/>
          <w:sz w:val="28"/>
          <w:szCs w:val="28"/>
        </w:rPr>
        <w:t>: Издательство Гревцова</w:t>
      </w:r>
      <w:r w:rsidRPr="00A517E6">
        <w:rPr>
          <w:sz w:val="28"/>
          <w:szCs w:val="28"/>
        </w:rPr>
        <w:t xml:space="preserve">, 2012. – Ч. 1. – </w:t>
      </w:r>
      <w:r>
        <w:rPr>
          <w:sz w:val="28"/>
          <w:szCs w:val="28"/>
        </w:rPr>
        <w:br/>
      </w:r>
      <w:r w:rsidRPr="00A517E6">
        <w:rPr>
          <w:sz w:val="28"/>
          <w:szCs w:val="28"/>
        </w:rPr>
        <w:t>160 с.</w:t>
      </w:r>
    </w:p>
    <w:p w:rsidR="00DE7242" w:rsidRPr="00DE7242" w:rsidRDefault="00DE7242" w:rsidP="00DE7242">
      <w:pPr>
        <w:numPr>
          <w:ilvl w:val="0"/>
          <w:numId w:val="7"/>
        </w:numPr>
        <w:shd w:val="clear" w:color="auto" w:fill="FFFFFF"/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DE7242">
        <w:rPr>
          <w:sz w:val="28"/>
          <w:szCs w:val="28"/>
        </w:rPr>
        <w:t xml:space="preserve">Наумов, И. А. Общая и военная гигиена : учебное пособие для студентов учреждений высшего образования по специальности «Медико-психологическое дело» / И. А. Наумов. – Минск : Вышэйшая школа, 2019. – </w:t>
      </w:r>
      <w:r w:rsidRPr="00DE7242">
        <w:rPr>
          <w:sz w:val="28"/>
          <w:szCs w:val="28"/>
        </w:rPr>
        <w:br/>
        <w:t>511 с.</w:t>
      </w:r>
    </w:p>
    <w:p w:rsidR="00DE7242" w:rsidRPr="00DE7242" w:rsidRDefault="00DE7242" w:rsidP="00DE7242">
      <w:pPr>
        <w:pStyle w:val="ad"/>
        <w:tabs>
          <w:tab w:val="left" w:pos="5994"/>
        </w:tabs>
        <w:ind w:left="0" w:firstLine="709"/>
        <w:jc w:val="both"/>
        <w:rPr>
          <w:b/>
          <w:sz w:val="28"/>
          <w:szCs w:val="28"/>
        </w:rPr>
      </w:pPr>
      <w:r w:rsidRPr="00DE7242">
        <w:rPr>
          <w:b/>
          <w:sz w:val="28"/>
          <w:szCs w:val="28"/>
        </w:rPr>
        <w:t>Нормативные правовые акты:</w:t>
      </w:r>
      <w:r w:rsidRPr="00DE7242">
        <w:rPr>
          <w:b/>
          <w:sz w:val="28"/>
          <w:szCs w:val="28"/>
        </w:rPr>
        <w:tab/>
      </w:r>
    </w:p>
    <w:p w:rsidR="009F08A8" w:rsidRPr="009F08A8" w:rsidRDefault="009F08A8" w:rsidP="009F08A8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 </w:t>
      </w:r>
      <w:r w:rsidRPr="009F08A8">
        <w:rPr>
          <w:color w:val="000000"/>
          <w:sz w:val="28"/>
          <w:szCs w:val="28"/>
        </w:rPr>
        <w:t>Закон Республики Беларусь от 18 июня 1993 г. № 2435-XII                  «О здравоохранении».</w:t>
      </w:r>
    </w:p>
    <w:p w:rsidR="009F08A8" w:rsidRPr="009F08A8" w:rsidRDefault="009F08A8" w:rsidP="009F08A8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10.  </w:t>
      </w:r>
      <w:r w:rsidRPr="009F08A8">
        <w:rPr>
          <w:color w:val="000000"/>
          <w:sz w:val="28"/>
          <w:szCs w:val="28"/>
        </w:rPr>
        <w:t>Закон Республики Беларусь от 7 января 2012 г. № 340-З «О санитарно-эпидемиологическом благополучии населения»</w:t>
      </w:r>
      <w:r w:rsidRPr="009F08A8">
        <w:rPr>
          <w:bCs/>
          <w:sz w:val="28"/>
          <w:szCs w:val="28"/>
        </w:rPr>
        <w:t>.</w:t>
      </w:r>
    </w:p>
    <w:p w:rsidR="00DE7242" w:rsidRDefault="00DE7242" w:rsidP="00BD1F45">
      <w:pPr>
        <w:ind w:firstLine="709"/>
        <w:jc w:val="both"/>
        <w:rPr>
          <w:b/>
          <w:sz w:val="28"/>
          <w:szCs w:val="28"/>
        </w:rPr>
      </w:pPr>
    </w:p>
    <w:p w:rsidR="00BD1F45" w:rsidRPr="00A369F1" w:rsidRDefault="00BD1F45" w:rsidP="00BD1F45">
      <w:pPr>
        <w:shd w:val="clear" w:color="auto" w:fill="FFFFFF"/>
        <w:tabs>
          <w:tab w:val="left" w:pos="1080"/>
          <w:tab w:val="left" w:pos="1134"/>
        </w:tabs>
        <w:ind w:firstLine="709"/>
        <w:contextualSpacing/>
        <w:jc w:val="both"/>
        <w:rPr>
          <w:sz w:val="28"/>
          <w:szCs w:val="28"/>
          <w:lang w:bidi="en-US"/>
        </w:rPr>
      </w:pPr>
    </w:p>
    <w:p w:rsidR="00A805E9" w:rsidRDefault="00A805E9" w:rsidP="00FC07C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bookmarkStart w:id="12" w:name="_Toc402515623"/>
    </w:p>
    <w:p w:rsidR="00A805E9" w:rsidRDefault="00A805E9" w:rsidP="00FC07C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:rsidR="00A805E9" w:rsidRDefault="00A805E9" w:rsidP="00FC07C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:rsidR="00A805E9" w:rsidRPr="008328DA" w:rsidRDefault="00A805E9" w:rsidP="00FC07C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:rsidR="00FC07C3" w:rsidRPr="008328DA" w:rsidRDefault="00FC07C3" w:rsidP="00FC07C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b/>
          <w:smallCap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  <w:bookmarkEnd w:id="12"/>
    </w:p>
    <w:p w:rsidR="00FC07C3" w:rsidRPr="008328DA" w:rsidRDefault="00FC07C3" w:rsidP="00FC07C3">
      <w:pPr>
        <w:tabs>
          <w:tab w:val="num" w:pos="1072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к лекциям, практическим занятиям;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к зачет</w:t>
      </w:r>
      <w:r w:rsidR="00A8068D">
        <w:rPr>
          <w:sz w:val="28"/>
          <w:szCs w:val="28"/>
        </w:rPr>
        <w:t>у</w:t>
      </w:r>
      <w:r w:rsidRPr="008328DA">
        <w:rPr>
          <w:sz w:val="28"/>
          <w:szCs w:val="28"/>
        </w:rPr>
        <w:t xml:space="preserve"> по учебной дисциплине;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исследовательских и творческих заданий;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тематических докладов, рефератов, презентаций;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практических заданий;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конспектирование учебной литературы;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отчетов;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обзора научной литературы по заданной теме;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оформление информационных и демонстрационных материалов (стенды, плакаты, графики, таблицы, газеты и пр.);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изготовление макетов, лабораторно-учебных пособий;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тестов для организации взаимоконтроля</w:t>
      </w:r>
      <w:r w:rsidR="00B01A73">
        <w:rPr>
          <w:sz w:val="28"/>
          <w:szCs w:val="28"/>
        </w:rPr>
        <w:t>.</w:t>
      </w:r>
    </w:p>
    <w:p w:rsidR="00FC07C3" w:rsidRPr="008328DA" w:rsidRDefault="00FC07C3" w:rsidP="00FC07C3">
      <w:pPr>
        <w:tabs>
          <w:tab w:val="num" w:pos="1072"/>
        </w:tabs>
        <w:ind w:firstLine="709"/>
        <w:rPr>
          <w:sz w:val="28"/>
          <w:szCs w:val="28"/>
        </w:rPr>
      </w:pPr>
    </w:p>
    <w:p w:rsidR="00FC07C3" w:rsidRPr="008328DA" w:rsidRDefault="00FC07C3" w:rsidP="00FC07C3">
      <w:pPr>
        <w:tabs>
          <w:tab w:val="num" w:pos="1072"/>
        </w:tabs>
        <w:ind w:firstLine="709"/>
        <w:rPr>
          <w:sz w:val="28"/>
          <w:szCs w:val="28"/>
        </w:rPr>
      </w:pPr>
      <w:r w:rsidRPr="008328DA">
        <w:rPr>
          <w:sz w:val="28"/>
          <w:szCs w:val="28"/>
        </w:rPr>
        <w:t xml:space="preserve">Основные </w:t>
      </w:r>
      <w:r w:rsidR="001025E3">
        <w:rPr>
          <w:sz w:val="28"/>
          <w:szCs w:val="28"/>
        </w:rPr>
        <w:t>формы</w:t>
      </w:r>
      <w:r w:rsidRPr="008328DA">
        <w:rPr>
          <w:sz w:val="28"/>
          <w:szCs w:val="28"/>
        </w:rPr>
        <w:t xml:space="preserve"> организации самостоятельной работы: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написание и презентация реферата;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выступление с докладом;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компьютеризированное тестирование;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изготовление дидактических материалов;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подготовка и участие в активных формах обучения.</w:t>
      </w:r>
    </w:p>
    <w:p w:rsidR="00FC07C3" w:rsidRPr="008328DA" w:rsidRDefault="00FC07C3" w:rsidP="00FC07C3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 самостоятельной работы может осуществляться в виде: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контрольной работы;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обсуждения рефератов;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защиты учебных заданий;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защиты протокола </w:t>
      </w:r>
      <w:r w:rsidR="0087344D">
        <w:rPr>
          <w:sz w:val="28"/>
          <w:szCs w:val="28"/>
        </w:rPr>
        <w:t>практического</w:t>
      </w:r>
      <w:r w:rsidRPr="008328DA">
        <w:rPr>
          <w:sz w:val="28"/>
          <w:szCs w:val="28"/>
        </w:rPr>
        <w:t xml:space="preserve"> занятия;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оценки устного ответа на вопрос, сообщения, доклада или решения задачи на практических занятиях;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проверки рефератов, письменных докладов, отчетов;</w:t>
      </w:r>
    </w:p>
    <w:p w:rsidR="00FC07C3" w:rsidRPr="008328DA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проверки протоколов</w:t>
      </w:r>
      <w:r w:rsidR="00DE7242">
        <w:rPr>
          <w:sz w:val="28"/>
          <w:szCs w:val="28"/>
        </w:rPr>
        <w:t xml:space="preserve"> практических занятий</w:t>
      </w:r>
      <w:r w:rsidRPr="008328DA">
        <w:rPr>
          <w:sz w:val="28"/>
          <w:szCs w:val="28"/>
        </w:rPr>
        <w:t>;</w:t>
      </w:r>
    </w:p>
    <w:p w:rsidR="00FC07C3" w:rsidRDefault="00FC07C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индивидуальной беседы</w:t>
      </w:r>
      <w:r w:rsidR="00B01A73">
        <w:rPr>
          <w:sz w:val="28"/>
          <w:szCs w:val="28"/>
        </w:rPr>
        <w:t>.</w:t>
      </w:r>
    </w:p>
    <w:p w:rsidR="00B01A73" w:rsidRPr="008328DA" w:rsidRDefault="00B01A73" w:rsidP="00FC07C3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0F79F9" w:rsidRDefault="000F79F9" w:rsidP="00FC07C3">
      <w:pPr>
        <w:tabs>
          <w:tab w:val="num" w:pos="1072"/>
        </w:tabs>
        <w:spacing w:after="120"/>
        <w:jc w:val="center"/>
        <w:outlineLvl w:val="1"/>
        <w:rPr>
          <w:rFonts w:ascii="Times New Roman Полужирный" w:hAnsi="Times New Roman Полужирный"/>
          <w:b/>
          <w:smallCaps/>
          <w:sz w:val="28"/>
          <w:szCs w:val="28"/>
        </w:rPr>
      </w:pPr>
      <w:bookmarkStart w:id="13" w:name="_Toc402515624"/>
      <w:r>
        <w:rPr>
          <w:rFonts w:ascii="Times New Roman Полужирный" w:hAnsi="Times New Roman Полужирный"/>
          <w:b/>
          <w:smallCaps/>
          <w:sz w:val="28"/>
          <w:szCs w:val="28"/>
        </w:rPr>
        <w:br w:type="page"/>
      </w:r>
    </w:p>
    <w:p w:rsidR="00FC07C3" w:rsidRPr="008328DA" w:rsidRDefault="00FC07C3" w:rsidP="00FC07C3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  <w:bookmarkEnd w:id="13"/>
    </w:p>
    <w:p w:rsidR="00FC07C3" w:rsidRPr="008328DA" w:rsidRDefault="00FC07C3" w:rsidP="00FC07C3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коллоквиумы;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доклады на конференциях;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деловой игры</w:t>
      </w:r>
      <w:r w:rsidR="00B01A73">
        <w:rPr>
          <w:sz w:val="28"/>
          <w:szCs w:val="20"/>
        </w:rPr>
        <w:t>.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опросы;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письменные отчеты по аудиторным (домашним) практическим упражнениям;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письменные отчеты по </w:t>
      </w:r>
      <w:r w:rsidR="00A8068D">
        <w:rPr>
          <w:sz w:val="28"/>
          <w:szCs w:val="20"/>
        </w:rPr>
        <w:t>практическим</w:t>
      </w:r>
      <w:r w:rsidRPr="008328DA">
        <w:rPr>
          <w:sz w:val="28"/>
          <w:szCs w:val="20"/>
        </w:rPr>
        <w:t xml:space="preserve"> работам;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рефераты;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научно-исследовательской работе;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публикации статей, докладов;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стандартизированные тесты;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деловой игры</w:t>
      </w:r>
      <w:r w:rsidR="00B01A73">
        <w:rPr>
          <w:sz w:val="28"/>
          <w:szCs w:val="20"/>
        </w:rPr>
        <w:t>.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аудиторным практическим упражнениям с их устной защитой;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домашним практическим упражнениям с их устной защитой;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отчеты по </w:t>
      </w:r>
      <w:r w:rsidR="00A8068D">
        <w:rPr>
          <w:sz w:val="28"/>
          <w:szCs w:val="20"/>
        </w:rPr>
        <w:t xml:space="preserve">практическим </w:t>
      </w:r>
      <w:r w:rsidRPr="008328DA">
        <w:rPr>
          <w:sz w:val="28"/>
          <w:szCs w:val="20"/>
        </w:rPr>
        <w:t>работам с их устной защитой;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зачет;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</w:t>
      </w:r>
      <w:r w:rsidR="00DE7242">
        <w:rPr>
          <w:sz w:val="28"/>
          <w:szCs w:val="20"/>
        </w:rPr>
        <w:t>.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тесты;</w:t>
      </w:r>
    </w:p>
    <w:p w:rsidR="00FC07C3" w:rsidRPr="008328DA" w:rsidRDefault="00FC07C3" w:rsidP="00FC07C3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практикумы</w:t>
      </w:r>
      <w:r w:rsidR="00DE7242">
        <w:rPr>
          <w:sz w:val="28"/>
          <w:szCs w:val="20"/>
        </w:rPr>
        <w:t>.</w:t>
      </w:r>
    </w:p>
    <w:p w:rsidR="000F79F9" w:rsidRDefault="000F79F9" w:rsidP="00FC07C3">
      <w:pPr>
        <w:tabs>
          <w:tab w:val="left" w:pos="993"/>
        </w:tabs>
        <w:spacing w:after="120"/>
        <w:ind w:firstLine="709"/>
        <w:jc w:val="center"/>
        <w:rPr>
          <w:b/>
          <w:sz w:val="28"/>
          <w:szCs w:val="28"/>
        </w:rPr>
      </w:pPr>
    </w:p>
    <w:p w:rsidR="00FC07C3" w:rsidRDefault="00FC07C3" w:rsidP="00FC07C3">
      <w:pPr>
        <w:tabs>
          <w:tab w:val="left" w:pos="993"/>
        </w:tabs>
        <w:spacing w:after="120"/>
        <w:ind w:firstLine="709"/>
        <w:jc w:val="center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ПЕРЕЧЕНЬ ПРАКТИЧЕСКИХ НАВЫКОВ</w:t>
      </w:r>
    </w:p>
    <w:p w:rsidR="009C680B" w:rsidRPr="001824D1" w:rsidRDefault="009C680B" w:rsidP="00DB7BAB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24D1">
        <w:rPr>
          <w:sz w:val="28"/>
          <w:szCs w:val="28"/>
        </w:rPr>
        <w:t>Гигиеническая оценка показателей физического развития, физической подготовленности.</w:t>
      </w:r>
    </w:p>
    <w:p w:rsidR="009C680B" w:rsidRPr="001824D1" w:rsidRDefault="009C680B" w:rsidP="00DB7BAB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24D1">
        <w:rPr>
          <w:sz w:val="28"/>
          <w:szCs w:val="28"/>
        </w:rPr>
        <w:t>Гигиеническая оценка фактического питания и статуса питания.</w:t>
      </w:r>
    </w:p>
    <w:p w:rsidR="009C680B" w:rsidRPr="001824D1" w:rsidRDefault="009C680B" w:rsidP="00DB7BAB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24D1">
        <w:rPr>
          <w:sz w:val="28"/>
          <w:szCs w:val="28"/>
        </w:rPr>
        <w:t>Гигиеническая оценка показателей физической, умственной и профессиональной работоспособности.</w:t>
      </w:r>
    </w:p>
    <w:p w:rsidR="009C680B" w:rsidRPr="001824D1" w:rsidRDefault="009C680B" w:rsidP="00DB7BAB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1824D1">
        <w:rPr>
          <w:sz w:val="28"/>
          <w:szCs w:val="28"/>
        </w:rPr>
        <w:t>Гигиеническая оценка здоровья на индивидуальном, коллективном и популяционном уровне.</w:t>
      </w:r>
    </w:p>
    <w:p w:rsidR="009C680B" w:rsidRPr="001824D1" w:rsidRDefault="009C680B" w:rsidP="00DB7BAB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24D1">
        <w:rPr>
          <w:sz w:val="28"/>
          <w:szCs w:val="28"/>
        </w:rPr>
        <w:t xml:space="preserve">Гигиеническая диагностика здоровья. </w:t>
      </w:r>
    </w:p>
    <w:p w:rsidR="009C680B" w:rsidRPr="001824D1" w:rsidRDefault="009C680B" w:rsidP="00DB7BAB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1824D1">
        <w:rPr>
          <w:sz w:val="28"/>
          <w:szCs w:val="28"/>
        </w:rPr>
        <w:t>Гигиеническая донозологическая диагностика</w:t>
      </w:r>
      <w:r w:rsidRPr="001824D1">
        <w:rPr>
          <w:snapToGrid w:val="0"/>
          <w:sz w:val="28"/>
          <w:szCs w:val="28"/>
        </w:rPr>
        <w:t xml:space="preserve"> преморбидного состояния организма</w:t>
      </w:r>
      <w:r w:rsidR="00DE7242">
        <w:rPr>
          <w:snapToGrid w:val="0"/>
          <w:sz w:val="28"/>
          <w:szCs w:val="28"/>
        </w:rPr>
        <w:t xml:space="preserve"> человека</w:t>
      </w:r>
      <w:r w:rsidRPr="001824D1">
        <w:rPr>
          <w:snapToGrid w:val="0"/>
          <w:sz w:val="28"/>
          <w:szCs w:val="28"/>
        </w:rPr>
        <w:t>.</w:t>
      </w:r>
      <w:r w:rsidRPr="001824D1">
        <w:rPr>
          <w:sz w:val="28"/>
          <w:szCs w:val="28"/>
        </w:rPr>
        <w:t xml:space="preserve"> </w:t>
      </w:r>
    </w:p>
    <w:p w:rsidR="009C680B" w:rsidRPr="001824D1" w:rsidRDefault="009C680B" w:rsidP="00DB7BAB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24D1">
        <w:rPr>
          <w:sz w:val="28"/>
          <w:szCs w:val="28"/>
        </w:rPr>
        <w:t xml:space="preserve">Проведение гигиенического обучения и воспитания, разработка мероприятий, направленных на формирование здорового образа жизни. </w:t>
      </w:r>
    </w:p>
    <w:p w:rsidR="00FC07C3" w:rsidRPr="003B7FF8" w:rsidRDefault="00FC07C3" w:rsidP="00FC07C3"/>
    <w:sectPr w:rsidR="00FC07C3" w:rsidRPr="003B7FF8" w:rsidSect="00E85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CC" w:rsidRDefault="00E220CC" w:rsidP="00FC07C3">
      <w:r>
        <w:separator/>
      </w:r>
    </w:p>
  </w:endnote>
  <w:endnote w:type="continuationSeparator" w:id="0">
    <w:p w:rsidR="00E220CC" w:rsidRDefault="00E220CC" w:rsidP="00FC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CC" w:rsidRDefault="00E220CC" w:rsidP="00FC07C3">
      <w:r>
        <w:separator/>
      </w:r>
    </w:p>
  </w:footnote>
  <w:footnote w:type="continuationSeparator" w:id="0">
    <w:p w:rsidR="00E220CC" w:rsidRDefault="00E220CC" w:rsidP="00FC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14" w:rsidRDefault="00342314" w:rsidP="00E7584A">
    <w:pPr>
      <w:pStyle w:val="a6"/>
      <w:framePr w:wrap="around" w:vAnchor="text" w:hAnchor="margin" w:xAlign="center" w:y="1"/>
      <w:rPr>
        <w:rStyle w:val="a8"/>
        <w:rFonts w:eastAsiaTheme="majorEastAsia"/>
      </w:rPr>
    </w:pPr>
    <w:r>
      <w:rPr>
        <w:rStyle w:val="a8"/>
        <w:rFonts w:eastAsiaTheme="majorEastAsia"/>
      </w:rPr>
      <w:fldChar w:fldCharType="begin"/>
    </w:r>
    <w:r>
      <w:rPr>
        <w:rStyle w:val="a8"/>
        <w:rFonts w:eastAsiaTheme="majorEastAsia"/>
      </w:rPr>
      <w:instrText xml:space="preserve">PAGE  </w:instrText>
    </w:r>
    <w:r>
      <w:rPr>
        <w:rStyle w:val="a8"/>
        <w:rFonts w:eastAsiaTheme="majorEastAsia"/>
      </w:rPr>
      <w:fldChar w:fldCharType="end"/>
    </w:r>
  </w:p>
  <w:p w:rsidR="00342314" w:rsidRDefault="003423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42314" w:rsidRPr="008A6437" w:rsidRDefault="00342314" w:rsidP="00E7584A">
        <w:pPr>
          <w:pStyle w:val="a6"/>
          <w:jc w:val="center"/>
          <w:rPr>
            <w:color w:val="FFFFFF" w:themeColor="background1"/>
          </w:rPr>
        </w:pPr>
        <w:r w:rsidRPr="008A6437">
          <w:rPr>
            <w:sz w:val="28"/>
            <w:szCs w:val="28"/>
          </w:rPr>
          <w:fldChar w:fldCharType="begin"/>
        </w:r>
        <w:r w:rsidRPr="008A6437">
          <w:rPr>
            <w:sz w:val="28"/>
            <w:szCs w:val="28"/>
          </w:rPr>
          <w:instrText>PAGE   \* MERGEFORMAT</w:instrText>
        </w:r>
        <w:r w:rsidRPr="008A6437">
          <w:rPr>
            <w:sz w:val="28"/>
            <w:szCs w:val="28"/>
          </w:rPr>
          <w:fldChar w:fldCharType="separate"/>
        </w:r>
        <w:r w:rsidR="00DC7236">
          <w:rPr>
            <w:noProof/>
            <w:sz w:val="28"/>
            <w:szCs w:val="28"/>
          </w:rPr>
          <w:t>2</w:t>
        </w:r>
        <w:r w:rsidRPr="008A6437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14" w:rsidRPr="00A52519" w:rsidRDefault="00342314" w:rsidP="00E7584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C97"/>
    <w:multiLevelType w:val="hybridMultilevel"/>
    <w:tmpl w:val="F5E4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71975"/>
    <w:multiLevelType w:val="hybridMultilevel"/>
    <w:tmpl w:val="725A3FA2"/>
    <w:lvl w:ilvl="0" w:tplc="6D049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27F87"/>
    <w:multiLevelType w:val="multilevel"/>
    <w:tmpl w:val="C4F2F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C1978FE"/>
    <w:multiLevelType w:val="hybridMultilevel"/>
    <w:tmpl w:val="0F30F80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CC5FEA"/>
    <w:multiLevelType w:val="hybridMultilevel"/>
    <w:tmpl w:val="D1006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40CF8"/>
    <w:multiLevelType w:val="hybridMultilevel"/>
    <w:tmpl w:val="C0C4CE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4550B"/>
    <w:multiLevelType w:val="hybridMultilevel"/>
    <w:tmpl w:val="7F8CBBEA"/>
    <w:lvl w:ilvl="0" w:tplc="AC8C14E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F5"/>
    <w:rsid w:val="000049EA"/>
    <w:rsid w:val="00014D09"/>
    <w:rsid w:val="00022391"/>
    <w:rsid w:val="00064B15"/>
    <w:rsid w:val="00091323"/>
    <w:rsid w:val="000C3064"/>
    <w:rsid w:val="000F79F9"/>
    <w:rsid w:val="001025E3"/>
    <w:rsid w:val="00113BEE"/>
    <w:rsid w:val="00114863"/>
    <w:rsid w:val="00114A7E"/>
    <w:rsid w:val="001959D7"/>
    <w:rsid w:val="001E551D"/>
    <w:rsid w:val="002B4188"/>
    <w:rsid w:val="002D05EB"/>
    <w:rsid w:val="00342314"/>
    <w:rsid w:val="003546CE"/>
    <w:rsid w:val="003809C2"/>
    <w:rsid w:val="0038613C"/>
    <w:rsid w:val="003B7FF8"/>
    <w:rsid w:val="00405B4A"/>
    <w:rsid w:val="0044134C"/>
    <w:rsid w:val="00453206"/>
    <w:rsid w:val="00461C36"/>
    <w:rsid w:val="00480FD3"/>
    <w:rsid w:val="004940F8"/>
    <w:rsid w:val="004A59A4"/>
    <w:rsid w:val="004B0A50"/>
    <w:rsid w:val="004B0F60"/>
    <w:rsid w:val="004F5122"/>
    <w:rsid w:val="005A2682"/>
    <w:rsid w:val="005B1CF1"/>
    <w:rsid w:val="005C2993"/>
    <w:rsid w:val="005D31B7"/>
    <w:rsid w:val="005F3937"/>
    <w:rsid w:val="00612C13"/>
    <w:rsid w:val="00622CA7"/>
    <w:rsid w:val="00622EC0"/>
    <w:rsid w:val="00660B3C"/>
    <w:rsid w:val="006616A0"/>
    <w:rsid w:val="006A6A3B"/>
    <w:rsid w:val="006B6C7B"/>
    <w:rsid w:val="006C715F"/>
    <w:rsid w:val="006E2679"/>
    <w:rsid w:val="007057EA"/>
    <w:rsid w:val="00732677"/>
    <w:rsid w:val="0078451B"/>
    <w:rsid w:val="00784AAD"/>
    <w:rsid w:val="007A2A59"/>
    <w:rsid w:val="007A592D"/>
    <w:rsid w:val="007A6EAB"/>
    <w:rsid w:val="007E6CDB"/>
    <w:rsid w:val="00802F49"/>
    <w:rsid w:val="008123CA"/>
    <w:rsid w:val="0081256A"/>
    <w:rsid w:val="00854612"/>
    <w:rsid w:val="008607FB"/>
    <w:rsid w:val="0087344D"/>
    <w:rsid w:val="008A6437"/>
    <w:rsid w:val="008B6727"/>
    <w:rsid w:val="008C4B2A"/>
    <w:rsid w:val="008C7E70"/>
    <w:rsid w:val="008E6496"/>
    <w:rsid w:val="008F3870"/>
    <w:rsid w:val="00917978"/>
    <w:rsid w:val="00933E06"/>
    <w:rsid w:val="00946F93"/>
    <w:rsid w:val="009759F5"/>
    <w:rsid w:val="00993043"/>
    <w:rsid w:val="009C680B"/>
    <w:rsid w:val="009E3A75"/>
    <w:rsid w:val="009F08A8"/>
    <w:rsid w:val="00A05F3E"/>
    <w:rsid w:val="00A367C3"/>
    <w:rsid w:val="00A53A4D"/>
    <w:rsid w:val="00A71932"/>
    <w:rsid w:val="00A805E9"/>
    <w:rsid w:val="00A8068D"/>
    <w:rsid w:val="00A976F3"/>
    <w:rsid w:val="00AB3FEB"/>
    <w:rsid w:val="00AB701A"/>
    <w:rsid w:val="00AB74AE"/>
    <w:rsid w:val="00B01A73"/>
    <w:rsid w:val="00B03B5E"/>
    <w:rsid w:val="00B120C7"/>
    <w:rsid w:val="00B23754"/>
    <w:rsid w:val="00B55C5B"/>
    <w:rsid w:val="00B71B97"/>
    <w:rsid w:val="00B745F0"/>
    <w:rsid w:val="00BA050A"/>
    <w:rsid w:val="00BB1E29"/>
    <w:rsid w:val="00BC654E"/>
    <w:rsid w:val="00BD1F45"/>
    <w:rsid w:val="00C329DB"/>
    <w:rsid w:val="00C4142B"/>
    <w:rsid w:val="00C5626D"/>
    <w:rsid w:val="00C63170"/>
    <w:rsid w:val="00C97E0F"/>
    <w:rsid w:val="00D2753C"/>
    <w:rsid w:val="00D3674B"/>
    <w:rsid w:val="00D47346"/>
    <w:rsid w:val="00D70A59"/>
    <w:rsid w:val="00D87478"/>
    <w:rsid w:val="00DB7BAB"/>
    <w:rsid w:val="00DC7236"/>
    <w:rsid w:val="00DE7242"/>
    <w:rsid w:val="00DF6D65"/>
    <w:rsid w:val="00E21E89"/>
    <w:rsid w:val="00E220CC"/>
    <w:rsid w:val="00E233D3"/>
    <w:rsid w:val="00E35BA2"/>
    <w:rsid w:val="00E7584A"/>
    <w:rsid w:val="00E842D3"/>
    <w:rsid w:val="00E8508C"/>
    <w:rsid w:val="00E91690"/>
    <w:rsid w:val="00E94162"/>
    <w:rsid w:val="00EB22CF"/>
    <w:rsid w:val="00EC24B7"/>
    <w:rsid w:val="00EC78B5"/>
    <w:rsid w:val="00ED6ABE"/>
    <w:rsid w:val="00F13295"/>
    <w:rsid w:val="00F454BC"/>
    <w:rsid w:val="00F62F4C"/>
    <w:rsid w:val="00F82213"/>
    <w:rsid w:val="00F834E0"/>
    <w:rsid w:val="00F8353D"/>
    <w:rsid w:val="00F9258D"/>
    <w:rsid w:val="00FB0FB1"/>
    <w:rsid w:val="00FC07C3"/>
    <w:rsid w:val="00FE0E2A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9C61F-C98A-4285-A8CD-6FEB64E7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4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07C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C0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C07C3"/>
    <w:rPr>
      <w:vertAlign w:val="superscript"/>
    </w:rPr>
  </w:style>
  <w:style w:type="paragraph" w:styleId="a6">
    <w:name w:val="header"/>
    <w:basedOn w:val="a"/>
    <w:link w:val="a7"/>
    <w:uiPriority w:val="99"/>
    <w:rsid w:val="00FC0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7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C07C3"/>
  </w:style>
  <w:style w:type="paragraph" w:customStyle="1" w:styleId="11">
    <w:name w:val="Текст1"/>
    <w:basedOn w:val="a"/>
    <w:rsid w:val="00660B3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9">
    <w:name w:val="Body Text Indent"/>
    <w:basedOn w:val="a"/>
    <w:link w:val="aa"/>
    <w:uiPriority w:val="99"/>
    <w:rsid w:val="00E7584A"/>
    <w:pPr>
      <w:overflowPunct w:val="0"/>
      <w:autoSpaceDE w:val="0"/>
      <w:autoSpaceDN w:val="0"/>
      <w:adjustRightInd w:val="0"/>
      <w:ind w:firstLine="748"/>
      <w:jc w:val="both"/>
      <w:textAlignment w:val="baseline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758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rsid w:val="00E7584A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E758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805E9"/>
    <w:pPr>
      <w:ind w:left="720"/>
      <w:contextualSpacing/>
    </w:pPr>
  </w:style>
  <w:style w:type="paragraph" w:customStyle="1" w:styleId="12">
    <w:name w:val="Абзац списка1"/>
    <w:basedOn w:val="a"/>
    <w:uiPriority w:val="99"/>
    <w:rsid w:val="00EC78B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993043"/>
  </w:style>
  <w:style w:type="character" w:styleId="ae">
    <w:name w:val="Strong"/>
    <w:uiPriority w:val="22"/>
    <w:qFormat/>
    <w:rsid w:val="009930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4A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footer"/>
    <w:basedOn w:val="a"/>
    <w:link w:val="af0"/>
    <w:uiPriority w:val="99"/>
    <w:unhideWhenUsed/>
    <w:rsid w:val="00D8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7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5626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6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6118-B4C4-4BD7-98FD-56E8B4BB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15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Acer-5630EZ</dc:creator>
  <cp:keywords/>
  <dc:description/>
  <cp:lastModifiedBy>Михайлова Инна Николаевна</cp:lastModifiedBy>
  <cp:revision>60</cp:revision>
  <cp:lastPrinted>2022-06-24T08:46:00Z</cp:lastPrinted>
  <dcterms:created xsi:type="dcterms:W3CDTF">2022-05-30T07:35:00Z</dcterms:created>
  <dcterms:modified xsi:type="dcterms:W3CDTF">2022-08-03T12:07:00Z</dcterms:modified>
</cp:coreProperties>
</file>