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47792" w14:textId="77777777"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566BE9D0" w14:textId="77777777"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62B61F23" w14:textId="77777777" w:rsidR="003147E0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74C308D" w14:textId="77777777" w:rsidR="004F08A5" w:rsidRDefault="004F08A5" w:rsidP="004F08A5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00EF5EED" w14:textId="77777777" w:rsidR="004F08A5" w:rsidRDefault="004F08A5" w:rsidP="004F08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Министра</w:t>
      </w:r>
    </w:p>
    <w:p w14:paraId="7A196B6F" w14:textId="77777777" w:rsidR="004F08A5" w:rsidRDefault="004F08A5" w:rsidP="004F08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3C3B6A27" w14:textId="77777777" w:rsidR="004F08A5" w:rsidRDefault="004F08A5" w:rsidP="004F08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А.Г.Бахановичем</w:t>
      </w:r>
    </w:p>
    <w:p w14:paraId="4E641DAE" w14:textId="77777777" w:rsidR="004F08A5" w:rsidRDefault="004F08A5" w:rsidP="004F08A5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27.06.2024</w:t>
      </w:r>
    </w:p>
    <w:p w14:paraId="71D368EF" w14:textId="77777777" w:rsidR="004F08A5" w:rsidRDefault="004F08A5" w:rsidP="004F08A5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566D9907" w14:textId="6B17BE3D" w:rsidR="004F08A5" w:rsidRDefault="004F08A5" w:rsidP="004F08A5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b/>
          <w:sz w:val="28"/>
          <w:szCs w:val="28"/>
        </w:rPr>
        <w:t>№ 6-05-04-022</w:t>
      </w:r>
      <w:r>
        <w:rPr>
          <w:rFonts w:ascii="Times New Roman" w:hAnsi="Times New Roman" w:cs="Times New Roman"/>
          <w:b/>
          <w:sz w:val="28"/>
          <w:szCs w:val="28"/>
        </w:rPr>
        <w:t>/пр.</w:t>
      </w:r>
    </w:p>
    <w:p w14:paraId="0D46F19C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FACD5" w14:textId="77777777" w:rsidR="00213185" w:rsidRDefault="00213185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A80EB" w14:textId="77777777" w:rsidR="00E77635" w:rsidRPr="00E77635" w:rsidRDefault="00E77635" w:rsidP="00E77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ЭКОНОМИКА ИНФОРМАЦИОННЫХ РЕСУРСОВ, </w:t>
      </w:r>
    </w:p>
    <w:p w14:paraId="12F5A8CE" w14:textId="41BF817C" w:rsidR="00213185" w:rsidRDefault="00E77635" w:rsidP="00E77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 И СИСТЕМ</w:t>
      </w:r>
    </w:p>
    <w:p w14:paraId="6AD75241" w14:textId="77777777" w:rsidR="00E77635" w:rsidRPr="00213185" w:rsidRDefault="00E77635" w:rsidP="00E77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9B0CA" w14:textId="77777777" w:rsidR="009A3068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0CE019F1" w14:textId="6D24E795" w:rsidR="001078B2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3BD53F7B" w14:textId="77777777" w:rsidR="00E70FC3" w:rsidRPr="003147E0" w:rsidRDefault="00E70FC3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F7BBB" w14:textId="77777777" w:rsidR="003147E0" w:rsidRPr="00213185" w:rsidRDefault="00213185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6-05-0414-04</w:t>
      </w:r>
      <w:r w:rsidRPr="00213185">
        <w:rPr>
          <w:rFonts w:ascii="Times New Roman" w:hAnsi="Times New Roman" w:cs="Times New Roman"/>
          <w:sz w:val="28"/>
          <w:szCs w:val="28"/>
        </w:rPr>
        <w:t xml:space="preserve"> «Управление информационными ресурсами»</w:t>
      </w:r>
    </w:p>
    <w:p w14:paraId="0E9AB07E" w14:textId="77777777"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71997A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7C3BAFCA" w14:textId="77777777" w:rsidTr="009554EB">
        <w:tc>
          <w:tcPr>
            <w:tcW w:w="4673" w:type="dxa"/>
          </w:tcPr>
          <w:p w14:paraId="7E41FD93" w14:textId="1793170E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9E1FE" w14:textId="77777777" w:rsidR="008566DA" w:rsidRDefault="008566DA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44FB533" w14:textId="77777777"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0E73CE5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0217EF18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6B3C0D49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9D691BE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37A23044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С.Н.Пищов</w:t>
            </w:r>
          </w:p>
          <w:p w14:paraId="64227F7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A81AFA3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41A45219" w14:textId="77777777" w:rsidTr="009554EB">
        <w:trPr>
          <w:trHeight w:val="2897"/>
        </w:trPr>
        <w:tc>
          <w:tcPr>
            <w:tcW w:w="4673" w:type="dxa"/>
          </w:tcPr>
          <w:p w14:paraId="18D3E5B3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41FCDAF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3227B42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7CDF4DCB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В.В.Данилович</w:t>
            </w:r>
          </w:p>
          <w:p w14:paraId="1DB85524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3A70B3D" w14:textId="77777777" w:rsidR="008566DA" w:rsidRDefault="008566DA" w:rsidP="008566DA"/>
        </w:tc>
        <w:tc>
          <w:tcPr>
            <w:tcW w:w="4961" w:type="dxa"/>
          </w:tcPr>
          <w:p w14:paraId="7A66EFB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A07F190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7DCAFB4C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6F179894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77455D46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3B183BD8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И.В.Титович</w:t>
            </w:r>
          </w:p>
          <w:p w14:paraId="2BBC9939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D4EEBAE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47975" w14:textId="77777777" w:rsidR="008566DA" w:rsidRDefault="008566DA" w:rsidP="008566DA"/>
        </w:tc>
      </w:tr>
      <w:tr w:rsidR="001D1C69" w14:paraId="516F58CF" w14:textId="77777777" w:rsidTr="009554EB">
        <w:tc>
          <w:tcPr>
            <w:tcW w:w="4673" w:type="dxa"/>
          </w:tcPr>
          <w:p w14:paraId="57EE65B1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FC0249E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3949C220" w14:textId="31D6E9E5"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30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C6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5DA921DC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C84E5C4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AED76A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ACBA8" w14:textId="72C7917A" w:rsidR="00770DDE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E70FC3" w:rsidRPr="006F2202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6CB3D72D" w14:textId="00E82AF0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E70FC3">
        <w:rPr>
          <w:rFonts w:ascii="Times New Roman" w:hAnsi="Times New Roman" w:cs="Times New Roman"/>
          <w:b/>
          <w:sz w:val="28"/>
          <w:szCs w:val="28"/>
        </w:rPr>
        <w:t>И</w:t>
      </w:r>
    </w:p>
    <w:p w14:paraId="21F27231" w14:textId="65C3EB2A" w:rsidR="00E70FC3" w:rsidRPr="00EA0483" w:rsidRDefault="00E70FC3" w:rsidP="000A188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A0483">
        <w:rPr>
          <w:rFonts w:ascii="Times New Roman" w:hAnsi="Times New Roman" w:cs="Times New Roman"/>
          <w:spacing w:val="-6"/>
          <w:sz w:val="28"/>
          <w:szCs w:val="28"/>
        </w:rPr>
        <w:t>Д.В.Шаститко, старший преподаватель кафедры управления информационными ресурсами Института управленческих кадров Академии управления при Президенте Республики Беларусь</w:t>
      </w:r>
    </w:p>
    <w:p w14:paraId="65FB18C8" w14:textId="77777777" w:rsidR="004A767C" w:rsidRP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E52E3" w14:textId="77777777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6130DCBD" w14:textId="4FB085AD" w:rsidR="00EA0483" w:rsidRPr="0017516A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Кафедра программной инженерии факультета информационных технологий учреждения образования «Белорусский государственный технологический университет» (протокол №</w:t>
      </w:r>
      <w:r w:rsidR="00F97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от 28.12.2023);</w:t>
      </w:r>
    </w:p>
    <w:p w14:paraId="292C1D3C" w14:textId="2A9127C9" w:rsidR="006F2202" w:rsidRDefault="006F2202" w:rsidP="006F2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Г.Г.Крылов, д</w:t>
      </w:r>
      <w:r w:rsidRPr="0093586A">
        <w:rPr>
          <w:rFonts w:ascii="Times New Roman" w:hAnsi="Times New Roman" w:cs="Times New Roman"/>
          <w:sz w:val="28"/>
          <w:szCs w:val="28"/>
        </w:rPr>
        <w:t>оцент кафедры компьютерного моделир</w:t>
      </w:r>
      <w:r>
        <w:rPr>
          <w:rFonts w:ascii="Times New Roman" w:hAnsi="Times New Roman" w:cs="Times New Roman"/>
          <w:sz w:val="28"/>
          <w:szCs w:val="28"/>
        </w:rPr>
        <w:t>ования физического факультета Белорусского государственного университета</w:t>
      </w:r>
      <w:r w:rsidRPr="0093586A">
        <w:rPr>
          <w:rFonts w:ascii="Times New Roman" w:hAnsi="Times New Roman" w:cs="Times New Roman"/>
          <w:sz w:val="28"/>
          <w:szCs w:val="28"/>
        </w:rPr>
        <w:t>, кандидат физико-математических наук, доцент</w:t>
      </w:r>
    </w:p>
    <w:p w14:paraId="17CD1454" w14:textId="77777777" w:rsidR="0017516A" w:rsidRDefault="0017516A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2B571" w14:textId="77777777" w:rsidR="0015312E" w:rsidRPr="00CE0D66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58769F77" w14:textId="77777777" w:rsidR="00EA0483" w:rsidRDefault="0016369A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83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15312E" w:rsidRPr="00EA0483">
        <w:rPr>
          <w:rFonts w:ascii="Times New Roman" w:hAnsi="Times New Roman" w:cs="Times New Roman"/>
          <w:spacing w:val="-6"/>
          <w:sz w:val="28"/>
          <w:szCs w:val="28"/>
        </w:rPr>
        <w:t xml:space="preserve">афедрой </w:t>
      </w:r>
      <w:r w:rsidR="000A188C" w:rsidRPr="00EA0483">
        <w:rPr>
          <w:rFonts w:ascii="Times New Roman" w:hAnsi="Times New Roman" w:cs="Times New Roman"/>
          <w:spacing w:val="-6"/>
          <w:sz w:val="28"/>
          <w:szCs w:val="28"/>
        </w:rPr>
        <w:t>управления</w:t>
      </w:r>
      <w:r w:rsidR="0015312E" w:rsidRPr="00EA04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A188C" w:rsidRPr="00EA0483">
        <w:rPr>
          <w:rFonts w:ascii="Times New Roman" w:hAnsi="Times New Roman" w:cs="Times New Roman"/>
          <w:spacing w:val="-6"/>
          <w:sz w:val="28"/>
          <w:szCs w:val="28"/>
        </w:rPr>
        <w:t>информационными ресурсами Института управленческих кадров</w:t>
      </w:r>
      <w:r w:rsidR="0015312E" w:rsidRPr="00EA0483">
        <w:rPr>
          <w:rFonts w:ascii="Times New Roman" w:hAnsi="Times New Roman" w:cs="Times New Roman"/>
          <w:spacing w:val="-6"/>
          <w:sz w:val="28"/>
          <w:szCs w:val="28"/>
        </w:rPr>
        <w:t xml:space="preserve"> Академии управления при Президенте Республики Беларусь</w:t>
      </w:r>
      <w:r w:rsidR="00EA04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E6613" w14:textId="59D06E79"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2C05A0">
        <w:rPr>
          <w:rFonts w:ascii="Times New Roman" w:hAnsi="Times New Roman" w:cs="Times New Roman"/>
          <w:sz w:val="28"/>
          <w:szCs w:val="28"/>
        </w:rPr>
        <w:t>№ 14 от 06.12.2023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DEBC06" w14:textId="77777777"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B1896" w14:textId="77777777" w:rsidR="00F97705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F97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418F2" w14:textId="43F3F298"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r w:rsidR="007211E1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F97705">
        <w:rPr>
          <w:rFonts w:ascii="Times New Roman" w:hAnsi="Times New Roman" w:cs="Times New Roman"/>
          <w:sz w:val="28"/>
          <w:szCs w:val="28"/>
        </w:rPr>
        <w:t>6</w:t>
      </w:r>
      <w:r w:rsidR="007211E1">
        <w:rPr>
          <w:rFonts w:ascii="Times New Roman" w:hAnsi="Times New Roman" w:cs="Times New Roman"/>
          <w:sz w:val="28"/>
          <w:szCs w:val="28"/>
        </w:rPr>
        <w:t xml:space="preserve"> от </w:t>
      </w:r>
      <w:r w:rsidR="00F97705">
        <w:rPr>
          <w:rFonts w:ascii="Times New Roman" w:hAnsi="Times New Roman" w:cs="Times New Roman"/>
          <w:sz w:val="28"/>
          <w:szCs w:val="28"/>
        </w:rPr>
        <w:t>22.02.2024</w:t>
      </w:r>
      <w:r w:rsidR="007211E1">
        <w:rPr>
          <w:rFonts w:ascii="Times New Roman" w:hAnsi="Times New Roman" w:cs="Times New Roman"/>
          <w:sz w:val="28"/>
          <w:szCs w:val="28"/>
        </w:rPr>
        <w:t>);</w:t>
      </w:r>
    </w:p>
    <w:p w14:paraId="22EDB28A" w14:textId="77777777"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975CD" w14:textId="77777777" w:rsidR="00CE0D66" w:rsidRDefault="00AA6CCD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</w:t>
      </w:r>
      <w:r w:rsidR="00A95EDA"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</w:t>
      </w:r>
      <w:r w:rsidRPr="00A95ED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7FC8F111" w14:textId="7342407A" w:rsidR="007211E1" w:rsidRDefault="007211E1" w:rsidP="007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r w:rsidR="00EA0483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F97705">
        <w:rPr>
          <w:rFonts w:ascii="Times New Roman" w:hAnsi="Times New Roman" w:cs="Times New Roman"/>
          <w:sz w:val="28"/>
          <w:szCs w:val="28"/>
        </w:rPr>
        <w:t>3</w:t>
      </w:r>
      <w:r w:rsidR="00EA0483">
        <w:rPr>
          <w:rFonts w:ascii="Times New Roman" w:hAnsi="Times New Roman" w:cs="Times New Roman"/>
          <w:sz w:val="28"/>
          <w:szCs w:val="28"/>
        </w:rPr>
        <w:t xml:space="preserve"> от </w:t>
      </w:r>
      <w:r w:rsidR="00F97705">
        <w:rPr>
          <w:rFonts w:ascii="Times New Roman" w:hAnsi="Times New Roman" w:cs="Times New Roman"/>
          <w:sz w:val="28"/>
          <w:szCs w:val="28"/>
        </w:rPr>
        <w:t>14.03.2024</w:t>
      </w:r>
      <w:r w:rsidR="00EA0483">
        <w:rPr>
          <w:rFonts w:ascii="Times New Roman" w:hAnsi="Times New Roman" w:cs="Times New Roman"/>
          <w:sz w:val="28"/>
          <w:szCs w:val="28"/>
        </w:rPr>
        <w:t>)</w:t>
      </w:r>
    </w:p>
    <w:p w14:paraId="5AD510D6" w14:textId="77777777" w:rsidR="007211E1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83546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D4FC2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985B0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AA455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F10CB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41343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3D12B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C6B09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3213F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F33B8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FFEC5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DBF1B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94C17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91406" w14:textId="77777777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BDBBC" w14:textId="48E693D8" w:rsidR="00EA048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 Д.В.Шаститко</w:t>
      </w:r>
    </w:p>
    <w:p w14:paraId="225E472C" w14:textId="6B796E2C" w:rsidR="00E70FC3" w:rsidRDefault="00EA0483" w:rsidP="00E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0FC3" w:rsidSect="00EA0483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C7E66">
        <w:rPr>
          <w:rFonts w:ascii="Times New Roman" w:hAnsi="Times New Roman" w:cs="Times New Roman"/>
          <w:sz w:val="28"/>
          <w:szCs w:val="28"/>
        </w:rPr>
        <w:t>Б.В.Новыш</w:t>
      </w:r>
    </w:p>
    <w:p w14:paraId="65FD5C95" w14:textId="77777777" w:rsidR="00F536DD" w:rsidRPr="00587281" w:rsidRDefault="00AF7416" w:rsidP="00587281">
      <w:pPr>
        <w:pStyle w:val="ae"/>
      </w:pPr>
      <w:r w:rsidRPr="00587281">
        <w:t>ПОЯСНИТЕЛЬНАЯ ЗАПИСКА</w:t>
      </w:r>
    </w:p>
    <w:p w14:paraId="7A12509E" w14:textId="4B31A7C1" w:rsidR="000A188C" w:rsidRPr="001723A2" w:rsidRDefault="00501419" w:rsidP="000A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483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</w:t>
      </w:r>
      <w:r w:rsidR="00E77635" w:rsidRPr="00EA0483">
        <w:rPr>
          <w:rFonts w:ascii="Times New Roman" w:hAnsi="Times New Roman" w:cs="Times New Roman"/>
          <w:sz w:val="28"/>
          <w:szCs w:val="28"/>
        </w:rPr>
        <w:t xml:space="preserve"> «Экономика информационных ресурсов, технологий и систем» </w:t>
      </w:r>
      <w:r w:rsidRPr="00EA0483">
        <w:rPr>
          <w:rFonts w:ascii="Times New Roman" w:hAnsi="Times New Roman" w:cs="Times New Roman"/>
          <w:sz w:val="28"/>
          <w:szCs w:val="28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r w:rsidR="00EA0483" w:rsidRPr="001723A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1723A2">
        <w:rPr>
          <w:rFonts w:ascii="Times New Roman" w:hAnsi="Times New Roman" w:cs="Times New Roman"/>
          <w:sz w:val="28"/>
          <w:szCs w:val="28"/>
        </w:rPr>
        <w:t>высшего образования по специальности</w:t>
      </w:r>
      <w:r w:rsidR="00E77635" w:rsidRPr="001723A2">
        <w:rPr>
          <w:rFonts w:ascii="Times New Roman" w:hAnsi="Times New Roman" w:cs="Times New Roman"/>
          <w:sz w:val="28"/>
          <w:szCs w:val="28"/>
        </w:rPr>
        <w:t xml:space="preserve"> </w:t>
      </w:r>
      <w:r w:rsidR="000A188C" w:rsidRPr="001723A2">
        <w:rPr>
          <w:rFonts w:ascii="Times New Roman" w:hAnsi="Times New Roman" w:cs="Times New Roman"/>
          <w:sz w:val="28"/>
          <w:szCs w:val="28"/>
        </w:rPr>
        <w:t>6-05-0414-04 «Управление информационными ресурсами».</w:t>
      </w:r>
    </w:p>
    <w:p w14:paraId="2BABB25D" w14:textId="2F82F771" w:rsidR="000A188C" w:rsidRPr="001723A2" w:rsidRDefault="000A188C" w:rsidP="000A188C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Цель</w:t>
      </w:r>
      <w:r w:rsidR="00587281" w:rsidRPr="001723A2">
        <w:rPr>
          <w:rFonts w:ascii="Times New Roman" w:hAnsi="Times New Roman" w:cs="Times New Roman"/>
          <w:sz w:val="28"/>
          <w:szCs w:val="28"/>
        </w:rPr>
        <w:t>ю</w:t>
      </w:r>
      <w:r w:rsidRPr="001723A2"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="00E77635" w:rsidRPr="001723A2">
        <w:rPr>
          <w:rFonts w:ascii="Times New Roman" w:hAnsi="Times New Roman" w:cs="Times New Roman"/>
          <w:sz w:val="28"/>
          <w:szCs w:val="28"/>
        </w:rPr>
        <w:t xml:space="preserve"> </w:t>
      </w:r>
      <w:r w:rsidRPr="001723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0395D" w:rsidRPr="001723A2">
        <w:rPr>
          <w:rFonts w:ascii="Times New Roman" w:hAnsi="Times New Roman" w:cs="Times New Roman"/>
          <w:sz w:val="28"/>
          <w:szCs w:val="28"/>
        </w:rPr>
        <w:t xml:space="preserve">получение студентами знаний и навыков по </w:t>
      </w:r>
      <w:r w:rsidR="008D3108" w:rsidRPr="001723A2">
        <w:rPr>
          <w:rFonts w:ascii="Times New Roman" w:hAnsi="Times New Roman" w:cs="Times New Roman"/>
          <w:sz w:val="28"/>
          <w:szCs w:val="28"/>
        </w:rPr>
        <w:t>оценке эффективности</w:t>
      </w:r>
      <w:r w:rsidR="0030395D" w:rsidRPr="001723A2">
        <w:rPr>
          <w:rFonts w:ascii="Times New Roman" w:hAnsi="Times New Roman" w:cs="Times New Roman"/>
          <w:sz w:val="28"/>
          <w:szCs w:val="28"/>
        </w:rPr>
        <w:t xml:space="preserve"> ИТ-инициатив организаций.</w:t>
      </w:r>
    </w:p>
    <w:p w14:paraId="74E66217" w14:textId="1EB6D7C4" w:rsidR="000A188C" w:rsidRPr="001723A2" w:rsidRDefault="000A188C" w:rsidP="000A188C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В рамках поставленной цели задачи учебной дисциплины</w:t>
      </w:r>
      <w:r w:rsidR="00E77635" w:rsidRPr="001723A2">
        <w:rPr>
          <w:rFonts w:ascii="Times New Roman" w:hAnsi="Times New Roman" w:cs="Times New Roman"/>
          <w:sz w:val="28"/>
          <w:szCs w:val="28"/>
        </w:rPr>
        <w:t xml:space="preserve"> </w:t>
      </w:r>
      <w:r w:rsidRPr="001723A2">
        <w:rPr>
          <w:rFonts w:ascii="Times New Roman" w:hAnsi="Times New Roman" w:cs="Times New Roman"/>
          <w:sz w:val="28"/>
          <w:szCs w:val="28"/>
        </w:rPr>
        <w:t>состоят в следующем:</w:t>
      </w:r>
    </w:p>
    <w:p w14:paraId="23A5A122" w14:textId="77777777" w:rsidR="00E77635" w:rsidRPr="001723A2" w:rsidRDefault="00E77635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знакомство с современными представлениями об информационной экономике;</w:t>
      </w:r>
    </w:p>
    <w:p w14:paraId="2423538B" w14:textId="77777777" w:rsidR="00E77635" w:rsidRPr="001723A2" w:rsidRDefault="00E77635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овладение основными инструментами финансового анализа;</w:t>
      </w:r>
    </w:p>
    <w:p w14:paraId="6A2014BC" w14:textId="77777777" w:rsidR="00E77635" w:rsidRPr="001723A2" w:rsidRDefault="00E77635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овладение основными приемами оценки и регулирования эффективности внедрения и использования информационных ресурсов, технологий и систем.</w:t>
      </w:r>
    </w:p>
    <w:p w14:paraId="1E58984C" w14:textId="4E0E368F" w:rsidR="00364367" w:rsidRPr="001723A2" w:rsidRDefault="00364367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23A2">
        <w:rPr>
          <w:rFonts w:ascii="Times New Roman" w:hAnsi="Times New Roman" w:cs="Times New Roman"/>
          <w:spacing w:val="-2"/>
          <w:sz w:val="28"/>
          <w:szCs w:val="28"/>
        </w:rPr>
        <w:t>Учебная дисциплина</w:t>
      </w:r>
      <w:r w:rsidR="00E77635" w:rsidRPr="001723A2">
        <w:rPr>
          <w:rFonts w:ascii="Times New Roman" w:hAnsi="Times New Roman" w:cs="Times New Roman"/>
          <w:spacing w:val="-2"/>
          <w:sz w:val="28"/>
          <w:szCs w:val="28"/>
        </w:rPr>
        <w:t xml:space="preserve"> «Экономика информационных ресурсов, технологий и систем» </w:t>
      </w:r>
      <w:r w:rsidRPr="001723A2">
        <w:rPr>
          <w:rFonts w:ascii="Times New Roman" w:hAnsi="Times New Roman" w:cs="Times New Roman"/>
          <w:spacing w:val="-2"/>
          <w:sz w:val="28"/>
          <w:szCs w:val="28"/>
        </w:rPr>
        <w:t>является составной частью м</w:t>
      </w:r>
      <w:r w:rsidR="00295DFB" w:rsidRPr="001723A2">
        <w:rPr>
          <w:rFonts w:ascii="Times New Roman" w:hAnsi="Times New Roman" w:cs="Times New Roman"/>
          <w:spacing w:val="-2"/>
          <w:sz w:val="28"/>
          <w:szCs w:val="28"/>
        </w:rPr>
        <w:t>одуля «</w:t>
      </w:r>
      <w:r w:rsidR="008D3108" w:rsidRPr="001723A2">
        <w:rPr>
          <w:rFonts w:ascii="Times New Roman" w:hAnsi="Times New Roman" w:cs="Times New Roman"/>
          <w:spacing w:val="-2"/>
          <w:sz w:val="28"/>
          <w:szCs w:val="28"/>
        </w:rPr>
        <w:t>Информация и информационные ресурсы</w:t>
      </w:r>
      <w:r w:rsidRPr="001723A2">
        <w:rPr>
          <w:rFonts w:ascii="Times New Roman" w:hAnsi="Times New Roman" w:cs="Times New Roman"/>
          <w:spacing w:val="-2"/>
          <w:sz w:val="28"/>
          <w:szCs w:val="28"/>
        </w:rPr>
        <w:t xml:space="preserve">» и относится к циклу учебных дисциплин </w:t>
      </w:r>
      <w:r w:rsidR="00295DFB" w:rsidRPr="001723A2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1723A2">
        <w:rPr>
          <w:rFonts w:ascii="Times New Roman" w:hAnsi="Times New Roman" w:cs="Times New Roman"/>
          <w:spacing w:val="-2"/>
          <w:sz w:val="28"/>
          <w:szCs w:val="28"/>
        </w:rPr>
        <w:t xml:space="preserve"> компонента.</w:t>
      </w:r>
    </w:p>
    <w:p w14:paraId="47D76AA9" w14:textId="3DCAFC54" w:rsidR="00AD4982" w:rsidRPr="001723A2" w:rsidRDefault="00AD4982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 xml:space="preserve">Учебная программа составлена с учетом межпредметных связей </w:t>
      </w:r>
      <w:r w:rsidR="009626C5" w:rsidRPr="001723A2">
        <w:rPr>
          <w:rFonts w:ascii="Times New Roman" w:hAnsi="Times New Roman" w:cs="Times New Roman"/>
          <w:sz w:val="28"/>
          <w:szCs w:val="28"/>
        </w:rPr>
        <w:br/>
      </w:r>
      <w:r w:rsidRPr="001723A2">
        <w:rPr>
          <w:rFonts w:ascii="Times New Roman" w:hAnsi="Times New Roman" w:cs="Times New Roman"/>
          <w:sz w:val="28"/>
          <w:szCs w:val="28"/>
        </w:rPr>
        <w:t>с учебн</w:t>
      </w:r>
      <w:r w:rsidR="00587281" w:rsidRPr="001723A2">
        <w:rPr>
          <w:rFonts w:ascii="Times New Roman" w:hAnsi="Times New Roman" w:cs="Times New Roman"/>
          <w:sz w:val="28"/>
          <w:szCs w:val="28"/>
        </w:rPr>
        <w:t>ыми</w:t>
      </w:r>
      <w:r w:rsidRPr="001723A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587281" w:rsidRPr="001723A2">
        <w:rPr>
          <w:rFonts w:ascii="Times New Roman" w:hAnsi="Times New Roman" w:cs="Times New Roman"/>
          <w:sz w:val="28"/>
          <w:szCs w:val="28"/>
        </w:rPr>
        <w:t>ами</w:t>
      </w:r>
      <w:r w:rsidRPr="001723A2">
        <w:rPr>
          <w:rFonts w:ascii="Times New Roman" w:hAnsi="Times New Roman" w:cs="Times New Roman"/>
          <w:sz w:val="28"/>
          <w:szCs w:val="28"/>
        </w:rPr>
        <w:t xml:space="preserve"> </w:t>
      </w:r>
      <w:r w:rsidR="0030395D" w:rsidRPr="001723A2">
        <w:rPr>
          <w:rFonts w:ascii="Times New Roman" w:hAnsi="Times New Roman" w:cs="Times New Roman"/>
          <w:sz w:val="28"/>
          <w:szCs w:val="28"/>
        </w:rPr>
        <w:t>«Проектирование информационных систем», «</w:t>
      </w:r>
      <w:r w:rsidR="008D3108" w:rsidRPr="001723A2">
        <w:rPr>
          <w:rFonts w:ascii="Times New Roman" w:hAnsi="Times New Roman" w:cs="Times New Roman"/>
          <w:sz w:val="28"/>
          <w:szCs w:val="28"/>
        </w:rPr>
        <w:t>Информационный менеджмент</w:t>
      </w:r>
      <w:r w:rsidR="0030395D" w:rsidRPr="001723A2">
        <w:rPr>
          <w:rFonts w:ascii="Times New Roman" w:hAnsi="Times New Roman" w:cs="Times New Roman"/>
          <w:sz w:val="28"/>
          <w:szCs w:val="28"/>
        </w:rPr>
        <w:t>»</w:t>
      </w:r>
      <w:r w:rsidRPr="001723A2">
        <w:rPr>
          <w:rFonts w:ascii="Times New Roman" w:hAnsi="Times New Roman" w:cs="Times New Roman"/>
          <w:sz w:val="28"/>
          <w:szCs w:val="28"/>
        </w:rPr>
        <w:t>.</w:t>
      </w:r>
    </w:p>
    <w:p w14:paraId="65E7A71E" w14:textId="72C1A806" w:rsidR="00587281" w:rsidRPr="001723A2" w:rsidRDefault="00587281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Освоение учебной дисциплины</w:t>
      </w:r>
      <w:r w:rsidR="00E77635" w:rsidRPr="001723A2">
        <w:rPr>
          <w:rFonts w:ascii="Times New Roman" w:hAnsi="Times New Roman" w:cs="Times New Roman"/>
          <w:sz w:val="28"/>
          <w:szCs w:val="28"/>
        </w:rPr>
        <w:t xml:space="preserve"> </w:t>
      </w:r>
      <w:r w:rsidRPr="001723A2">
        <w:rPr>
          <w:rFonts w:ascii="Times New Roman" w:hAnsi="Times New Roman" w:cs="Times New Roman"/>
          <w:sz w:val="28"/>
          <w:szCs w:val="28"/>
        </w:rPr>
        <w:t xml:space="preserve">должно обеспечить формирование следующих </w:t>
      </w:r>
      <w:r w:rsidR="00EA0483" w:rsidRPr="001723A2">
        <w:rPr>
          <w:rFonts w:ascii="Times New Roman" w:hAnsi="Times New Roman" w:cs="Times New Roman"/>
          <w:i/>
          <w:sz w:val="28"/>
          <w:szCs w:val="28"/>
        </w:rPr>
        <w:t xml:space="preserve">универсальных </w:t>
      </w:r>
      <w:r w:rsidRPr="001723A2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1723A2">
        <w:rPr>
          <w:rFonts w:ascii="Times New Roman" w:hAnsi="Times New Roman" w:cs="Times New Roman"/>
          <w:sz w:val="28"/>
          <w:szCs w:val="28"/>
        </w:rPr>
        <w:t>:</w:t>
      </w:r>
    </w:p>
    <w:p w14:paraId="434201FA" w14:textId="68728D97" w:rsidR="009E4593" w:rsidRPr="001723A2" w:rsidRDefault="0025084B" w:rsidP="00EA0483">
      <w:pPr>
        <w:tabs>
          <w:tab w:val="left" w:pos="1843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б</w:t>
      </w:r>
      <w:r w:rsidR="00587281" w:rsidRPr="001723A2">
        <w:rPr>
          <w:rFonts w:ascii="Times New Roman" w:hAnsi="Times New Roman" w:cs="Times New Roman"/>
          <w:sz w:val="28"/>
          <w:szCs w:val="28"/>
        </w:rPr>
        <w:t>ыть способным к саморазвитию и совершенствованию в профессиональной деятельности</w:t>
      </w:r>
      <w:r w:rsidR="009E4593" w:rsidRPr="001723A2">
        <w:rPr>
          <w:rFonts w:ascii="Times New Roman" w:hAnsi="Times New Roman" w:cs="Times New Roman"/>
          <w:sz w:val="28"/>
          <w:szCs w:val="28"/>
        </w:rPr>
        <w:t>;</w:t>
      </w:r>
    </w:p>
    <w:p w14:paraId="7E38AAA7" w14:textId="789AE5B3" w:rsidR="009E4593" w:rsidRPr="001723A2" w:rsidRDefault="0025084B" w:rsidP="0011027F">
      <w:pPr>
        <w:tabs>
          <w:tab w:val="left" w:pos="1843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п</w:t>
      </w:r>
      <w:r w:rsidR="00587281" w:rsidRPr="001723A2">
        <w:rPr>
          <w:rFonts w:ascii="Times New Roman" w:hAnsi="Times New Roman" w:cs="Times New Roman"/>
          <w:sz w:val="28"/>
          <w:szCs w:val="28"/>
        </w:rPr>
        <w:t>роявлять инициативу и адаптироваться к изменениям</w:t>
      </w:r>
      <w:r w:rsidR="0011027F" w:rsidRPr="001723A2">
        <w:rPr>
          <w:rFonts w:ascii="Times New Roman" w:hAnsi="Times New Roman" w:cs="Times New Roman"/>
          <w:sz w:val="28"/>
          <w:szCs w:val="28"/>
        </w:rPr>
        <w:t xml:space="preserve"> </w:t>
      </w:r>
      <w:r w:rsidR="00450406" w:rsidRPr="001723A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14:paraId="3006E3CC" w14:textId="05E7FA88" w:rsidR="00587281" w:rsidRPr="001723A2" w:rsidRDefault="0025084B" w:rsidP="007B4CF6">
      <w:pPr>
        <w:tabs>
          <w:tab w:val="left" w:pos="1843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р</w:t>
      </w:r>
      <w:r w:rsidR="00587281" w:rsidRPr="001723A2">
        <w:rPr>
          <w:rFonts w:ascii="Times New Roman" w:hAnsi="Times New Roman" w:cs="Times New Roman"/>
          <w:sz w:val="28"/>
          <w:szCs w:val="28"/>
        </w:rPr>
        <w:t>ешать стандартные задачи профессиональной деятельности на основе применения информационно-коммуникативных технологий</w:t>
      </w:r>
      <w:r w:rsidR="009E4593" w:rsidRPr="001723A2">
        <w:rPr>
          <w:rFonts w:ascii="Times New Roman" w:hAnsi="Times New Roman" w:cs="Times New Roman"/>
          <w:sz w:val="28"/>
          <w:szCs w:val="28"/>
        </w:rPr>
        <w:t>;</w:t>
      </w:r>
    </w:p>
    <w:p w14:paraId="135B1F5B" w14:textId="226FFB0C" w:rsidR="00587281" w:rsidRPr="0011027F" w:rsidRDefault="0011027F" w:rsidP="007B4CF6">
      <w:pPr>
        <w:tabs>
          <w:tab w:val="left" w:pos="1843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723A2">
        <w:rPr>
          <w:rFonts w:ascii="Times New Roman" w:hAnsi="Times New Roman" w:cs="Times New Roman"/>
          <w:spacing w:val="-4"/>
          <w:sz w:val="28"/>
          <w:szCs w:val="28"/>
        </w:rPr>
        <w:t xml:space="preserve">а также </w:t>
      </w:r>
      <w:r w:rsidRPr="001723A2">
        <w:rPr>
          <w:rFonts w:ascii="Times New Roman" w:hAnsi="Times New Roman" w:cs="Times New Roman"/>
          <w:i/>
          <w:spacing w:val="-4"/>
          <w:sz w:val="28"/>
          <w:szCs w:val="28"/>
        </w:rPr>
        <w:t>базовой профессиональной</w:t>
      </w:r>
      <w:r w:rsidRPr="001723A2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="008D3108" w:rsidRPr="001723A2">
        <w:rPr>
          <w:rFonts w:ascii="Times New Roman" w:hAnsi="Times New Roman" w:cs="Times New Roman"/>
          <w:spacing w:val="-4"/>
          <w:sz w:val="28"/>
          <w:szCs w:val="28"/>
        </w:rPr>
        <w:t>использовать информацию и информационные ресурсы для решения управленческих задач и анализировать эффективность использован</w:t>
      </w:r>
      <w:r w:rsidR="008D3108" w:rsidRPr="0011027F">
        <w:rPr>
          <w:rFonts w:ascii="Times New Roman" w:hAnsi="Times New Roman" w:cs="Times New Roman"/>
          <w:spacing w:val="-4"/>
          <w:sz w:val="28"/>
          <w:szCs w:val="28"/>
        </w:rPr>
        <w:t>ия информационных ресурсов и систем.</w:t>
      </w:r>
    </w:p>
    <w:p w14:paraId="2E23A113" w14:textId="74368890" w:rsidR="00DE7A6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27E71AEA" w14:textId="77777777" w:rsidR="00364367" w:rsidRPr="00EA0483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83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566A1B0C" w14:textId="77777777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основные понятия информационной экономики;</w:t>
      </w:r>
    </w:p>
    <w:p w14:paraId="3F9C6F5B" w14:textId="77777777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свойства информации как экономического ресурса;</w:t>
      </w:r>
    </w:p>
    <w:p w14:paraId="6F68C149" w14:textId="77777777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современные подходы к управлению предприятием и иметь представление о процессном подходе;</w:t>
      </w:r>
    </w:p>
    <w:p w14:paraId="20CBF573" w14:textId="147523F4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современные методы оценки затрат, потенциальных эффектов</w:t>
      </w:r>
      <w:r w:rsidR="00EA0483">
        <w:rPr>
          <w:rFonts w:ascii="Times New Roman" w:hAnsi="Times New Roman" w:cs="Times New Roman"/>
          <w:sz w:val="28"/>
          <w:szCs w:val="28"/>
        </w:rPr>
        <w:t xml:space="preserve"> </w:t>
      </w:r>
      <w:r w:rsidRPr="007B4CF6">
        <w:rPr>
          <w:rFonts w:ascii="Times New Roman" w:hAnsi="Times New Roman" w:cs="Times New Roman"/>
          <w:sz w:val="28"/>
          <w:szCs w:val="28"/>
        </w:rPr>
        <w:t>и эффективности внедрения информационных технологий на предприятии;</w:t>
      </w:r>
    </w:p>
    <w:p w14:paraId="4B93EDDB" w14:textId="6CF109F3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принципы управления финансовыми и товарными потоками в информационных системах;</w:t>
      </w:r>
    </w:p>
    <w:p w14:paraId="0518C36D" w14:textId="0B0369AD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методы оценки рисков проектов автоматизации;</w:t>
      </w:r>
    </w:p>
    <w:p w14:paraId="4A263DDC" w14:textId="51156B94" w:rsidR="00DE7A67" w:rsidRPr="00EA0483" w:rsidRDefault="00DE7A67" w:rsidP="0030395D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83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B6637AD" w14:textId="77777777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применять экономические законы при анализе информационного сектора экономики;</w:t>
      </w:r>
    </w:p>
    <w:p w14:paraId="3B8512A2" w14:textId="77777777" w:rsidR="008D3108" w:rsidRPr="00EA0483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A0483">
        <w:rPr>
          <w:rFonts w:ascii="Times New Roman" w:hAnsi="Times New Roman" w:cs="Times New Roman"/>
          <w:spacing w:val="-6"/>
          <w:sz w:val="28"/>
          <w:szCs w:val="28"/>
        </w:rPr>
        <w:t>анализировать потенциальные возможности применения информационных технологий для повышения эффективности работы предприятия в условиях модернизации;</w:t>
      </w:r>
    </w:p>
    <w:p w14:paraId="621BA457" w14:textId="282200CA" w:rsidR="00DE7A67" w:rsidRPr="00EA0483" w:rsidRDefault="00DE7A67" w:rsidP="008D3108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83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6B04D1F8" w14:textId="730C7303" w:rsidR="008D3108" w:rsidRPr="007B4CF6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 xml:space="preserve">навыками расчета экономических показателей внедрения </w:t>
      </w:r>
      <w:r w:rsidR="00450406">
        <w:rPr>
          <w:rFonts w:ascii="Times New Roman" w:hAnsi="Times New Roman" w:cs="Times New Roman"/>
          <w:sz w:val="28"/>
          <w:szCs w:val="28"/>
        </w:rPr>
        <w:br/>
      </w:r>
      <w:r w:rsidRPr="007B4CF6">
        <w:rPr>
          <w:rFonts w:ascii="Times New Roman" w:hAnsi="Times New Roman" w:cs="Times New Roman"/>
          <w:sz w:val="28"/>
          <w:szCs w:val="28"/>
        </w:rPr>
        <w:t>и использования информационных ресурсов, технологий и систем;</w:t>
      </w:r>
    </w:p>
    <w:p w14:paraId="3964D4C2" w14:textId="77777777" w:rsidR="008D3108" w:rsidRPr="00EA0483" w:rsidRDefault="008D3108" w:rsidP="007B4CF6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0483">
        <w:rPr>
          <w:rFonts w:ascii="Times New Roman" w:hAnsi="Times New Roman" w:cs="Times New Roman"/>
          <w:spacing w:val="-4"/>
          <w:sz w:val="28"/>
          <w:szCs w:val="28"/>
        </w:rPr>
        <w:t>навыками использования информационных технологий при проведении расчетов и построении вспомогательного материала (схемы бизнес-процессов, сетей, вариантов использования, UML-диаграмм, макетов интерфейса пользователя и др.).</w:t>
      </w:r>
    </w:p>
    <w:p w14:paraId="42AC6627" w14:textId="128BDADE" w:rsidR="00E16D9E" w:rsidRDefault="00E16D9E" w:rsidP="00E16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D9E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FCECD35" w14:textId="3F2B126E" w:rsidR="000A33B4" w:rsidRDefault="00A76F56" w:rsidP="008D3108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изучение учебной дисциплины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8D3108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D31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D310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аудиторных час</w:t>
      </w:r>
      <w:r w:rsidR="008D310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A31EDB" w14:textId="405F54C3" w:rsidR="00405515" w:rsidRPr="00EA0483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0483">
        <w:rPr>
          <w:rFonts w:ascii="Times New Roman" w:hAnsi="Times New Roman" w:cs="Times New Roman"/>
          <w:spacing w:val="-4"/>
          <w:sz w:val="28"/>
          <w:szCs w:val="28"/>
        </w:rPr>
        <w:t>Примерное р</w:t>
      </w:r>
      <w:r w:rsidR="00A76F56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аспределение аудиторных часов по видам занятий: лекции </w:t>
      </w:r>
      <w:r w:rsidR="009E4593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8D3108" w:rsidRPr="00EA048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92B25" w:rsidRPr="00EA048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A76F56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 час</w:t>
      </w:r>
      <w:r w:rsidR="00692B25" w:rsidRPr="00EA0483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5849AF" w:rsidRPr="00EA048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471AE7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 лабораторные</w:t>
      </w:r>
      <w:r w:rsidR="005849AF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 занятия </w:t>
      </w:r>
      <w:r w:rsidR="009E4593" w:rsidRPr="00EA048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5849AF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3108" w:rsidRPr="00EA048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692B25" w:rsidRPr="00EA048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5849AF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 час</w:t>
      </w:r>
      <w:r w:rsidR="0000624E" w:rsidRPr="00EA0483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5849AF" w:rsidRPr="00EA048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317F280F" w14:textId="550304EC" w:rsidR="00C06373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8D310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06373">
        <w:rPr>
          <w:rFonts w:ascii="Times New Roman" w:hAnsi="Times New Roman" w:cs="Times New Roman"/>
          <w:sz w:val="28"/>
          <w:szCs w:val="28"/>
        </w:rPr>
        <w:t>орм</w:t>
      </w:r>
      <w:r w:rsidR="008D3108">
        <w:rPr>
          <w:rFonts w:ascii="Times New Roman" w:hAnsi="Times New Roman" w:cs="Times New Roman"/>
          <w:sz w:val="28"/>
          <w:szCs w:val="28"/>
        </w:rPr>
        <w:t>а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D0A87">
        <w:rPr>
          <w:rFonts w:ascii="Times New Roman" w:hAnsi="Times New Roman" w:cs="Times New Roman"/>
          <w:sz w:val="28"/>
          <w:szCs w:val="28"/>
        </w:rPr>
        <w:t xml:space="preserve">аттестации – </w:t>
      </w:r>
      <w:r w:rsidR="009E4593">
        <w:rPr>
          <w:rFonts w:ascii="Times New Roman" w:hAnsi="Times New Roman" w:cs="Times New Roman"/>
          <w:sz w:val="28"/>
          <w:szCs w:val="28"/>
        </w:rPr>
        <w:t>зачет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76309B4A" w14:textId="77777777" w:rsidR="00405515" w:rsidRPr="0016369A" w:rsidRDefault="00C06373" w:rsidP="00A9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5811"/>
        <w:gridCol w:w="993"/>
        <w:gridCol w:w="990"/>
        <w:gridCol w:w="959"/>
      </w:tblGrid>
      <w:tr w:rsidR="009E4593" w14:paraId="37764860" w14:textId="77777777" w:rsidTr="0011027F">
        <w:tc>
          <w:tcPr>
            <w:tcW w:w="427" w:type="pct"/>
            <w:vMerge w:val="restart"/>
            <w:vAlign w:val="center"/>
          </w:tcPr>
          <w:p w14:paraId="41C26FE7" w14:textId="7EB93A08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0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6" w:type="pct"/>
            <w:vMerge w:val="restart"/>
            <w:vAlign w:val="center"/>
          </w:tcPr>
          <w:p w14:paraId="5B4BBADF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37" w:type="pct"/>
            <w:gridSpan w:val="3"/>
            <w:vAlign w:val="center"/>
          </w:tcPr>
          <w:p w14:paraId="15218DCF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9E4593" w14:paraId="5CF94CD6" w14:textId="77777777" w:rsidTr="0011027F">
        <w:trPr>
          <w:cantSplit/>
          <w:trHeight w:val="2141"/>
        </w:trPr>
        <w:tc>
          <w:tcPr>
            <w:tcW w:w="427" w:type="pct"/>
            <w:vMerge/>
            <w:vAlign w:val="center"/>
          </w:tcPr>
          <w:p w14:paraId="4FC35668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  <w:vMerge/>
            <w:vAlign w:val="center"/>
          </w:tcPr>
          <w:p w14:paraId="13D6A1DC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extDirection w:val="btLr"/>
            <w:vAlign w:val="center"/>
          </w:tcPr>
          <w:p w14:paraId="2C0C32BD" w14:textId="26A94B75" w:rsidR="009E4593" w:rsidRDefault="0000624E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7" w:type="pct"/>
            <w:textDirection w:val="btLr"/>
            <w:vAlign w:val="center"/>
          </w:tcPr>
          <w:p w14:paraId="6B0350E1" w14:textId="473AA9D3" w:rsidR="009E4593" w:rsidRDefault="0000624E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01" w:type="pct"/>
            <w:textDirection w:val="btLr"/>
            <w:vAlign w:val="center"/>
          </w:tcPr>
          <w:p w14:paraId="7942A7DE" w14:textId="77777777" w:rsidR="009E4593" w:rsidRDefault="009E4593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</w:tr>
      <w:tr w:rsidR="00A83286" w14:paraId="289949B5" w14:textId="77777777" w:rsidTr="0011027F">
        <w:tc>
          <w:tcPr>
            <w:tcW w:w="427" w:type="pct"/>
            <w:vAlign w:val="center"/>
          </w:tcPr>
          <w:p w14:paraId="01F3E232" w14:textId="74A5ACEF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6" w:type="pct"/>
          </w:tcPr>
          <w:p w14:paraId="04394F17" w14:textId="5F6B0F8F" w:rsidR="00A83286" w:rsidRPr="00A83286" w:rsidRDefault="00A83286" w:rsidP="005F6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 экономики информационных ресурсов</w:t>
            </w:r>
          </w:p>
        </w:tc>
        <w:tc>
          <w:tcPr>
            <w:tcW w:w="519" w:type="pct"/>
            <w:vAlign w:val="center"/>
          </w:tcPr>
          <w:p w14:paraId="259BDE4E" w14:textId="0086157A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7" w:type="pct"/>
            <w:vAlign w:val="center"/>
          </w:tcPr>
          <w:p w14:paraId="67AC229A" w14:textId="38861C18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14:paraId="51B85B74" w14:textId="77777777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057C5" w14:paraId="2F7EC499" w14:textId="77777777" w:rsidTr="0011027F">
        <w:tc>
          <w:tcPr>
            <w:tcW w:w="427" w:type="pct"/>
            <w:vAlign w:val="center"/>
          </w:tcPr>
          <w:p w14:paraId="63059E48" w14:textId="6DD9B4C5" w:rsidR="009057C5" w:rsidRDefault="00A83286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36" w:type="pct"/>
          </w:tcPr>
          <w:p w14:paraId="6996299D" w14:textId="22223C4C" w:rsidR="009057C5" w:rsidRDefault="00776537" w:rsidP="005F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37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 и развитие его экономической системы</w:t>
            </w:r>
          </w:p>
        </w:tc>
        <w:tc>
          <w:tcPr>
            <w:tcW w:w="519" w:type="pct"/>
            <w:vAlign w:val="center"/>
          </w:tcPr>
          <w:p w14:paraId="40C756BC" w14:textId="480C3717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5736F3" w14:textId="273F33B6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14:paraId="3EE3DB26" w14:textId="1FD4D4AE" w:rsidR="009057C5" w:rsidRPr="0062521C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21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</w:tr>
      <w:tr w:rsidR="00A83286" w14:paraId="2BE53647" w14:textId="77777777" w:rsidTr="0011027F">
        <w:tc>
          <w:tcPr>
            <w:tcW w:w="427" w:type="pct"/>
            <w:vAlign w:val="center"/>
          </w:tcPr>
          <w:p w14:paraId="1F17547A" w14:textId="338B1526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36" w:type="pct"/>
          </w:tcPr>
          <w:p w14:paraId="5D107E25" w14:textId="0243C823" w:rsidR="00A83286" w:rsidRPr="00A83286" w:rsidRDefault="00A83286" w:rsidP="005F6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управления финансовыми потоками</w:t>
            </w:r>
          </w:p>
        </w:tc>
        <w:tc>
          <w:tcPr>
            <w:tcW w:w="519" w:type="pct"/>
            <w:vAlign w:val="center"/>
          </w:tcPr>
          <w:p w14:paraId="5CC449A0" w14:textId="4DFFE004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=sum(right) </w:instrText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</w:t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1496673" w14:textId="5B72E325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14:paraId="27EC3620" w14:textId="69A9C939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57C5" w14:paraId="3591F7F7" w14:textId="77777777" w:rsidTr="0011027F">
        <w:tc>
          <w:tcPr>
            <w:tcW w:w="427" w:type="pct"/>
            <w:vAlign w:val="center"/>
          </w:tcPr>
          <w:p w14:paraId="2B45064C" w14:textId="1B285F2A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28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036" w:type="pct"/>
          </w:tcPr>
          <w:p w14:paraId="120F6921" w14:textId="16700482" w:rsidR="009057C5" w:rsidRPr="0000624E" w:rsidRDefault="00776537" w:rsidP="005F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37">
              <w:rPr>
                <w:rFonts w:ascii="Times New Roman" w:hAnsi="Times New Roman" w:cs="Times New Roman"/>
                <w:sz w:val="28"/>
                <w:szCs w:val="28"/>
              </w:rPr>
              <w:t>Финансовые потоки</w:t>
            </w:r>
          </w:p>
        </w:tc>
        <w:tc>
          <w:tcPr>
            <w:tcW w:w="519" w:type="pct"/>
            <w:vAlign w:val="center"/>
          </w:tcPr>
          <w:p w14:paraId="7440D075" w14:textId="7B96AE08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589FE8E" w14:textId="09059D22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14:paraId="49F776B6" w14:textId="2F3D60C8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3286" w14:paraId="7249C031" w14:textId="77777777" w:rsidTr="0011027F">
        <w:tc>
          <w:tcPr>
            <w:tcW w:w="427" w:type="pct"/>
            <w:vAlign w:val="center"/>
          </w:tcPr>
          <w:p w14:paraId="69E9BFE8" w14:textId="2E3D45F2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6" w:type="pct"/>
          </w:tcPr>
          <w:p w14:paraId="47742755" w14:textId="7020D5EF" w:rsidR="00A83286" w:rsidRPr="00A83286" w:rsidRDefault="00A83286" w:rsidP="00A83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методики оценки экономической эффективности информационных систем</w:t>
            </w:r>
          </w:p>
        </w:tc>
        <w:tc>
          <w:tcPr>
            <w:tcW w:w="519" w:type="pct"/>
            <w:vAlign w:val="center"/>
          </w:tcPr>
          <w:p w14:paraId="4E15D1FA" w14:textId="0B26CF8E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=sum(right) </w:instrText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30</w:t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6254574" w14:textId="2BFB252A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1" w:type="pct"/>
            <w:vAlign w:val="center"/>
          </w:tcPr>
          <w:p w14:paraId="4EE6409E" w14:textId="08D991F4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057C5" w14:paraId="0ECFAB33" w14:textId="77777777" w:rsidTr="0011027F">
        <w:tc>
          <w:tcPr>
            <w:tcW w:w="427" w:type="pct"/>
            <w:vAlign w:val="center"/>
          </w:tcPr>
          <w:p w14:paraId="05FA46F8" w14:textId="296DD050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28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036" w:type="pct"/>
          </w:tcPr>
          <w:p w14:paraId="6D815768" w14:textId="3484DA67" w:rsidR="009057C5" w:rsidRPr="0000624E" w:rsidRDefault="00776537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37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показателей эффекта и эффективности информационных проектов</w:t>
            </w:r>
          </w:p>
        </w:tc>
        <w:tc>
          <w:tcPr>
            <w:tcW w:w="519" w:type="pct"/>
            <w:vAlign w:val="center"/>
          </w:tcPr>
          <w:p w14:paraId="16031D48" w14:textId="20D8B3A7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087073C" w14:textId="2C7A6EC9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14:paraId="272D457E" w14:textId="6862BEFD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7C5" w14:paraId="38D042C2" w14:textId="77777777" w:rsidTr="0011027F">
        <w:tc>
          <w:tcPr>
            <w:tcW w:w="427" w:type="pct"/>
            <w:vAlign w:val="center"/>
          </w:tcPr>
          <w:p w14:paraId="4C54A278" w14:textId="30DC0080" w:rsidR="009057C5" w:rsidRDefault="00A83286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36" w:type="pct"/>
          </w:tcPr>
          <w:p w14:paraId="65E9C60F" w14:textId="62699AFC" w:rsidR="009057C5" w:rsidRPr="0000624E" w:rsidRDefault="00776537" w:rsidP="005F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37">
              <w:rPr>
                <w:rFonts w:ascii="Times New Roman" w:hAnsi="Times New Roman" w:cs="Times New Roman"/>
                <w:sz w:val="28"/>
                <w:szCs w:val="28"/>
              </w:rPr>
              <w:t>Система сбалансированных показателей ИТ-проектов</w:t>
            </w:r>
          </w:p>
        </w:tc>
        <w:tc>
          <w:tcPr>
            <w:tcW w:w="519" w:type="pct"/>
            <w:vAlign w:val="center"/>
          </w:tcPr>
          <w:p w14:paraId="54601FF0" w14:textId="67D07607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6B62903" w14:textId="608B5A52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14:paraId="154FFE02" w14:textId="75E6DDE5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7C5" w14:paraId="3C7D9C38" w14:textId="77777777" w:rsidTr="0011027F">
        <w:tc>
          <w:tcPr>
            <w:tcW w:w="427" w:type="pct"/>
            <w:vAlign w:val="center"/>
          </w:tcPr>
          <w:p w14:paraId="289DD083" w14:textId="24DC590E" w:rsidR="009057C5" w:rsidRDefault="00A83286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036" w:type="pct"/>
          </w:tcPr>
          <w:p w14:paraId="495508BB" w14:textId="21A84BFC" w:rsidR="009057C5" w:rsidRPr="0000624E" w:rsidRDefault="00776537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37">
              <w:rPr>
                <w:rFonts w:ascii="Times New Roman" w:hAnsi="Times New Roman" w:cs="Times New Roman"/>
                <w:sz w:val="28"/>
                <w:szCs w:val="28"/>
              </w:rPr>
              <w:t>Стоимостные характеристики ИТ-проектов</w:t>
            </w:r>
          </w:p>
        </w:tc>
        <w:tc>
          <w:tcPr>
            <w:tcW w:w="519" w:type="pct"/>
            <w:vAlign w:val="center"/>
          </w:tcPr>
          <w:p w14:paraId="5E3CD149" w14:textId="78F051E4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E35D82D" w14:textId="3E39026B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14:paraId="52B31D73" w14:textId="2266F9C0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7C5" w14:paraId="1275E0BC" w14:textId="77777777" w:rsidTr="0011027F">
        <w:tc>
          <w:tcPr>
            <w:tcW w:w="427" w:type="pct"/>
            <w:vAlign w:val="center"/>
          </w:tcPr>
          <w:p w14:paraId="39DEE936" w14:textId="7B09FA18" w:rsidR="009057C5" w:rsidRDefault="00A83286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036" w:type="pct"/>
          </w:tcPr>
          <w:p w14:paraId="37A5806E" w14:textId="086B9263" w:rsidR="009057C5" w:rsidRPr="0000624E" w:rsidRDefault="00776537" w:rsidP="005F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37">
              <w:rPr>
                <w:rFonts w:ascii="Times New Roman" w:hAnsi="Times New Roman" w:cs="Times New Roman"/>
                <w:sz w:val="28"/>
                <w:szCs w:val="28"/>
              </w:rPr>
              <w:t>Оценка отдачи от проекта автоматизации</w:t>
            </w:r>
          </w:p>
        </w:tc>
        <w:tc>
          <w:tcPr>
            <w:tcW w:w="519" w:type="pct"/>
            <w:vAlign w:val="center"/>
          </w:tcPr>
          <w:p w14:paraId="633CBE32" w14:textId="4B2EDB4E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C5973E2" w14:textId="1C2E6108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14:paraId="7EBF7845" w14:textId="32701D23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3286" w14:paraId="71152C7E" w14:textId="77777777" w:rsidTr="0011027F">
        <w:tc>
          <w:tcPr>
            <w:tcW w:w="427" w:type="pct"/>
            <w:vAlign w:val="center"/>
          </w:tcPr>
          <w:p w14:paraId="05D4214A" w14:textId="27D435A2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36" w:type="pct"/>
          </w:tcPr>
          <w:p w14:paraId="360DBA19" w14:textId="7C2DB287" w:rsidR="00A83286" w:rsidRPr="00A83286" w:rsidRDefault="00A83286" w:rsidP="005F6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Прикладные аспекты управления экономической эффективностью</w:t>
            </w:r>
          </w:p>
        </w:tc>
        <w:tc>
          <w:tcPr>
            <w:tcW w:w="519" w:type="pct"/>
            <w:vAlign w:val="center"/>
          </w:tcPr>
          <w:p w14:paraId="47A91CFC" w14:textId="2D2CB62F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=sum(right) </w:instrText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10</w:t>
            </w:r>
            <w:r w:rsidRPr="00A8328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DC9C976" w14:textId="27E9DEBF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14:paraId="01428C83" w14:textId="74A50337" w:rsidR="00A83286" w:rsidRPr="00A83286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057C5" w14:paraId="2F9970C8" w14:textId="77777777" w:rsidTr="0011027F">
        <w:tc>
          <w:tcPr>
            <w:tcW w:w="427" w:type="pct"/>
            <w:vAlign w:val="center"/>
          </w:tcPr>
          <w:p w14:paraId="19451AEE" w14:textId="07BAD3E9" w:rsidR="009057C5" w:rsidRDefault="00A83286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036" w:type="pct"/>
          </w:tcPr>
          <w:p w14:paraId="0B26CE24" w14:textId="21DB9577" w:rsidR="009057C5" w:rsidRPr="0000624E" w:rsidRDefault="00776537" w:rsidP="005F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37">
              <w:rPr>
                <w:rFonts w:ascii="Times New Roman" w:hAnsi="Times New Roman" w:cs="Times New Roman"/>
                <w:sz w:val="28"/>
                <w:szCs w:val="28"/>
              </w:rPr>
              <w:t>Методы анализа рисков ИТ-проектов</w:t>
            </w:r>
          </w:p>
        </w:tc>
        <w:tc>
          <w:tcPr>
            <w:tcW w:w="519" w:type="pct"/>
            <w:vAlign w:val="center"/>
          </w:tcPr>
          <w:p w14:paraId="6ABEFEF6" w14:textId="1CECB9C5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C4812F0" w14:textId="5ED1E8A5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14:paraId="340B466C" w14:textId="1855D89C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7C5" w14:paraId="209F0C21" w14:textId="77777777" w:rsidTr="0011027F">
        <w:tc>
          <w:tcPr>
            <w:tcW w:w="427" w:type="pct"/>
            <w:vAlign w:val="center"/>
          </w:tcPr>
          <w:p w14:paraId="2C887070" w14:textId="62258652" w:rsidR="009057C5" w:rsidRDefault="00A83286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036" w:type="pct"/>
          </w:tcPr>
          <w:p w14:paraId="094E52FB" w14:textId="7948B0FE" w:rsidR="009057C5" w:rsidRPr="0000624E" w:rsidRDefault="0011027F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ИТ-</w:t>
            </w:r>
            <w:r w:rsidR="00776537" w:rsidRPr="00776537">
              <w:rPr>
                <w:rFonts w:ascii="Times New Roman" w:hAnsi="Times New Roman" w:cs="Times New Roman"/>
                <w:sz w:val="28"/>
                <w:szCs w:val="28"/>
              </w:rPr>
              <w:t>активами</w:t>
            </w:r>
          </w:p>
        </w:tc>
        <w:tc>
          <w:tcPr>
            <w:tcW w:w="519" w:type="pct"/>
            <w:vAlign w:val="center"/>
          </w:tcPr>
          <w:p w14:paraId="1CD215F1" w14:textId="42FF231F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659D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2A07F37" w14:textId="00542B67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14:paraId="223D3175" w14:textId="4676F62D" w:rsidR="009057C5" w:rsidRPr="005F659D" w:rsidRDefault="005F659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593" w14:paraId="26D3CE18" w14:textId="77777777" w:rsidTr="0011027F">
        <w:tc>
          <w:tcPr>
            <w:tcW w:w="3463" w:type="pct"/>
            <w:gridSpan w:val="2"/>
          </w:tcPr>
          <w:p w14:paraId="2D48F355" w14:textId="77777777" w:rsidR="009E4593" w:rsidRPr="0011027F" w:rsidRDefault="009E4593" w:rsidP="006026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9" w:type="pct"/>
            <w:vAlign w:val="center"/>
          </w:tcPr>
          <w:p w14:paraId="62ABBDDF" w14:textId="7023348C" w:rsidR="009E4593" w:rsidRPr="0011027F" w:rsidRDefault="009057C5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=sum(right) </w:instrText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A83286" w:rsidRPr="001102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50</w:t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1A0047A" w14:textId="78B856A0" w:rsidR="009E4593" w:rsidRPr="0011027F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=SUM(ABOVE)/2 </w:instrText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1102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20</w:t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14:paraId="22D8AED0" w14:textId="21CD09E4" w:rsidR="009E4593" w:rsidRPr="0011027F" w:rsidRDefault="00A83286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=SUM(ABOVE)/2 </w:instrText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1102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30</w:t>
            </w:r>
            <w:r w:rsidRPr="0011027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26964543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</w:p>
    <w:p w14:paraId="6DEBED4F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FBE4F7" w14:textId="77777777" w:rsidR="00C06373" w:rsidRPr="004E2C3A" w:rsidRDefault="00C06373" w:rsidP="0000624E">
      <w:pPr>
        <w:pStyle w:val="ae"/>
      </w:pPr>
      <w:r w:rsidRPr="004E2C3A">
        <w:t>СОДЕРЖАНИЕ УЧЕБНОГО МАТЕРИАЛА</w:t>
      </w:r>
    </w:p>
    <w:p w14:paraId="7D4F7826" w14:textId="19646CF6" w:rsidR="00A83286" w:rsidRPr="00776537" w:rsidRDefault="00DD1961" w:rsidP="0011027F">
      <w:pPr>
        <w:pStyle w:val="2"/>
        <w:jc w:val="center"/>
      </w:pPr>
      <w:r>
        <w:t>Раздел</w:t>
      </w:r>
      <w:r w:rsidRPr="00776537">
        <w:t xml:space="preserve"> 1. </w:t>
      </w:r>
      <w:r w:rsidR="00A83286">
        <w:t>Основные понятия экономики информационных ресурсов</w:t>
      </w:r>
    </w:p>
    <w:p w14:paraId="5C5359CA" w14:textId="74BAEF64" w:rsidR="00776537" w:rsidRPr="0011027F" w:rsidRDefault="00776537" w:rsidP="0011027F">
      <w:pPr>
        <w:pStyle w:val="2"/>
        <w:jc w:val="left"/>
      </w:pPr>
      <w:r w:rsidRPr="0011027F">
        <w:t>Тема 1.</w:t>
      </w:r>
      <w:r w:rsidR="00DD1961" w:rsidRPr="0011027F">
        <w:t>1.</w:t>
      </w:r>
      <w:r w:rsidRPr="0011027F">
        <w:t xml:space="preserve"> Информационное общество и развитие его экономической системы</w:t>
      </w:r>
    </w:p>
    <w:p w14:paraId="04A88875" w14:textId="5E1E5274" w:rsidR="00776537" w:rsidRPr="0011027F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027F">
        <w:rPr>
          <w:rFonts w:ascii="Times New Roman" w:hAnsi="Times New Roman" w:cs="Times New Roman"/>
          <w:spacing w:val="-4"/>
          <w:sz w:val="28"/>
          <w:szCs w:val="28"/>
        </w:rPr>
        <w:t>Понятия информации и знания. Информация как продукт труда. Информация как всеобщий фактор производства. Информация, энтропия и экономические системы. Эволюция информационных технологий и информационное общество. Стадии становления информационной экономики.</w:t>
      </w:r>
    </w:p>
    <w:p w14:paraId="3F3CCB26" w14:textId="48D8559E" w:rsidR="00DD1961" w:rsidRPr="00776537" w:rsidRDefault="00DD1961" w:rsidP="0011027F">
      <w:pPr>
        <w:pStyle w:val="2"/>
        <w:jc w:val="center"/>
      </w:pPr>
      <w:r>
        <w:t>Раздел</w:t>
      </w:r>
      <w:r w:rsidRPr="00776537">
        <w:t xml:space="preserve"> </w:t>
      </w:r>
      <w:r>
        <w:t>2</w:t>
      </w:r>
      <w:r w:rsidRPr="00776537">
        <w:t xml:space="preserve">. </w:t>
      </w:r>
      <w:r w:rsidRPr="00DD1961">
        <w:t>Основы управления финансовыми потоками</w:t>
      </w:r>
    </w:p>
    <w:p w14:paraId="7DB0911A" w14:textId="79E1AC8D" w:rsidR="00776537" w:rsidRPr="00776537" w:rsidRDefault="00776537" w:rsidP="00776537">
      <w:pPr>
        <w:pStyle w:val="2"/>
      </w:pPr>
      <w:r w:rsidRPr="00776537">
        <w:t>Тема 2.</w:t>
      </w:r>
      <w:r w:rsidR="00DD1961">
        <w:t>1.</w:t>
      </w:r>
      <w:r>
        <w:t xml:space="preserve"> </w:t>
      </w:r>
      <w:r w:rsidRPr="00776537">
        <w:t>Финансовые потоки</w:t>
      </w:r>
    </w:p>
    <w:p w14:paraId="78C40F2A" w14:textId="12548F8A" w:rsidR="00776537" w:rsidRPr="00776537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37">
        <w:rPr>
          <w:rFonts w:ascii="Times New Roman" w:hAnsi="Times New Roman" w:cs="Times New Roman"/>
          <w:sz w:val="28"/>
          <w:szCs w:val="28"/>
        </w:rPr>
        <w:t>Информационная сущность денег. Базовые элементы финансовых моделей. Фактор времени в фин</w:t>
      </w:r>
      <w:r w:rsidR="0011027F">
        <w:rPr>
          <w:rFonts w:ascii="Times New Roman" w:hAnsi="Times New Roman" w:cs="Times New Roman"/>
          <w:sz w:val="28"/>
          <w:szCs w:val="28"/>
        </w:rPr>
        <w:t xml:space="preserve">ансово-экономических расчетах. </w:t>
      </w:r>
      <w:r w:rsidRPr="00776537">
        <w:rPr>
          <w:rFonts w:ascii="Times New Roman" w:hAnsi="Times New Roman" w:cs="Times New Roman"/>
          <w:sz w:val="28"/>
          <w:szCs w:val="28"/>
        </w:rPr>
        <w:t>Модель простых процентов. Сложные проценты. Дисконтирование. Потоки платежей и финансовые ренты.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537">
        <w:rPr>
          <w:rFonts w:ascii="Times New Roman" w:hAnsi="Times New Roman" w:cs="Times New Roman"/>
          <w:sz w:val="28"/>
          <w:szCs w:val="28"/>
        </w:rPr>
        <w:t>Методы наращения и дисконтирования денежных сумм. Основные определения и формулы. Доходность финансовой операции. Эквивалентные серии платежей. Потоки платежей. Основные характеристики потока платежей. Финансовая рента. Свойства коэффициентов наращения и дисконтирования ренты.</w:t>
      </w:r>
    </w:p>
    <w:p w14:paraId="44798B12" w14:textId="7BF24107" w:rsidR="00DD1961" w:rsidRPr="00776537" w:rsidRDefault="00DD1961" w:rsidP="00DD1961">
      <w:pPr>
        <w:pStyle w:val="2"/>
      </w:pPr>
      <w:r>
        <w:t>Раздел</w:t>
      </w:r>
      <w:r w:rsidRPr="00776537">
        <w:t xml:space="preserve"> </w:t>
      </w:r>
      <w:r>
        <w:t>3</w:t>
      </w:r>
      <w:r w:rsidRPr="00776537">
        <w:t xml:space="preserve">. </w:t>
      </w:r>
      <w:r w:rsidRPr="00DD1961">
        <w:t>Современные методики оценки экономической эффективности информационных систем</w:t>
      </w:r>
    </w:p>
    <w:p w14:paraId="0F6550B4" w14:textId="012BB841" w:rsidR="00776537" w:rsidRPr="00776537" w:rsidRDefault="00776537" w:rsidP="00776537">
      <w:pPr>
        <w:pStyle w:val="2"/>
      </w:pPr>
      <w:r w:rsidRPr="00776537">
        <w:t xml:space="preserve">Тема </w:t>
      </w:r>
      <w:r>
        <w:t>3</w:t>
      </w:r>
      <w:r w:rsidRPr="00776537">
        <w:t>.</w:t>
      </w:r>
      <w:r w:rsidR="00DD1961">
        <w:t>1.</w:t>
      </w:r>
      <w:r>
        <w:t xml:space="preserve"> </w:t>
      </w:r>
      <w:r w:rsidRPr="00776537">
        <w:t>Определение показателей эффекта и эффективности информационных проектов</w:t>
      </w:r>
    </w:p>
    <w:p w14:paraId="3CD5D1EC" w14:textId="51136983" w:rsidR="00776537" w:rsidRPr="0011027F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7F">
        <w:rPr>
          <w:rFonts w:ascii="Times New Roman" w:hAnsi="Times New Roman" w:cs="Times New Roman"/>
          <w:sz w:val="28"/>
          <w:szCs w:val="28"/>
        </w:rPr>
        <w:t>Основные принципы оценки эффективности ИТ-проектов. Неопределенность и сложность оценки стоимости проекта автоматизации и эффекта от внедрения.</w:t>
      </w:r>
    </w:p>
    <w:p w14:paraId="71E31DFA" w14:textId="77777777" w:rsidR="00776537" w:rsidRPr="00776537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37">
        <w:rPr>
          <w:rFonts w:ascii="Times New Roman" w:hAnsi="Times New Roman" w:cs="Times New Roman"/>
          <w:sz w:val="28"/>
          <w:szCs w:val="28"/>
        </w:rPr>
        <w:t>Связь эффекта от автоматизации со стратегией и целями предприятия. Современные методики оценки эффективности ИТ-проектов.</w:t>
      </w:r>
    </w:p>
    <w:p w14:paraId="33A56510" w14:textId="17B3F79B" w:rsidR="00776537" w:rsidRPr="00776537" w:rsidRDefault="00776537" w:rsidP="00776537">
      <w:pPr>
        <w:pStyle w:val="2"/>
      </w:pPr>
      <w:r w:rsidRPr="00776537">
        <w:t xml:space="preserve">Тема </w:t>
      </w:r>
      <w:r w:rsidR="00DD1961">
        <w:t>3</w:t>
      </w:r>
      <w:r w:rsidRPr="00776537">
        <w:t>.</w:t>
      </w:r>
      <w:r w:rsidR="00DD1961">
        <w:t>2.</w:t>
      </w:r>
      <w:r>
        <w:t xml:space="preserve"> </w:t>
      </w:r>
      <w:r w:rsidRPr="00776537">
        <w:t>Система сбалансированных показателей ИТ-проектов</w:t>
      </w:r>
    </w:p>
    <w:p w14:paraId="6B22F85E" w14:textId="77777777" w:rsidR="00776537" w:rsidRPr="0011027F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7F">
        <w:rPr>
          <w:rFonts w:ascii="Times New Roman" w:hAnsi="Times New Roman" w:cs="Times New Roman"/>
          <w:sz w:val="28"/>
          <w:szCs w:val="28"/>
        </w:rPr>
        <w:t>История возникновения и назначение системы сбалансированных показателей. Структура системы сбалансированных показателей. Стадии стратегического развития ИТ-проектов. Достоинства и недостатки системы сбалансированных показателей для оценки отдачи от информационных технологий.</w:t>
      </w:r>
    </w:p>
    <w:p w14:paraId="6DDC65CE" w14:textId="73DF2B1C" w:rsidR="00776537" w:rsidRPr="00776537" w:rsidRDefault="00776537" w:rsidP="00776537">
      <w:pPr>
        <w:pStyle w:val="2"/>
      </w:pPr>
      <w:r w:rsidRPr="00776537">
        <w:t xml:space="preserve">Тема </w:t>
      </w:r>
      <w:r w:rsidR="00DD1961">
        <w:t>3</w:t>
      </w:r>
      <w:r w:rsidRPr="00776537">
        <w:t>.</w:t>
      </w:r>
      <w:r w:rsidR="00DD1961">
        <w:t>3.</w:t>
      </w:r>
      <w:r>
        <w:t xml:space="preserve"> </w:t>
      </w:r>
      <w:r w:rsidRPr="00776537">
        <w:t>Стоимостные характеристики ИТ-проектов</w:t>
      </w:r>
    </w:p>
    <w:p w14:paraId="3B3A8B9E" w14:textId="70C3B242" w:rsidR="00776537" w:rsidRPr="0011027F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027F">
        <w:rPr>
          <w:rFonts w:ascii="Times New Roman" w:hAnsi="Times New Roman" w:cs="Times New Roman"/>
          <w:spacing w:val="-4"/>
          <w:sz w:val="28"/>
          <w:szCs w:val="28"/>
        </w:rPr>
        <w:t>Совокупная стоимость владения ИТ-системой. История создания и назначение методики. Прямые и косвенные затраты. Отличительные особенности ИТ-расходов. Процесс сбора информации для расчета совокупной стоимости владения. Способы снижения совокупной стоимости владения.</w:t>
      </w:r>
    </w:p>
    <w:p w14:paraId="52629F2D" w14:textId="0DC17D63" w:rsidR="00776537" w:rsidRPr="00776537" w:rsidRDefault="00776537" w:rsidP="00776537">
      <w:pPr>
        <w:pStyle w:val="2"/>
      </w:pPr>
      <w:r w:rsidRPr="00776537">
        <w:t xml:space="preserve">Тема </w:t>
      </w:r>
      <w:r w:rsidR="00DD1961">
        <w:t>3</w:t>
      </w:r>
      <w:r w:rsidRPr="00776537">
        <w:t>.</w:t>
      </w:r>
      <w:r w:rsidR="00DD1961">
        <w:t>4.</w:t>
      </w:r>
      <w:r>
        <w:t xml:space="preserve"> </w:t>
      </w:r>
      <w:r w:rsidRPr="00776537">
        <w:t>Оценка отдачи от проекта автоматизации</w:t>
      </w:r>
    </w:p>
    <w:p w14:paraId="2C815FD5" w14:textId="34B0B64A" w:rsidR="00776537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37">
        <w:rPr>
          <w:rFonts w:ascii="Times New Roman" w:hAnsi="Times New Roman" w:cs="Times New Roman"/>
          <w:sz w:val="28"/>
          <w:szCs w:val="28"/>
        </w:rPr>
        <w:t>Совокупная ценность возможностей. Структура таблицы показателей эффективности. Достоинства и недостатки методики для оценки эффективности ИТ-систем.</w:t>
      </w:r>
    </w:p>
    <w:p w14:paraId="23CF79B3" w14:textId="77777777" w:rsidR="00DD1961" w:rsidRPr="00776537" w:rsidRDefault="00DD1961" w:rsidP="00DD1961">
      <w:pPr>
        <w:pStyle w:val="2"/>
      </w:pPr>
      <w:r>
        <w:t>Раздел</w:t>
      </w:r>
      <w:r w:rsidRPr="00776537">
        <w:t xml:space="preserve"> </w:t>
      </w:r>
      <w:r>
        <w:t>4</w:t>
      </w:r>
      <w:r w:rsidRPr="00776537">
        <w:t xml:space="preserve">. </w:t>
      </w:r>
      <w:r w:rsidRPr="00DD1961">
        <w:t>Прикладные аспекты управления экономической эффективностью</w:t>
      </w:r>
    </w:p>
    <w:p w14:paraId="75953AC8" w14:textId="4E4A3BEF" w:rsidR="00776537" w:rsidRPr="00776537" w:rsidRDefault="00776537" w:rsidP="00776537">
      <w:pPr>
        <w:pStyle w:val="2"/>
      </w:pPr>
      <w:r w:rsidRPr="00776537">
        <w:t xml:space="preserve">Тема </w:t>
      </w:r>
      <w:r w:rsidR="00DD1961">
        <w:t>4</w:t>
      </w:r>
      <w:r w:rsidRPr="00776537">
        <w:t>.</w:t>
      </w:r>
      <w:r w:rsidR="00DD1961">
        <w:t>1.</w:t>
      </w:r>
      <w:r>
        <w:t xml:space="preserve"> </w:t>
      </w:r>
      <w:r w:rsidRPr="00776537">
        <w:t>Методы анализа рисков ИТ-проектов</w:t>
      </w:r>
    </w:p>
    <w:p w14:paraId="78FCF02E" w14:textId="77777777" w:rsidR="00776537" w:rsidRPr="00776537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37">
        <w:rPr>
          <w:rFonts w:ascii="Times New Roman" w:hAnsi="Times New Roman" w:cs="Times New Roman"/>
          <w:sz w:val="28"/>
          <w:szCs w:val="28"/>
        </w:rPr>
        <w:t>Виды рисков ИТ-проектов и методы их анализа. Идентификация рисков. Количественный и качественный анализ рисков.</w:t>
      </w:r>
    </w:p>
    <w:p w14:paraId="1A9719B6" w14:textId="2A672B38" w:rsidR="00776537" w:rsidRPr="0011027F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027F">
        <w:rPr>
          <w:rFonts w:ascii="Times New Roman" w:hAnsi="Times New Roman" w:cs="Times New Roman"/>
          <w:spacing w:val="-4"/>
          <w:sz w:val="28"/>
          <w:szCs w:val="28"/>
        </w:rPr>
        <w:t>Методы оценки инвестиционных рисков проекта. Метод корректировки нормы дисконта. Метод достоверных эквивалентов (коэффициентов достоверности). Анализ чувствительности критериев эффективности (NPV, IRR и др</w:t>
      </w:r>
      <w:r w:rsidR="0011027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1027F">
        <w:rPr>
          <w:rFonts w:ascii="Times New Roman" w:hAnsi="Times New Roman" w:cs="Times New Roman"/>
          <w:spacing w:val="-4"/>
          <w:sz w:val="28"/>
          <w:szCs w:val="28"/>
        </w:rPr>
        <w:t>). Метод сценариев.</w:t>
      </w:r>
    </w:p>
    <w:p w14:paraId="7F181378" w14:textId="341E7693" w:rsidR="00776537" w:rsidRPr="00776537" w:rsidRDefault="00776537" w:rsidP="00776537">
      <w:pPr>
        <w:pStyle w:val="2"/>
      </w:pPr>
      <w:r w:rsidRPr="00776537">
        <w:t xml:space="preserve">Тема </w:t>
      </w:r>
      <w:r w:rsidR="00DD1961">
        <w:t>4</w:t>
      </w:r>
      <w:r w:rsidRPr="00776537">
        <w:t>.</w:t>
      </w:r>
      <w:r w:rsidR="00DD1961">
        <w:t>2.</w:t>
      </w:r>
      <w:r w:rsidR="005F659D">
        <w:t xml:space="preserve"> </w:t>
      </w:r>
      <w:r w:rsidR="0011027F">
        <w:t>Управление ИТ</w:t>
      </w:r>
      <w:r w:rsidR="0011027F" w:rsidRPr="0011027F">
        <w:rPr>
          <w:b w:val="0"/>
        </w:rPr>
        <w:t>-</w:t>
      </w:r>
      <w:r w:rsidRPr="00776537">
        <w:t>активами</w:t>
      </w:r>
    </w:p>
    <w:p w14:paraId="3E9F0EB1" w14:textId="1E9A8EDB" w:rsidR="00776537" w:rsidRPr="0011027F" w:rsidRDefault="00776537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027F">
        <w:rPr>
          <w:rFonts w:ascii="Times New Roman" w:hAnsi="Times New Roman" w:cs="Times New Roman"/>
          <w:spacing w:val="-4"/>
          <w:sz w:val="28"/>
          <w:szCs w:val="28"/>
        </w:rPr>
        <w:t>Управление ИТ-активами на протяжении их жизненного цикла. Система оценки зрелости процессов управления ИТ-активами и инвестициями в ИТ. Методологии IT Asset Management (ITAM).</w:t>
      </w:r>
    </w:p>
    <w:p w14:paraId="3C8AA336" w14:textId="1B058A80" w:rsidR="000A0FD2" w:rsidRDefault="000A0FD2" w:rsidP="0077653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A4161A" w14:textId="77777777" w:rsidR="002817AF" w:rsidRPr="001F2B06" w:rsidRDefault="00140AD0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5AAAE3E5" w14:textId="77777777" w:rsidR="00FC0B00" w:rsidRPr="00FC0B00" w:rsidRDefault="00FC0B00" w:rsidP="0025084B">
      <w:pPr>
        <w:keepNext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</w:t>
      </w:r>
      <w:r w:rsidRPr="00FC0B0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правовые акты:</w:t>
      </w:r>
    </w:p>
    <w:p w14:paraId="68F5B8F5" w14:textId="1485FEA1" w:rsidR="00FC0B00" w:rsidRPr="00FC0B00" w:rsidRDefault="00FC0B00" w:rsidP="00FC0B00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56983016"/>
      <w:r w:rsidRPr="00FC0B00">
        <w:rPr>
          <w:rFonts w:ascii="Times New Roman" w:eastAsia="Calibri" w:hAnsi="Times New Roman" w:cs="Times New Roman"/>
          <w:sz w:val="28"/>
          <w:szCs w:val="28"/>
        </w:rPr>
        <w:t>Конституция Республики Беларусь 1994 года : с изм. и доп., принятыми на респ. референдумах 24 нояб. 1996 г.</w:t>
      </w:r>
      <w:r w:rsidR="0062521C" w:rsidRPr="006252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C0B00">
        <w:rPr>
          <w:rFonts w:ascii="Times New Roman" w:eastAsia="Calibri" w:hAnsi="Times New Roman" w:cs="Times New Roman"/>
          <w:sz w:val="28"/>
          <w:szCs w:val="28"/>
        </w:rPr>
        <w:t>17 окт. 2004 г.</w:t>
      </w:r>
      <w:r w:rsidR="0062521C" w:rsidRPr="0062521C">
        <w:rPr>
          <w:rFonts w:ascii="Times New Roman" w:eastAsia="Calibri" w:hAnsi="Times New Roman" w:cs="Times New Roman"/>
          <w:sz w:val="28"/>
          <w:szCs w:val="28"/>
        </w:rPr>
        <w:t xml:space="preserve">, 27 </w:t>
      </w:r>
      <w:r w:rsidR="0062521C">
        <w:rPr>
          <w:rFonts w:ascii="Times New Roman" w:eastAsia="Calibri" w:hAnsi="Times New Roman" w:cs="Times New Roman"/>
          <w:sz w:val="28"/>
          <w:szCs w:val="28"/>
        </w:rPr>
        <w:t>фев. 2022 г.</w:t>
      </w:r>
      <w:r w:rsidRPr="00FC0B00">
        <w:rPr>
          <w:rFonts w:ascii="Times New Roman" w:eastAsia="Calibri" w:hAnsi="Times New Roman" w:cs="Times New Roman"/>
          <w:sz w:val="28"/>
          <w:szCs w:val="28"/>
        </w:rPr>
        <w:t>).</w:t>
      </w:r>
      <w:r w:rsidR="00625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B00">
        <w:rPr>
          <w:rFonts w:ascii="Times New Roman" w:eastAsia="Calibri" w:hAnsi="Times New Roman" w:cs="Times New Roman"/>
          <w:sz w:val="28"/>
          <w:szCs w:val="28"/>
        </w:rPr>
        <w:t>– Минск : Нац. центр правовой информ. Респ. Беларусь, 202</w:t>
      </w:r>
      <w:r w:rsidRPr="0062521C">
        <w:rPr>
          <w:rFonts w:ascii="Times New Roman" w:eastAsia="Calibri" w:hAnsi="Times New Roman" w:cs="Times New Roman"/>
          <w:sz w:val="28"/>
          <w:szCs w:val="28"/>
        </w:rPr>
        <w:t>3</w:t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62521C">
        <w:rPr>
          <w:rFonts w:ascii="Times New Roman" w:eastAsia="Calibri" w:hAnsi="Times New Roman" w:cs="Times New Roman"/>
          <w:sz w:val="28"/>
          <w:szCs w:val="28"/>
        </w:rPr>
        <w:t>77 </w:t>
      </w:r>
      <w:r w:rsidRPr="00FC0B00">
        <w:rPr>
          <w:rFonts w:ascii="Times New Roman" w:eastAsia="Calibri" w:hAnsi="Times New Roman" w:cs="Times New Roman"/>
          <w:sz w:val="28"/>
          <w:szCs w:val="28"/>
        </w:rPr>
        <w:t>с.</w:t>
      </w:r>
    </w:p>
    <w:bookmarkEnd w:id="1"/>
    <w:p w14:paraId="716D3E1D" w14:textId="48FD6D0D" w:rsidR="009E630A" w:rsidRPr="0062521C" w:rsidRDefault="009E630A" w:rsidP="009E630A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«Цифровое развитие Беларуси» </w:t>
      </w:r>
      <w:r w:rsidR="006901FA">
        <w:rPr>
          <w:rFonts w:ascii="Times New Roman" w:eastAsia="Calibri" w:hAnsi="Times New Roman" w:cs="Times New Roman"/>
          <w:sz w:val="28"/>
          <w:szCs w:val="28"/>
        </w:rPr>
        <w:br/>
      </w:r>
      <w:r w:rsidRPr="0062521C">
        <w:rPr>
          <w:rFonts w:ascii="Times New Roman" w:eastAsia="Calibri" w:hAnsi="Times New Roman" w:cs="Times New Roman"/>
          <w:sz w:val="28"/>
          <w:szCs w:val="28"/>
        </w:rPr>
        <w:t>на 2021−2025 годы : Министерство связи и информатизации Республики Беларусь − Режим доступа: https://www.mpt.gov.by/ru/gosudarstvennaya-programma-cifrovoe-razvitie-belarusi-na-2021-2025-gody. − Дата доступа : 15.12.2023.</w:t>
      </w:r>
    </w:p>
    <w:p w14:paraId="78D00479" w14:textId="682CF455" w:rsidR="009E630A" w:rsidRDefault="009E630A" w:rsidP="00156B9F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>О государственной инновационной политике и инновационной деятельности [Электронный ресурс]: Закон Респ.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Беларусь, 10 июля 2012 г., № 425-З: в ред. Закона Респ. Беларусь от 06.01.2022 г. // </w:t>
      </w:r>
      <w:r w:rsidRPr="0062521C">
        <w:rPr>
          <w:rFonts w:ascii="Times New Roman" w:eastAsia="Calibri" w:hAnsi="Times New Roman" w:cs="Times New Roman"/>
          <w:sz w:val="28"/>
          <w:szCs w:val="28"/>
        </w:rPr>
        <w:t>ЭТАЛОН. Законодательство Республики Беларусь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Нац. центр правовой информ. Респ. Беларусь. </w:t>
      </w:r>
      <w:r w:rsidR="005B6266" w:rsidRPr="007B4CF6">
        <w:rPr>
          <w:rFonts w:ascii="Times New Roman" w:eastAsia="Calibri" w:hAnsi="Times New Roman" w:cs="Times New Roman"/>
          <w:sz w:val="28"/>
          <w:szCs w:val="28"/>
        </w:rPr>
        <w:t>–</w:t>
      </w:r>
      <w:r w:rsidR="005B6266" w:rsidRPr="00A83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30A">
        <w:rPr>
          <w:rFonts w:ascii="Times New Roman" w:eastAsia="Calibri" w:hAnsi="Times New Roman" w:cs="Times New Roman"/>
          <w:sz w:val="28"/>
          <w:szCs w:val="28"/>
        </w:rPr>
        <w:t>Минск, 2023.</w:t>
      </w:r>
    </w:p>
    <w:p w14:paraId="5F4893FC" w14:textId="6E2BCA19" w:rsidR="009E630A" w:rsidRPr="0062521C" w:rsidRDefault="009E630A" w:rsidP="0062521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21C">
        <w:rPr>
          <w:rFonts w:ascii="Times New Roman" w:eastAsia="Calibri" w:hAnsi="Times New Roman" w:cs="Times New Roman"/>
          <w:sz w:val="28"/>
          <w:szCs w:val="28"/>
        </w:rPr>
        <w:t>О развитии цифровой экономики [Электронный ресурс] : Декрет Президента Республики Беларусь</w:t>
      </w:r>
      <w:r w:rsidR="00F30F61">
        <w:rPr>
          <w:rFonts w:ascii="Times New Roman" w:eastAsia="Calibri" w:hAnsi="Times New Roman" w:cs="Times New Roman"/>
          <w:sz w:val="28"/>
          <w:szCs w:val="28"/>
        </w:rPr>
        <w:t>,</w:t>
      </w:r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 21 декаб. 2017 г. № 8 // ЭТАЛОН. Законодательство Республики Беларусь / Нац. центр правовой информ. Респ. Беларусь. – Минск, 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23</w:t>
      </w:r>
      <w:r w:rsidRPr="006252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621877" w14:textId="7F2D67FA" w:rsidR="009E630A" w:rsidRPr="009E630A" w:rsidRDefault="009E630A" w:rsidP="00D53974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>О цифровом развитии [Электронный ресурс]: Указ Президента Респ. Беларусь</w:t>
      </w:r>
      <w:r w:rsidR="00F30F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29 ноя. 2023 г. № 381 // ЭТАЛОН. Законодательство Республики Беларусь / Нац. центр правовой информ. Респ. Беларусь. </w:t>
      </w:r>
      <w:r w:rsidR="005B6266" w:rsidRPr="007B4CF6">
        <w:rPr>
          <w:rFonts w:ascii="Times New Roman" w:eastAsia="Calibri" w:hAnsi="Times New Roman" w:cs="Times New Roman"/>
          <w:sz w:val="28"/>
          <w:szCs w:val="28"/>
        </w:rPr>
        <w:t>–</w:t>
      </w:r>
      <w:r w:rsidR="005B62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E630A">
        <w:rPr>
          <w:rFonts w:ascii="Times New Roman" w:eastAsia="Calibri" w:hAnsi="Times New Roman" w:cs="Times New Roman"/>
          <w:sz w:val="28"/>
          <w:szCs w:val="28"/>
        </w:rPr>
        <w:t>Минск, 2023.</w:t>
      </w:r>
    </w:p>
    <w:p w14:paraId="145178FB" w14:textId="42D73432" w:rsidR="009E630A" w:rsidRPr="00FC0B00" w:rsidRDefault="009E630A" w:rsidP="00FC0B00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Об информации, информатизации и защите информации [Электронный ресурс] : Закон Респ. Беларусь, 10 нояб. </w:t>
      </w:r>
      <w:smartTag w:uri="urn:schemas-microsoft-com:office:smarttags" w:element="metricconverter">
        <w:smartTagPr>
          <w:attr w:name="ProductID" w:val="2008 г"/>
        </w:smartTagPr>
        <w:r w:rsidRPr="00FC0B00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., № 455-З : </w:t>
      </w:r>
      <w:r w:rsidR="006901FA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>в ред. от 11.05.2016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FC0B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9AF074" w14:textId="65B2FD92" w:rsidR="009E630A" w:rsidRDefault="009E630A" w:rsidP="009E630A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создания субъектов инновационной инфраструктуры [Электронный ресурс]: Указ Президента Респ. Беларусь, 3 янв. 2007 г., № 1: в ред. Указа Президента Респ. Беларусь от 01.08.2022 г. // </w:t>
      </w:r>
      <w:r w:rsidRPr="0062521C">
        <w:rPr>
          <w:rFonts w:ascii="Times New Roman" w:eastAsia="Calibri" w:hAnsi="Times New Roman" w:cs="Times New Roman"/>
          <w:sz w:val="28"/>
          <w:szCs w:val="28"/>
        </w:rPr>
        <w:t>ЭТАЛОН. Законодательство Республики Беларусь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61">
        <w:rPr>
          <w:rFonts w:ascii="Times New Roman" w:eastAsia="Calibri" w:hAnsi="Times New Roman" w:cs="Times New Roman"/>
          <w:sz w:val="28"/>
          <w:szCs w:val="28"/>
        </w:rPr>
        <w:br/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Нац. центр правовой информ. Респ. Беларусь. </w:t>
      </w:r>
      <w:r w:rsidR="005B6266" w:rsidRPr="007B4CF6">
        <w:rPr>
          <w:rFonts w:ascii="Times New Roman" w:eastAsia="Calibri" w:hAnsi="Times New Roman" w:cs="Times New Roman"/>
          <w:sz w:val="28"/>
          <w:szCs w:val="28"/>
        </w:rPr>
        <w:t>–</w:t>
      </w:r>
      <w:r w:rsidR="005B6266" w:rsidRPr="00A83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30A">
        <w:rPr>
          <w:rFonts w:ascii="Times New Roman" w:eastAsia="Calibri" w:hAnsi="Times New Roman" w:cs="Times New Roman"/>
          <w:sz w:val="28"/>
          <w:szCs w:val="28"/>
        </w:rPr>
        <w:t>Минск, 2023.</w:t>
      </w:r>
    </w:p>
    <w:p w14:paraId="782221DE" w14:textId="77777777" w:rsidR="00FC0B00" w:rsidRPr="00FC0B00" w:rsidRDefault="00FC0B00" w:rsidP="0025084B">
      <w:pPr>
        <w:keepNext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литература: </w:t>
      </w:r>
    </w:p>
    <w:p w14:paraId="19147E05" w14:textId="1CFCA413" w:rsidR="007B4CF6" w:rsidRDefault="007B4CF6" w:rsidP="002837CC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CF6">
        <w:rPr>
          <w:rFonts w:ascii="Times New Roman" w:eastAsia="Calibri" w:hAnsi="Times New Roman" w:cs="Times New Roman"/>
          <w:sz w:val="28"/>
          <w:szCs w:val="28"/>
        </w:rPr>
        <w:t>Головенчик,</w:t>
      </w:r>
      <w:r w:rsidR="005B626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B4CF6">
        <w:rPr>
          <w:rFonts w:ascii="Times New Roman" w:eastAsia="Calibri" w:hAnsi="Times New Roman" w:cs="Times New Roman"/>
          <w:sz w:val="28"/>
          <w:szCs w:val="28"/>
        </w:rPr>
        <w:t>Г. Г. Цифровая экономика / Г.Г.</w:t>
      </w:r>
      <w:r w:rsidR="005B626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B4CF6">
        <w:rPr>
          <w:rFonts w:ascii="Times New Roman" w:eastAsia="Calibri" w:hAnsi="Times New Roman" w:cs="Times New Roman"/>
          <w:sz w:val="28"/>
          <w:szCs w:val="28"/>
        </w:rPr>
        <w:t>Головенчик, М. М. Ковалев. – Минск: Изд. центр БГУ, 2019. – 395 с.</w:t>
      </w:r>
    </w:p>
    <w:p w14:paraId="42334967" w14:textId="55B53A45" w:rsidR="007B4CF6" w:rsidRPr="007B4CF6" w:rsidRDefault="007B4CF6" w:rsidP="002837CC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CF6">
        <w:rPr>
          <w:rFonts w:ascii="Times New Roman" w:eastAsia="Calibri" w:hAnsi="Times New Roman" w:cs="Times New Roman"/>
          <w:sz w:val="28"/>
          <w:szCs w:val="28"/>
        </w:rPr>
        <w:t>Сергеев,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B4CF6">
        <w:rPr>
          <w:rFonts w:ascii="Times New Roman" w:eastAsia="Calibri" w:hAnsi="Times New Roman" w:cs="Times New Roman"/>
          <w:sz w:val="28"/>
          <w:szCs w:val="28"/>
        </w:rPr>
        <w:t xml:space="preserve">Л.И.  Цифровая экономика : учебник для вузов / </w:t>
      </w:r>
      <w:r w:rsidR="005B6266">
        <w:rPr>
          <w:rFonts w:ascii="Times New Roman" w:eastAsia="Calibri" w:hAnsi="Times New Roman" w:cs="Times New Roman"/>
          <w:sz w:val="28"/>
          <w:szCs w:val="28"/>
        </w:rPr>
        <w:br/>
      </w:r>
      <w:r w:rsidRPr="007B4CF6">
        <w:rPr>
          <w:rFonts w:ascii="Times New Roman" w:eastAsia="Calibri" w:hAnsi="Times New Roman" w:cs="Times New Roman"/>
          <w:sz w:val="28"/>
          <w:szCs w:val="28"/>
        </w:rPr>
        <w:t>Л.И. Сергеев, Д.Л. Сергеев, А.Л. Юданова ; под редакцией Л.И. Сергеева. –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B4CF6">
        <w:rPr>
          <w:rFonts w:ascii="Times New Roman" w:eastAsia="Calibri" w:hAnsi="Times New Roman" w:cs="Times New Roman"/>
          <w:sz w:val="28"/>
          <w:szCs w:val="28"/>
        </w:rPr>
        <w:t xml:space="preserve"> 2-е изд., перераб. и доп. 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B4CF6">
        <w:rPr>
          <w:rFonts w:ascii="Times New Roman" w:eastAsia="Calibri" w:hAnsi="Times New Roman" w:cs="Times New Roman"/>
          <w:sz w:val="28"/>
          <w:szCs w:val="28"/>
        </w:rPr>
        <w:t xml:space="preserve"> : Юрайт, 2024. – 437 с.</w:t>
      </w:r>
    </w:p>
    <w:p w14:paraId="4493C81D" w14:textId="3F91014E" w:rsidR="007B4CF6" w:rsidRDefault="007B4CF6" w:rsidP="005F659D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Шаститко, Д.В. Экономика информационных ресурсов, технологий и систем : практикум / Д.В. Шаститко. – Минск : Акад. упр. при Президенте Респ. Беларусь, 2019. – 61 с.</w:t>
      </w:r>
    </w:p>
    <w:p w14:paraId="7FED4E02" w14:textId="77777777" w:rsidR="00FC0B00" w:rsidRPr="00FC0B00" w:rsidRDefault="00FC0B00" w:rsidP="0025084B">
      <w:pPr>
        <w:keepNext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14:paraId="06B146AF" w14:textId="77777777" w:rsidR="007B4CF6" w:rsidRPr="00A83286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4CF6">
        <w:rPr>
          <w:rFonts w:ascii="Times New Roman" w:eastAsia="Calibri" w:hAnsi="Times New Roman" w:cs="Times New Roman"/>
          <w:sz w:val="28"/>
          <w:szCs w:val="28"/>
          <w:lang w:val="en-US"/>
        </w:rPr>
        <w:t>Niven, P. Balanced Scorecard Step-by-Step for Goverment and non-prof</w:t>
      </w:r>
      <w:r w:rsidRPr="005F659D">
        <w:rPr>
          <w:rFonts w:ascii="Times New Roman" w:eastAsia="Calibri" w:hAnsi="Times New Roman" w:cs="Times New Roman"/>
          <w:sz w:val="28"/>
          <w:szCs w:val="28"/>
        </w:rPr>
        <w:t>ИТ</w:t>
      </w:r>
      <w:r w:rsidRPr="007B4CF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agencies. </w:t>
      </w:r>
      <w:r w:rsidRPr="00A83286">
        <w:rPr>
          <w:rFonts w:ascii="Times New Roman" w:eastAsia="Calibri" w:hAnsi="Times New Roman" w:cs="Times New Roman"/>
          <w:sz w:val="28"/>
          <w:szCs w:val="28"/>
          <w:lang w:val="en-US"/>
        </w:rPr>
        <w:t>2 Ed. / P. Niven – New Jersey : John Wiley &amp; Sons, Inc., 2008. – 386 p.</w:t>
      </w:r>
    </w:p>
    <w:p w14:paraId="59F1592D" w14:textId="526B97E5" w:rsidR="007B4CF6" w:rsidRPr="007B4CF6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4CF6">
        <w:rPr>
          <w:rFonts w:ascii="Times New Roman" w:eastAsia="Calibri" w:hAnsi="Times New Roman" w:cs="Times New Roman"/>
          <w:sz w:val="28"/>
          <w:szCs w:val="28"/>
          <w:lang w:val="en-US"/>
        </w:rPr>
        <w:t>Smith, R. Business Process Management and the Balanced Scorecard / R. Sm</w:t>
      </w:r>
      <w:r w:rsidR="005B6266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7B4CF6">
        <w:rPr>
          <w:rFonts w:ascii="Times New Roman" w:eastAsia="Calibri" w:hAnsi="Times New Roman" w:cs="Times New Roman"/>
          <w:sz w:val="28"/>
          <w:szCs w:val="28"/>
          <w:lang w:val="en-US"/>
        </w:rPr>
        <w:t>h – New Jersey : John Wiley &amp; Sons, Inc., 2008. – 240 p.</w:t>
      </w:r>
    </w:p>
    <w:p w14:paraId="1AF6F6A1" w14:textId="77777777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Введение в информационный бизнес / под ред. В. П. Тихомирова, А. В. Хорошилова. – М. : Финансы и статистика, 1996. – 56 с.</w:t>
      </w:r>
    </w:p>
    <w:p w14:paraId="0F604BD1" w14:textId="74A1006F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 xml:space="preserve">Глухов, В. В. Экономика знаний / В. В. Глухов, С. Б. Коробко, </w:t>
      </w:r>
      <w:r w:rsidR="00DD1961">
        <w:rPr>
          <w:rFonts w:ascii="Times New Roman" w:eastAsia="Calibri" w:hAnsi="Times New Roman" w:cs="Times New Roman"/>
          <w:sz w:val="28"/>
          <w:szCs w:val="28"/>
        </w:rPr>
        <w:br/>
      </w:r>
      <w:r w:rsidRPr="005F659D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В.</w:t>
      </w:r>
      <w:r w:rsidR="00DD1961"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Маринина. – СПб. : Питер, 2003. – 528 с.</w:t>
      </w:r>
    </w:p>
    <w:p w14:paraId="7C4955C8" w14:textId="044F9859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Гринберг,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А.С. Информационные технологии моделирования процессов управления экономикой : учеб. пособие в 3-х ч. / Ч. 3. Технология комплексного натурного, экспертного, математического моделирования.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Гринберг, Л. Е. Тимошек. – Минск : Акад. упр. при Президенте</w:t>
      </w:r>
      <w:r w:rsidR="00DA4B8A">
        <w:rPr>
          <w:rFonts w:ascii="Times New Roman" w:eastAsia="Calibri" w:hAnsi="Times New Roman" w:cs="Times New Roman"/>
          <w:sz w:val="28"/>
          <w:szCs w:val="28"/>
        </w:rPr>
        <w:br/>
      </w:r>
      <w:r w:rsidRPr="005F659D">
        <w:rPr>
          <w:rFonts w:ascii="Times New Roman" w:eastAsia="Calibri" w:hAnsi="Times New Roman" w:cs="Times New Roman"/>
          <w:sz w:val="28"/>
          <w:szCs w:val="28"/>
        </w:rPr>
        <w:t>Респ. Беларусь, 1998. – 123 с.</w:t>
      </w:r>
    </w:p>
    <w:p w14:paraId="7E844386" w14:textId="352AF9A0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 xml:space="preserve">Каплан, Р. Организация, ориентированная на стратегию. Как </w:t>
      </w:r>
      <w:r w:rsidR="006901FA">
        <w:rPr>
          <w:rFonts w:ascii="Times New Roman" w:eastAsia="Calibri" w:hAnsi="Times New Roman" w:cs="Times New Roman"/>
          <w:sz w:val="28"/>
          <w:szCs w:val="28"/>
        </w:rPr>
        <w:br/>
      </w:r>
      <w:r w:rsidRPr="005F659D">
        <w:rPr>
          <w:rFonts w:ascii="Times New Roman" w:eastAsia="Calibri" w:hAnsi="Times New Roman" w:cs="Times New Roman"/>
          <w:sz w:val="28"/>
          <w:szCs w:val="28"/>
        </w:rPr>
        <w:t xml:space="preserve">в новой бизнес-среде преуспевают организации, применяющие сбалансированную систему показателей / Р. Каплан, Д. Нортон ; </w:t>
      </w:r>
      <w:r w:rsidR="006901FA">
        <w:rPr>
          <w:rFonts w:ascii="Times New Roman" w:eastAsia="Calibri" w:hAnsi="Times New Roman" w:cs="Times New Roman"/>
          <w:sz w:val="28"/>
          <w:szCs w:val="28"/>
        </w:rPr>
        <w:br/>
      </w:r>
      <w:r w:rsidRPr="005F659D">
        <w:rPr>
          <w:rFonts w:ascii="Times New Roman" w:eastAsia="Calibri" w:hAnsi="Times New Roman" w:cs="Times New Roman"/>
          <w:sz w:val="28"/>
          <w:szCs w:val="28"/>
        </w:rPr>
        <w:t>пер. с англ.– М. : Олимп-Бизнес, 2005. – 416 c.</w:t>
      </w:r>
    </w:p>
    <w:p w14:paraId="331F7865" w14:textId="77777777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Каплан, Р. Сбалансированная система показателей / Р. Каплан, Д.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Нортон. – М. : Олимп-Бизнес, 2003. – 214 c.</w:t>
      </w:r>
    </w:p>
    <w:p w14:paraId="68AE0CA8" w14:textId="77777777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Мейер, М. Оценка эффективности бизнеса. Что будет после Balanced Scorecard / М. Мейер ; пер. с англ. А. О. Корсунский. – М. : Вершина, 2004. – 272 c.</w:t>
      </w:r>
    </w:p>
    <w:p w14:paraId="78286F3B" w14:textId="77777777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Нижегородцев, P. M. Информационная экономика : в 3-х кн. / Р.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M.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 xml:space="preserve">Нижегородцев. – Москва-Кострома, 2002. – Кн. 1. Информационная Вселенная: Информационные основы экономического роста. – 163 с. </w:t>
      </w:r>
    </w:p>
    <w:p w14:paraId="42402158" w14:textId="77777777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Нижегородцев, P. M. Информационная экономика. в 3-х кн. / P.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M.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Нижегородцев. – Москва-Кострома, 2002. – Кн. 2. Управление беспорядком: Экономические основы производства и обращения информации. – 173 с.</w:t>
      </w:r>
    </w:p>
    <w:p w14:paraId="314C1100" w14:textId="29881884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 xml:space="preserve">Нижегородцев, P. M. Информационная экономика. России : в 3-х кн. / P. M. Нижегородцев. – Москва-Кострома, 2002. – Кн. 3. Взгляд </w:t>
      </w:r>
      <w:r w:rsidR="006901FA">
        <w:rPr>
          <w:rFonts w:ascii="Times New Roman" w:eastAsia="Calibri" w:hAnsi="Times New Roman" w:cs="Times New Roman"/>
          <w:sz w:val="28"/>
          <w:szCs w:val="28"/>
        </w:rPr>
        <w:br/>
      </w:r>
      <w:r w:rsidRPr="005F659D">
        <w:rPr>
          <w:rFonts w:ascii="Times New Roman" w:eastAsia="Calibri" w:hAnsi="Times New Roman" w:cs="Times New Roman"/>
          <w:sz w:val="28"/>
          <w:szCs w:val="28"/>
        </w:rPr>
        <w:t>в Зазеркалье: Технико-экономическая динамика кризисной экономики – 170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F659D">
        <w:rPr>
          <w:rFonts w:ascii="Times New Roman" w:eastAsia="Calibri" w:hAnsi="Times New Roman" w:cs="Times New Roman"/>
          <w:sz w:val="28"/>
          <w:szCs w:val="28"/>
        </w:rPr>
        <w:t>с.</w:t>
      </w:r>
    </w:p>
    <w:p w14:paraId="4E34F348" w14:textId="77777777" w:rsidR="007B4CF6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Сазерленд, Д. Scrum. Революционный метод управления проектами / Д. Сазерленд. </w:t>
      </w:r>
      <w:r w:rsidRPr="009E630A">
        <w:rPr>
          <w:rFonts w:ascii="Times New Roman" w:eastAsia="Calibri" w:hAnsi="Times New Roman" w:cs="Times New Roman"/>
          <w:sz w:val="28"/>
          <w:szCs w:val="28"/>
        </w:rPr>
        <w:t>9</w:t>
      </w:r>
      <w:r w:rsidRPr="00FC0B00">
        <w:rPr>
          <w:rFonts w:ascii="Times New Roman" w:eastAsia="Calibri" w:hAnsi="Times New Roman" w:cs="Times New Roman"/>
          <w:sz w:val="28"/>
          <w:szCs w:val="28"/>
        </w:rPr>
        <w:t>-е изд. – М. : Манн, Иванов и Фербер, 20</w:t>
      </w:r>
      <w:r w:rsidRPr="009E630A">
        <w:rPr>
          <w:rFonts w:ascii="Times New Roman" w:eastAsia="Calibri" w:hAnsi="Times New Roman" w:cs="Times New Roman"/>
          <w:sz w:val="28"/>
          <w:szCs w:val="28"/>
        </w:rPr>
        <w:t>22</w:t>
      </w:r>
      <w:r w:rsidRPr="00FC0B00">
        <w:rPr>
          <w:rFonts w:ascii="Times New Roman" w:eastAsia="Calibri" w:hAnsi="Times New Roman" w:cs="Times New Roman"/>
          <w:sz w:val="28"/>
          <w:szCs w:val="28"/>
        </w:rPr>
        <w:t>. – 272 с.</w:t>
      </w:r>
    </w:p>
    <w:p w14:paraId="6065F988" w14:textId="77777777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>Хаббард, Д. Как измерить все, что угодно. Оценка стоимости нематериального в бизнесе / Д. Хаббард – М.: Олимп Бизнес, 2009. – 320 с.</w:t>
      </w:r>
    </w:p>
    <w:p w14:paraId="4322B138" w14:textId="4A64231B" w:rsidR="007B4CF6" w:rsidRPr="005F659D" w:rsidRDefault="007B4CF6" w:rsidP="007B4CF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9D">
        <w:rPr>
          <w:rFonts w:ascii="Times New Roman" w:eastAsia="Calibri" w:hAnsi="Times New Roman" w:cs="Times New Roman"/>
          <w:sz w:val="28"/>
          <w:szCs w:val="28"/>
        </w:rPr>
        <w:t xml:space="preserve">Цуканова, О. А. Экономика защиты </w:t>
      </w:r>
      <w:r w:rsidR="005B6266" w:rsidRPr="005F659D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5B6266" w:rsidRPr="005B6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266" w:rsidRPr="005F659D">
        <w:rPr>
          <w:rFonts w:ascii="Times New Roman" w:eastAsia="Calibri" w:hAnsi="Times New Roman" w:cs="Times New Roman"/>
          <w:sz w:val="28"/>
          <w:szCs w:val="28"/>
        </w:rPr>
        <w:t>:</w:t>
      </w:r>
      <w:r w:rsidRPr="005F659D">
        <w:rPr>
          <w:rFonts w:ascii="Times New Roman" w:eastAsia="Calibri" w:hAnsi="Times New Roman" w:cs="Times New Roman"/>
          <w:sz w:val="28"/>
          <w:szCs w:val="28"/>
        </w:rPr>
        <w:t xml:space="preserve"> учеб. пособие /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59D">
        <w:rPr>
          <w:rFonts w:ascii="Times New Roman" w:eastAsia="Calibri" w:hAnsi="Times New Roman" w:cs="Times New Roman"/>
          <w:sz w:val="28"/>
          <w:szCs w:val="28"/>
        </w:rPr>
        <w:t>О. А. Цуканова, С. Б. Смирнов. – СПб. : СПб ГУИТМО, 2007. – 59 с.</w:t>
      </w:r>
    </w:p>
    <w:p w14:paraId="79F92D35" w14:textId="02BD9F32" w:rsidR="00140AD0" w:rsidRPr="007B4CF6" w:rsidRDefault="007B4CF6" w:rsidP="00C315D2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CF6">
        <w:rPr>
          <w:rFonts w:ascii="Times New Roman" w:eastAsia="Calibri" w:hAnsi="Times New Roman" w:cs="Times New Roman"/>
          <w:sz w:val="28"/>
          <w:szCs w:val="28"/>
        </w:rPr>
        <w:t>Шаститко, Д.В. Экономика информационных ресурсов, технологий и систем : пособие / Д.В. Шаститко, О.Б. Плющ, Б.В.</w:t>
      </w:r>
      <w:r w:rsidR="005B6266" w:rsidRPr="005B6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4CF6">
        <w:rPr>
          <w:rFonts w:ascii="Times New Roman" w:eastAsia="Calibri" w:hAnsi="Times New Roman" w:cs="Times New Roman"/>
          <w:sz w:val="28"/>
          <w:szCs w:val="28"/>
        </w:rPr>
        <w:t>Новыш. – Минск : Акад. упр. при Президенте Респ. Беларусь, 2015. – 133 с.</w:t>
      </w:r>
      <w:r w:rsidR="00FC0B00" w:rsidRPr="007B4CF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br w:type="page"/>
      </w:r>
    </w:p>
    <w:p w14:paraId="674848BB" w14:textId="77777777" w:rsidR="003D1BAB" w:rsidRDefault="00DA76E6" w:rsidP="0011027F">
      <w:pPr>
        <w:tabs>
          <w:tab w:val="left" w:pos="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5B1B1F26" w14:textId="76F77D5B" w:rsidR="00DA76E6" w:rsidRDefault="00DA76E6" w:rsidP="00DA76E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2508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4B">
        <w:rPr>
          <w:rFonts w:ascii="Times New Roman" w:hAnsi="Times New Roman" w:cs="Times New Roman"/>
          <w:sz w:val="28"/>
          <w:szCs w:val="28"/>
        </w:rPr>
        <w:t>лекции, лабораторные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E2A5C" w14:textId="77777777" w:rsidR="0025084B" w:rsidRDefault="00DA76E6" w:rsidP="00DA76E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064EC6A1" w14:textId="64B30DCA" w:rsidR="0025084B" w:rsidRPr="007B4CF6" w:rsidRDefault="0025084B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 xml:space="preserve">элементы проблемного и вариативного изложения, реализуемые </w:t>
      </w:r>
      <w:r w:rsidR="006901FA">
        <w:rPr>
          <w:rFonts w:ascii="Times New Roman" w:hAnsi="Times New Roman" w:cs="Times New Roman"/>
          <w:sz w:val="28"/>
          <w:szCs w:val="28"/>
        </w:rPr>
        <w:br/>
      </w:r>
      <w:r w:rsidRPr="007B4CF6">
        <w:rPr>
          <w:rFonts w:ascii="Times New Roman" w:hAnsi="Times New Roman" w:cs="Times New Roman"/>
          <w:sz w:val="28"/>
          <w:szCs w:val="28"/>
        </w:rPr>
        <w:t>на лекционных занятиях;</w:t>
      </w:r>
    </w:p>
    <w:p w14:paraId="3A86E041" w14:textId="339CBFA4" w:rsidR="00DA76E6" w:rsidRPr="007B4CF6" w:rsidRDefault="0025084B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элементы учебно-исследовательской деятельности</w:t>
      </w:r>
      <w:r w:rsidR="00125DBD" w:rsidRPr="007B4CF6">
        <w:rPr>
          <w:rFonts w:ascii="Times New Roman" w:hAnsi="Times New Roman" w:cs="Times New Roman"/>
          <w:sz w:val="28"/>
          <w:szCs w:val="28"/>
        </w:rPr>
        <w:t xml:space="preserve">, реализуемые </w:t>
      </w:r>
      <w:r w:rsidR="006901FA">
        <w:rPr>
          <w:rFonts w:ascii="Times New Roman" w:hAnsi="Times New Roman" w:cs="Times New Roman"/>
          <w:sz w:val="28"/>
          <w:szCs w:val="28"/>
        </w:rPr>
        <w:br/>
      </w:r>
      <w:r w:rsidR="00125DBD" w:rsidRPr="007B4CF6">
        <w:rPr>
          <w:rFonts w:ascii="Times New Roman" w:hAnsi="Times New Roman" w:cs="Times New Roman"/>
          <w:sz w:val="28"/>
          <w:szCs w:val="28"/>
        </w:rPr>
        <w:t>на лабораторных занятиях</w:t>
      </w:r>
      <w:r w:rsidR="00DA76E6" w:rsidRPr="007B4CF6">
        <w:rPr>
          <w:rFonts w:ascii="Times New Roman" w:hAnsi="Times New Roman" w:cs="Times New Roman"/>
          <w:sz w:val="28"/>
          <w:szCs w:val="28"/>
        </w:rPr>
        <w:t>.</w:t>
      </w:r>
    </w:p>
    <w:p w14:paraId="614CCC79" w14:textId="77777777" w:rsidR="003D1BAB" w:rsidRDefault="003D1BAB" w:rsidP="0011027F">
      <w:pPr>
        <w:tabs>
          <w:tab w:val="left" w:pos="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5AF2BAA4" w14:textId="0FB7B7C0" w:rsidR="00CD5544" w:rsidRPr="002405F5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>
        <w:rPr>
          <w:rFonts w:ascii="Times New Roman" w:hAnsi="Times New Roman" w:cs="Times New Roman"/>
          <w:sz w:val="28"/>
          <w:szCs w:val="28"/>
        </w:rPr>
        <w:t>по учебной дисциплине</w:t>
      </w:r>
      <w:r w:rsidR="00E77635">
        <w:rPr>
          <w:rFonts w:ascii="Times New Roman" w:hAnsi="Times New Roman" w:cs="Times New Roman"/>
          <w:sz w:val="28"/>
          <w:szCs w:val="28"/>
        </w:rPr>
        <w:t xml:space="preserve"> </w:t>
      </w:r>
      <w:r w:rsidR="00B86662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9D32D7">
        <w:rPr>
          <w:rFonts w:ascii="Times New Roman" w:hAnsi="Times New Roman" w:cs="Times New Roman"/>
          <w:sz w:val="28"/>
          <w:szCs w:val="28"/>
        </w:rPr>
        <w:t>использовать</w:t>
      </w:r>
      <w:r w:rsidRPr="002405F5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F148C" w14:textId="77777777" w:rsidR="00134C46" w:rsidRPr="007B4CF6" w:rsidRDefault="00134C46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защита заданий при выполнении лабораторных работ;</w:t>
      </w:r>
    </w:p>
    <w:p w14:paraId="19A529F3" w14:textId="77777777" w:rsidR="00134C46" w:rsidRPr="007B4CF6" w:rsidRDefault="00134C46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4D6FE587" w14:textId="40B6078D" w:rsidR="00A87775" w:rsidRDefault="00134C46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компьютерное тестирование</w:t>
      </w:r>
      <w:r w:rsidR="007B4CF6">
        <w:rPr>
          <w:rFonts w:ascii="Times New Roman" w:hAnsi="Times New Roman" w:cs="Times New Roman"/>
          <w:sz w:val="28"/>
          <w:szCs w:val="28"/>
        </w:rPr>
        <w:t>;</w:t>
      </w:r>
    </w:p>
    <w:p w14:paraId="224C7A86" w14:textId="373C0931" w:rsidR="007B4CF6" w:rsidRPr="007B4CF6" w:rsidRDefault="007B4CF6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зачет.</w:t>
      </w:r>
    </w:p>
    <w:p w14:paraId="26135E60" w14:textId="77777777" w:rsidR="00A87775" w:rsidRPr="00A87775" w:rsidRDefault="00A87775" w:rsidP="0011027F">
      <w:pPr>
        <w:tabs>
          <w:tab w:val="left" w:pos="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0184C3C" w14:textId="77777777" w:rsidR="00A87775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38E0125C" w14:textId="270B1D7D" w:rsidR="004347B4" w:rsidRPr="004347B4" w:rsidRDefault="004347B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>При изучении учебной дисциплины</w:t>
      </w:r>
      <w:r w:rsidR="00125DBD" w:rsidRPr="000A188C">
        <w:rPr>
          <w:rFonts w:ascii="Times New Roman" w:hAnsi="Times New Roman" w:cs="Times New Roman"/>
          <w:sz w:val="28"/>
          <w:szCs w:val="28"/>
        </w:rPr>
        <w:t xml:space="preserve"> </w:t>
      </w:r>
      <w:r w:rsidRPr="004347B4">
        <w:rPr>
          <w:rFonts w:ascii="Times New Roman" w:hAnsi="Times New Roman" w:cs="Times New Roman"/>
          <w:sz w:val="28"/>
          <w:szCs w:val="28"/>
        </w:rPr>
        <w:t>рекомендуется использовать следующие формы самостоятельной работы обучающихся:</w:t>
      </w:r>
    </w:p>
    <w:p w14:paraId="3C234BB3" w14:textId="2B7BB017" w:rsidR="00125DBD" w:rsidRPr="007B4CF6" w:rsidRDefault="00125DBD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проработку лекционного материала;</w:t>
      </w:r>
    </w:p>
    <w:p w14:paraId="311BF0E3" w14:textId="4FF5BB59" w:rsidR="00125DBD" w:rsidRPr="007B4CF6" w:rsidRDefault="00125DBD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 xml:space="preserve">подготовку к лабораторным занятиям; </w:t>
      </w:r>
    </w:p>
    <w:p w14:paraId="17F50CA9" w14:textId="1064D943" w:rsidR="00125DBD" w:rsidRPr="007B4CF6" w:rsidRDefault="00125DBD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решение задач, выданных на лабораторных занятиях;</w:t>
      </w:r>
    </w:p>
    <w:p w14:paraId="300C33EE" w14:textId="142B2CF1" w:rsidR="00125DBD" w:rsidRPr="007B4CF6" w:rsidRDefault="00125DBD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работа с тестами и вопросами для самопроверки;</w:t>
      </w:r>
    </w:p>
    <w:p w14:paraId="5767DBB6" w14:textId="5BAFA947" w:rsidR="00125DBD" w:rsidRPr="007B4CF6" w:rsidRDefault="00125DBD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изучение рекомендуемой литературы и информационных ресурсов</w:t>
      </w:r>
      <w:r w:rsidR="006901FA">
        <w:rPr>
          <w:rFonts w:ascii="Times New Roman" w:hAnsi="Times New Roman" w:cs="Times New Roman"/>
          <w:sz w:val="28"/>
          <w:szCs w:val="28"/>
        </w:rPr>
        <w:br/>
      </w:r>
      <w:r w:rsidRPr="007B4CF6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14:paraId="494363FD" w14:textId="5BC8FCB8" w:rsidR="009E630A" w:rsidRPr="007B4CF6" w:rsidRDefault="00125DBD" w:rsidP="007B4CF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F6">
        <w:rPr>
          <w:rFonts w:ascii="Times New Roman" w:hAnsi="Times New Roman" w:cs="Times New Roman"/>
          <w:sz w:val="28"/>
          <w:szCs w:val="28"/>
        </w:rPr>
        <w:t>подготовка к зачету</w:t>
      </w:r>
      <w:r w:rsidR="009E630A" w:rsidRPr="007B4CF6">
        <w:rPr>
          <w:rFonts w:ascii="Times New Roman" w:hAnsi="Times New Roman" w:cs="Times New Roman"/>
          <w:sz w:val="28"/>
          <w:szCs w:val="28"/>
        </w:rPr>
        <w:t>.</w:t>
      </w:r>
    </w:p>
    <w:sectPr w:rsidR="009E630A" w:rsidRPr="007B4CF6" w:rsidSect="00EA0483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3EBA2" w14:textId="77777777" w:rsidR="00072035" w:rsidRDefault="00072035" w:rsidP="00E70FC3">
      <w:pPr>
        <w:spacing w:after="0" w:line="240" w:lineRule="auto"/>
      </w:pPr>
      <w:r>
        <w:separator/>
      </w:r>
    </w:p>
    <w:p w14:paraId="48039711" w14:textId="77777777" w:rsidR="00072035" w:rsidRDefault="00072035"/>
  </w:endnote>
  <w:endnote w:type="continuationSeparator" w:id="0">
    <w:p w14:paraId="15B989BC" w14:textId="77777777" w:rsidR="00072035" w:rsidRDefault="00072035" w:rsidP="00E70FC3">
      <w:pPr>
        <w:spacing w:after="0" w:line="240" w:lineRule="auto"/>
      </w:pPr>
      <w:r>
        <w:continuationSeparator/>
      </w:r>
    </w:p>
    <w:p w14:paraId="09E5C153" w14:textId="77777777" w:rsidR="00072035" w:rsidRDefault="00072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1D8A" w14:textId="77777777" w:rsidR="00072035" w:rsidRDefault="00072035" w:rsidP="00E70FC3">
      <w:pPr>
        <w:spacing w:after="0" w:line="240" w:lineRule="auto"/>
      </w:pPr>
      <w:r>
        <w:separator/>
      </w:r>
    </w:p>
    <w:p w14:paraId="307E141F" w14:textId="77777777" w:rsidR="00072035" w:rsidRDefault="00072035"/>
  </w:footnote>
  <w:footnote w:type="continuationSeparator" w:id="0">
    <w:p w14:paraId="19AC14CA" w14:textId="77777777" w:rsidR="00072035" w:rsidRDefault="00072035" w:rsidP="00E70FC3">
      <w:pPr>
        <w:spacing w:after="0" w:line="240" w:lineRule="auto"/>
      </w:pPr>
      <w:r>
        <w:continuationSeparator/>
      </w:r>
    </w:p>
    <w:p w14:paraId="79A6410D" w14:textId="77777777" w:rsidR="00072035" w:rsidRDefault="000720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F3841" w14:textId="2BE8AA0B" w:rsidR="00E70FC3" w:rsidRPr="00587281" w:rsidRDefault="00E70FC3" w:rsidP="0058728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333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C0DC1D" w14:textId="17C334E3" w:rsidR="007B4CF6" w:rsidRPr="00587281" w:rsidRDefault="007B4CF6" w:rsidP="0058728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0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04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0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8A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A0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1CA"/>
    <w:multiLevelType w:val="hybridMultilevel"/>
    <w:tmpl w:val="0B04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0B50EF"/>
    <w:multiLevelType w:val="hybridMultilevel"/>
    <w:tmpl w:val="F2F66DBC"/>
    <w:lvl w:ilvl="0" w:tplc="2E80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CE74B6"/>
    <w:multiLevelType w:val="hybridMultilevel"/>
    <w:tmpl w:val="5F74598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C8C1269"/>
    <w:multiLevelType w:val="hybridMultilevel"/>
    <w:tmpl w:val="DA66297C"/>
    <w:lvl w:ilvl="0" w:tplc="A3E0521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A2C2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722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2">
    <w:nsid w:val="65605ED4"/>
    <w:multiLevelType w:val="hybridMultilevel"/>
    <w:tmpl w:val="5EFC81FA"/>
    <w:lvl w:ilvl="0" w:tplc="FA2AD69A">
      <w:start w:val="1"/>
      <w:numFmt w:val="bullet"/>
      <w:pStyle w:val="a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0"/>
  </w:num>
  <w:num w:numId="19">
    <w:abstractNumId w:val="11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2"/>
  </w:num>
  <w:num w:numId="31">
    <w:abstractNumId w:val="9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B"/>
    <w:rsid w:val="00000FD0"/>
    <w:rsid w:val="00003F82"/>
    <w:rsid w:val="0000624E"/>
    <w:rsid w:val="00006996"/>
    <w:rsid w:val="000104BA"/>
    <w:rsid w:val="00047744"/>
    <w:rsid w:val="0004787B"/>
    <w:rsid w:val="00052C8B"/>
    <w:rsid w:val="00053E55"/>
    <w:rsid w:val="00072035"/>
    <w:rsid w:val="00096DE6"/>
    <w:rsid w:val="000A0FD2"/>
    <w:rsid w:val="000A188C"/>
    <w:rsid w:val="000A247D"/>
    <w:rsid w:val="000A33B4"/>
    <w:rsid w:val="000A4431"/>
    <w:rsid w:val="000D05D8"/>
    <w:rsid w:val="000D6E79"/>
    <w:rsid w:val="00101E1A"/>
    <w:rsid w:val="0010284A"/>
    <w:rsid w:val="00104069"/>
    <w:rsid w:val="001078B2"/>
    <w:rsid w:val="0011027F"/>
    <w:rsid w:val="0011433B"/>
    <w:rsid w:val="00125DBD"/>
    <w:rsid w:val="00134C46"/>
    <w:rsid w:val="00140AD0"/>
    <w:rsid w:val="0015312E"/>
    <w:rsid w:val="0016369A"/>
    <w:rsid w:val="001723A2"/>
    <w:rsid w:val="0017516A"/>
    <w:rsid w:val="00175EA7"/>
    <w:rsid w:val="001774A6"/>
    <w:rsid w:val="00177DCB"/>
    <w:rsid w:val="00183F75"/>
    <w:rsid w:val="00185976"/>
    <w:rsid w:val="001B077E"/>
    <w:rsid w:val="001B1471"/>
    <w:rsid w:val="001B3CF7"/>
    <w:rsid w:val="001B5A1E"/>
    <w:rsid w:val="001D1105"/>
    <w:rsid w:val="001D1C69"/>
    <w:rsid w:val="001E066D"/>
    <w:rsid w:val="001E2133"/>
    <w:rsid w:val="001F2B06"/>
    <w:rsid w:val="001F62B7"/>
    <w:rsid w:val="002047EC"/>
    <w:rsid w:val="0020710E"/>
    <w:rsid w:val="00213185"/>
    <w:rsid w:val="0022555B"/>
    <w:rsid w:val="002405F5"/>
    <w:rsid w:val="0025084B"/>
    <w:rsid w:val="00261C70"/>
    <w:rsid w:val="00262543"/>
    <w:rsid w:val="00262F99"/>
    <w:rsid w:val="00271163"/>
    <w:rsid w:val="002817AF"/>
    <w:rsid w:val="0028551E"/>
    <w:rsid w:val="00295DFB"/>
    <w:rsid w:val="002A39E6"/>
    <w:rsid w:val="002C05A0"/>
    <w:rsid w:val="002C3CB3"/>
    <w:rsid w:val="002D1B1B"/>
    <w:rsid w:val="002D437B"/>
    <w:rsid w:val="002E2EF6"/>
    <w:rsid w:val="00301ED8"/>
    <w:rsid w:val="0030395D"/>
    <w:rsid w:val="00303FFF"/>
    <w:rsid w:val="003147E0"/>
    <w:rsid w:val="00364367"/>
    <w:rsid w:val="00372054"/>
    <w:rsid w:val="0038349C"/>
    <w:rsid w:val="00386B06"/>
    <w:rsid w:val="003A10EC"/>
    <w:rsid w:val="003A2FC8"/>
    <w:rsid w:val="003C16F8"/>
    <w:rsid w:val="003C3885"/>
    <w:rsid w:val="003C53C4"/>
    <w:rsid w:val="003D1A43"/>
    <w:rsid w:val="003D1BAB"/>
    <w:rsid w:val="003E54D0"/>
    <w:rsid w:val="004017AB"/>
    <w:rsid w:val="00403420"/>
    <w:rsid w:val="00405515"/>
    <w:rsid w:val="0041097E"/>
    <w:rsid w:val="00410EDC"/>
    <w:rsid w:val="00416F77"/>
    <w:rsid w:val="00433BD7"/>
    <w:rsid w:val="004347B4"/>
    <w:rsid w:val="00450406"/>
    <w:rsid w:val="00467287"/>
    <w:rsid w:val="00471AE7"/>
    <w:rsid w:val="00482140"/>
    <w:rsid w:val="0049077A"/>
    <w:rsid w:val="004A767C"/>
    <w:rsid w:val="004C6054"/>
    <w:rsid w:val="004D0A87"/>
    <w:rsid w:val="004E15E5"/>
    <w:rsid w:val="004E2AD6"/>
    <w:rsid w:val="004E2C3A"/>
    <w:rsid w:val="004E417D"/>
    <w:rsid w:val="004E7DE9"/>
    <w:rsid w:val="004F08A5"/>
    <w:rsid w:val="004F4A62"/>
    <w:rsid w:val="00501419"/>
    <w:rsid w:val="0053050A"/>
    <w:rsid w:val="00530B42"/>
    <w:rsid w:val="0053171E"/>
    <w:rsid w:val="005648C0"/>
    <w:rsid w:val="005675D3"/>
    <w:rsid w:val="0057194A"/>
    <w:rsid w:val="00575252"/>
    <w:rsid w:val="005849AF"/>
    <w:rsid w:val="00587281"/>
    <w:rsid w:val="00592969"/>
    <w:rsid w:val="005B483B"/>
    <w:rsid w:val="005B6266"/>
    <w:rsid w:val="005C5FB1"/>
    <w:rsid w:val="005F659D"/>
    <w:rsid w:val="006026C9"/>
    <w:rsid w:val="0062238E"/>
    <w:rsid w:val="00622FF6"/>
    <w:rsid w:val="006239F0"/>
    <w:rsid w:val="0062521C"/>
    <w:rsid w:val="0063022E"/>
    <w:rsid w:val="00662C70"/>
    <w:rsid w:val="00662F5A"/>
    <w:rsid w:val="00667702"/>
    <w:rsid w:val="0067179E"/>
    <w:rsid w:val="006901FA"/>
    <w:rsid w:val="00692B25"/>
    <w:rsid w:val="00695D56"/>
    <w:rsid w:val="0069741E"/>
    <w:rsid w:val="006C76C2"/>
    <w:rsid w:val="006C79B2"/>
    <w:rsid w:val="006C7C99"/>
    <w:rsid w:val="006E4518"/>
    <w:rsid w:val="006F2202"/>
    <w:rsid w:val="006F2328"/>
    <w:rsid w:val="007211E1"/>
    <w:rsid w:val="007246A4"/>
    <w:rsid w:val="00730FF8"/>
    <w:rsid w:val="0074010B"/>
    <w:rsid w:val="00745701"/>
    <w:rsid w:val="00753FF5"/>
    <w:rsid w:val="0076663B"/>
    <w:rsid w:val="00770DDE"/>
    <w:rsid w:val="00773415"/>
    <w:rsid w:val="007740EB"/>
    <w:rsid w:val="00776537"/>
    <w:rsid w:val="007B2245"/>
    <w:rsid w:val="007B4CF6"/>
    <w:rsid w:val="008566DA"/>
    <w:rsid w:val="00857F48"/>
    <w:rsid w:val="00863F11"/>
    <w:rsid w:val="00873B0F"/>
    <w:rsid w:val="00884928"/>
    <w:rsid w:val="008904F8"/>
    <w:rsid w:val="008A6882"/>
    <w:rsid w:val="008D3108"/>
    <w:rsid w:val="008E0C70"/>
    <w:rsid w:val="008F0E9F"/>
    <w:rsid w:val="0090225D"/>
    <w:rsid w:val="009057C5"/>
    <w:rsid w:val="0091142C"/>
    <w:rsid w:val="00921BEC"/>
    <w:rsid w:val="0093212B"/>
    <w:rsid w:val="00941E55"/>
    <w:rsid w:val="009554EB"/>
    <w:rsid w:val="009626C5"/>
    <w:rsid w:val="00970DDA"/>
    <w:rsid w:val="00975F0D"/>
    <w:rsid w:val="009976F7"/>
    <w:rsid w:val="009A3068"/>
    <w:rsid w:val="009A4AAF"/>
    <w:rsid w:val="009A5491"/>
    <w:rsid w:val="009A7210"/>
    <w:rsid w:val="009D32D7"/>
    <w:rsid w:val="009E4593"/>
    <w:rsid w:val="009E630A"/>
    <w:rsid w:val="00A05CE3"/>
    <w:rsid w:val="00A2282B"/>
    <w:rsid w:val="00A342D9"/>
    <w:rsid w:val="00A3631C"/>
    <w:rsid w:val="00A76F56"/>
    <w:rsid w:val="00A81079"/>
    <w:rsid w:val="00A83286"/>
    <w:rsid w:val="00A87775"/>
    <w:rsid w:val="00A95EDA"/>
    <w:rsid w:val="00A9792B"/>
    <w:rsid w:val="00AA6CCD"/>
    <w:rsid w:val="00AB48DC"/>
    <w:rsid w:val="00AB72D6"/>
    <w:rsid w:val="00AD4982"/>
    <w:rsid w:val="00AF7416"/>
    <w:rsid w:val="00B12A39"/>
    <w:rsid w:val="00B31B6D"/>
    <w:rsid w:val="00B4747B"/>
    <w:rsid w:val="00B5437C"/>
    <w:rsid w:val="00B61FBF"/>
    <w:rsid w:val="00B62B9A"/>
    <w:rsid w:val="00B66449"/>
    <w:rsid w:val="00B80021"/>
    <w:rsid w:val="00B85157"/>
    <w:rsid w:val="00B86662"/>
    <w:rsid w:val="00BA1F68"/>
    <w:rsid w:val="00BA67D2"/>
    <w:rsid w:val="00C04EA7"/>
    <w:rsid w:val="00C06373"/>
    <w:rsid w:val="00C1306C"/>
    <w:rsid w:val="00C32745"/>
    <w:rsid w:val="00C71DBE"/>
    <w:rsid w:val="00C855FB"/>
    <w:rsid w:val="00C90ED6"/>
    <w:rsid w:val="00C96053"/>
    <w:rsid w:val="00C97C4E"/>
    <w:rsid w:val="00CD354B"/>
    <w:rsid w:val="00CD5544"/>
    <w:rsid w:val="00CE0D66"/>
    <w:rsid w:val="00CF58AA"/>
    <w:rsid w:val="00D10FA7"/>
    <w:rsid w:val="00D117A0"/>
    <w:rsid w:val="00D12E8D"/>
    <w:rsid w:val="00D160A4"/>
    <w:rsid w:val="00D332E3"/>
    <w:rsid w:val="00D72F4C"/>
    <w:rsid w:val="00D76E12"/>
    <w:rsid w:val="00DA4B8A"/>
    <w:rsid w:val="00DA67DD"/>
    <w:rsid w:val="00DA76E6"/>
    <w:rsid w:val="00DC7189"/>
    <w:rsid w:val="00DD1961"/>
    <w:rsid w:val="00DD72ED"/>
    <w:rsid w:val="00DE30DC"/>
    <w:rsid w:val="00DE7A67"/>
    <w:rsid w:val="00DF0EC9"/>
    <w:rsid w:val="00E16D9E"/>
    <w:rsid w:val="00E50616"/>
    <w:rsid w:val="00E70FC3"/>
    <w:rsid w:val="00E77635"/>
    <w:rsid w:val="00E97352"/>
    <w:rsid w:val="00EA0483"/>
    <w:rsid w:val="00ED1C59"/>
    <w:rsid w:val="00ED6898"/>
    <w:rsid w:val="00ED761E"/>
    <w:rsid w:val="00F22761"/>
    <w:rsid w:val="00F30F61"/>
    <w:rsid w:val="00F36D5D"/>
    <w:rsid w:val="00F46A68"/>
    <w:rsid w:val="00F513E1"/>
    <w:rsid w:val="00F536DD"/>
    <w:rsid w:val="00F7351C"/>
    <w:rsid w:val="00F81431"/>
    <w:rsid w:val="00F8255B"/>
    <w:rsid w:val="00F830FB"/>
    <w:rsid w:val="00F97705"/>
    <w:rsid w:val="00FA2635"/>
    <w:rsid w:val="00FA5F4A"/>
    <w:rsid w:val="00FB2D78"/>
    <w:rsid w:val="00FB34A3"/>
    <w:rsid w:val="00FB6078"/>
    <w:rsid w:val="00FC0B00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229D2"/>
  <w15:docId w15:val="{BEBFDB73-1D62-4CEA-909F-589AE2C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92B25"/>
    <w:pPr>
      <w:tabs>
        <w:tab w:val="left" w:pos="2835"/>
        <w:tab w:val="left" w:pos="2977"/>
      </w:tabs>
      <w:spacing w:before="240"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587281"/>
    <w:pPr>
      <w:numPr>
        <w:numId w:val="10"/>
      </w:numPr>
      <w:tabs>
        <w:tab w:val="left" w:pos="993"/>
        <w:tab w:val="left" w:pos="2977"/>
      </w:tabs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2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"/>
    <w:uiPriority w:val="34"/>
    <w:rsid w:val="0058728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0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E7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70FC3"/>
  </w:style>
  <w:style w:type="paragraph" w:styleId="ac">
    <w:name w:val="footer"/>
    <w:basedOn w:val="a0"/>
    <w:link w:val="ad"/>
    <w:uiPriority w:val="99"/>
    <w:unhideWhenUsed/>
    <w:rsid w:val="00E7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70FC3"/>
  </w:style>
  <w:style w:type="paragraph" w:styleId="ae">
    <w:name w:val="Title"/>
    <w:basedOn w:val="a0"/>
    <w:next w:val="a0"/>
    <w:link w:val="af"/>
    <w:uiPriority w:val="10"/>
    <w:qFormat/>
    <w:rsid w:val="00587281"/>
    <w:pPr>
      <w:tabs>
        <w:tab w:val="left" w:pos="2835"/>
        <w:tab w:val="left" w:pos="2977"/>
      </w:tabs>
      <w:spacing w:after="24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">
    <w:name w:val="Название Знак"/>
    <w:basedOn w:val="a1"/>
    <w:link w:val="ae"/>
    <w:uiPriority w:val="10"/>
    <w:rsid w:val="00587281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0"/>
    <w:link w:val="22"/>
    <w:rsid w:val="0030395D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0395D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semiHidden/>
    <w:unhideWhenUsed/>
    <w:rsid w:val="00692B25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692B25"/>
  </w:style>
  <w:style w:type="character" w:customStyle="1" w:styleId="20">
    <w:name w:val="Заголовок 2 Знак"/>
    <w:basedOn w:val="a1"/>
    <w:link w:val="2"/>
    <w:uiPriority w:val="9"/>
    <w:rsid w:val="00692B25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0"/>
    <w:link w:val="HTML0"/>
    <w:rsid w:val="00625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2521C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62521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character" w:styleId="af2">
    <w:name w:val="annotation reference"/>
    <w:basedOn w:val="a1"/>
    <w:uiPriority w:val="99"/>
    <w:semiHidden/>
    <w:unhideWhenUsed/>
    <w:rsid w:val="00E16D9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E16D9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E16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A917EBE-2D06-46E3-A403-8D24E91A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23</cp:revision>
  <cp:lastPrinted>2024-02-09T12:34:00Z</cp:lastPrinted>
  <dcterms:created xsi:type="dcterms:W3CDTF">2024-01-24T07:13:00Z</dcterms:created>
  <dcterms:modified xsi:type="dcterms:W3CDTF">2024-07-12T08:06:00Z</dcterms:modified>
</cp:coreProperties>
</file>