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7" w:rsidRPr="002B6AC3" w:rsidRDefault="001723B7" w:rsidP="001723B7">
      <w:pPr>
        <w:spacing w:before="120"/>
        <w:jc w:val="center"/>
        <w:rPr>
          <w:b/>
          <w:sz w:val="28"/>
          <w:szCs w:val="28"/>
          <w:lang w:val="ru-RU"/>
        </w:rPr>
      </w:pPr>
      <w:r w:rsidRPr="002B6AC3">
        <w:rPr>
          <w:b/>
          <w:sz w:val="28"/>
          <w:szCs w:val="28"/>
          <w:lang w:val="ru-RU"/>
        </w:rPr>
        <w:t>Министерство образования Республики Беларусь</w:t>
      </w:r>
    </w:p>
    <w:p w:rsidR="001723B7" w:rsidRPr="002B6AC3" w:rsidRDefault="001723B7" w:rsidP="001723B7">
      <w:pPr>
        <w:jc w:val="center"/>
        <w:rPr>
          <w:sz w:val="28"/>
          <w:szCs w:val="28"/>
          <w:lang w:val="ru-RU"/>
        </w:rPr>
      </w:pPr>
      <w:r w:rsidRPr="002B6AC3">
        <w:rPr>
          <w:sz w:val="28"/>
          <w:szCs w:val="28"/>
          <w:lang w:val="ru-RU"/>
        </w:rPr>
        <w:t>Учебно-методическое объединение по образованию в области управления</w:t>
      </w:r>
    </w:p>
    <w:p w:rsidR="001723B7" w:rsidRPr="002B6AC3" w:rsidRDefault="001723B7" w:rsidP="001723B7">
      <w:pPr>
        <w:rPr>
          <w:sz w:val="28"/>
          <w:szCs w:val="28"/>
          <w:lang w:val="ru-RU"/>
        </w:rPr>
      </w:pPr>
    </w:p>
    <w:p w:rsidR="001723B7" w:rsidRPr="002B6AC3" w:rsidRDefault="001723B7" w:rsidP="001723B7">
      <w:pPr>
        <w:spacing w:line="276" w:lineRule="auto"/>
        <w:ind w:left="4536"/>
        <w:rPr>
          <w:b/>
          <w:sz w:val="28"/>
          <w:szCs w:val="28"/>
          <w:lang w:val="ru-RU"/>
        </w:rPr>
      </w:pPr>
      <w:r w:rsidRPr="002B6AC3">
        <w:rPr>
          <w:b/>
          <w:sz w:val="28"/>
          <w:szCs w:val="28"/>
          <w:lang w:val="ru-RU"/>
        </w:rPr>
        <w:t>УТВЕРЖДАЮ</w:t>
      </w:r>
    </w:p>
    <w:p w:rsidR="001723B7" w:rsidRPr="002B6AC3" w:rsidRDefault="001723B7" w:rsidP="001723B7">
      <w:pPr>
        <w:spacing w:line="276" w:lineRule="auto"/>
        <w:ind w:left="4536"/>
        <w:rPr>
          <w:sz w:val="28"/>
          <w:szCs w:val="28"/>
          <w:lang w:val="ru-RU"/>
        </w:rPr>
      </w:pPr>
      <w:r w:rsidRPr="002B6AC3">
        <w:rPr>
          <w:sz w:val="28"/>
          <w:szCs w:val="28"/>
          <w:lang w:val="ru-RU"/>
        </w:rPr>
        <w:t>Первый заместитель Министра образования Республики Беларусь</w:t>
      </w:r>
    </w:p>
    <w:p w:rsidR="001723B7" w:rsidRPr="002B6AC3" w:rsidRDefault="001723B7" w:rsidP="001723B7">
      <w:pPr>
        <w:ind w:left="4536"/>
        <w:rPr>
          <w:sz w:val="28"/>
          <w:szCs w:val="28"/>
          <w:lang w:val="ru-RU"/>
        </w:rPr>
      </w:pPr>
    </w:p>
    <w:p w:rsidR="001723B7" w:rsidRPr="002B6AC3" w:rsidRDefault="001723B7" w:rsidP="001723B7">
      <w:pPr>
        <w:ind w:left="4536"/>
        <w:rPr>
          <w:sz w:val="28"/>
          <w:szCs w:val="28"/>
          <w:lang w:val="ru-RU"/>
        </w:rPr>
      </w:pPr>
      <w:r w:rsidRPr="002B6AC3">
        <w:rPr>
          <w:sz w:val="28"/>
          <w:szCs w:val="28"/>
          <w:lang w:val="ru-RU"/>
        </w:rPr>
        <w:t>_______________ И.А. Старовойтова</w:t>
      </w:r>
    </w:p>
    <w:p w:rsidR="001723B7" w:rsidRPr="002B6AC3" w:rsidRDefault="001723B7" w:rsidP="001723B7">
      <w:pPr>
        <w:ind w:left="4536"/>
        <w:rPr>
          <w:sz w:val="28"/>
          <w:szCs w:val="28"/>
          <w:lang w:val="ru-RU"/>
        </w:rPr>
      </w:pPr>
    </w:p>
    <w:p w:rsidR="001723B7" w:rsidRPr="002B6AC3" w:rsidRDefault="001723B7" w:rsidP="001723B7">
      <w:pPr>
        <w:ind w:left="4536"/>
        <w:rPr>
          <w:sz w:val="28"/>
          <w:szCs w:val="28"/>
          <w:lang w:val="ru-RU"/>
        </w:rPr>
      </w:pPr>
      <w:r w:rsidRPr="002B6AC3">
        <w:rPr>
          <w:sz w:val="28"/>
          <w:szCs w:val="28"/>
          <w:lang w:val="ru-RU"/>
        </w:rPr>
        <w:t>_________________________</w:t>
      </w:r>
    </w:p>
    <w:p w:rsidR="001723B7" w:rsidRPr="002B6AC3" w:rsidRDefault="001723B7" w:rsidP="001723B7">
      <w:pPr>
        <w:ind w:left="4536"/>
        <w:rPr>
          <w:sz w:val="28"/>
          <w:szCs w:val="28"/>
          <w:lang w:val="ru-RU"/>
        </w:rPr>
      </w:pPr>
    </w:p>
    <w:p w:rsidR="001723B7" w:rsidRPr="002B6AC3" w:rsidRDefault="001723B7" w:rsidP="001723B7">
      <w:pPr>
        <w:ind w:left="4536"/>
        <w:rPr>
          <w:sz w:val="28"/>
          <w:szCs w:val="28"/>
          <w:lang w:val="ru-RU"/>
        </w:rPr>
      </w:pPr>
      <w:r w:rsidRPr="002B6AC3">
        <w:rPr>
          <w:sz w:val="28"/>
          <w:szCs w:val="28"/>
          <w:lang w:val="ru-RU"/>
        </w:rPr>
        <w:t>Регистрационный № ТД - _____ / тип.</w:t>
      </w:r>
    </w:p>
    <w:p w:rsidR="001723B7" w:rsidRPr="002B6AC3" w:rsidRDefault="001723B7" w:rsidP="001723B7">
      <w:pPr>
        <w:ind w:left="3958"/>
        <w:rPr>
          <w:sz w:val="28"/>
          <w:szCs w:val="28"/>
          <w:lang w:val="ru-RU"/>
        </w:rPr>
      </w:pPr>
    </w:p>
    <w:p w:rsidR="001723B7" w:rsidRPr="002B6AC3" w:rsidRDefault="001723B7" w:rsidP="001723B7">
      <w:pPr>
        <w:jc w:val="center"/>
        <w:rPr>
          <w:b/>
          <w:sz w:val="28"/>
          <w:szCs w:val="28"/>
          <w:lang w:val="ru-RU"/>
        </w:rPr>
      </w:pPr>
      <w:r w:rsidRPr="002B6AC3">
        <w:rPr>
          <w:b/>
          <w:sz w:val="28"/>
          <w:szCs w:val="28"/>
          <w:lang w:val="ru-RU"/>
        </w:rPr>
        <w:t xml:space="preserve">СТРАТЕГИЧЕСКИЙ МЕНЕДЖМЕНТ </w:t>
      </w:r>
    </w:p>
    <w:p w:rsidR="001723B7" w:rsidRPr="002B6AC3" w:rsidRDefault="001723B7" w:rsidP="001723B7">
      <w:pPr>
        <w:jc w:val="center"/>
        <w:rPr>
          <w:b/>
          <w:sz w:val="28"/>
          <w:szCs w:val="28"/>
          <w:lang w:val="ru-RU"/>
        </w:rPr>
      </w:pPr>
      <w:r w:rsidRPr="002B6AC3">
        <w:rPr>
          <w:b/>
          <w:sz w:val="28"/>
          <w:szCs w:val="28"/>
          <w:lang w:val="ru-RU"/>
        </w:rPr>
        <w:t>Типовая учебная программа по учебной дисциплине</w:t>
      </w:r>
    </w:p>
    <w:p w:rsidR="001723B7" w:rsidRPr="002B6AC3" w:rsidRDefault="001723B7" w:rsidP="001723B7">
      <w:pPr>
        <w:jc w:val="center"/>
        <w:rPr>
          <w:b/>
          <w:sz w:val="28"/>
          <w:szCs w:val="28"/>
          <w:lang w:val="ru-RU"/>
        </w:rPr>
      </w:pPr>
      <w:r w:rsidRPr="002B6AC3">
        <w:rPr>
          <w:b/>
          <w:sz w:val="28"/>
          <w:szCs w:val="28"/>
          <w:lang w:val="ru-RU"/>
        </w:rPr>
        <w:t>для специальности</w:t>
      </w:r>
    </w:p>
    <w:p w:rsidR="001723B7" w:rsidRPr="002B6AC3" w:rsidRDefault="001723B7" w:rsidP="001723B7">
      <w:pPr>
        <w:jc w:val="center"/>
        <w:rPr>
          <w:sz w:val="28"/>
          <w:szCs w:val="28"/>
          <w:lang w:val="ru-RU"/>
        </w:rPr>
      </w:pPr>
      <w:r w:rsidRPr="002B6AC3">
        <w:rPr>
          <w:b/>
          <w:sz w:val="28"/>
          <w:szCs w:val="28"/>
          <w:lang w:val="ru-RU"/>
        </w:rPr>
        <w:t>1-26 02 01 Бизнес-администрирование</w:t>
      </w:r>
    </w:p>
    <w:p w:rsidR="001723B7" w:rsidRPr="002B6AC3" w:rsidRDefault="001723B7" w:rsidP="001723B7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2B6AC3" w:rsidRPr="00BD60B7" w:rsidTr="001723B7">
        <w:trPr>
          <w:trHeight w:val="5205"/>
        </w:trPr>
        <w:tc>
          <w:tcPr>
            <w:tcW w:w="4786" w:type="dxa"/>
          </w:tcPr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  <w:bookmarkStart w:id="0" w:name="_GoBack"/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B6AC3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Председатель учебно-методического объединения по образованию в области управления</w:t>
            </w: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 М.Г.Жилинский</w:t>
            </w:r>
          </w:p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1723B7" w:rsidRPr="002B6AC3" w:rsidRDefault="001723B7">
            <w:pPr>
              <w:spacing w:line="276" w:lineRule="auto"/>
              <w:ind w:left="252"/>
              <w:rPr>
                <w:b/>
                <w:sz w:val="28"/>
                <w:szCs w:val="28"/>
                <w:lang w:val="ru-RU"/>
              </w:rPr>
            </w:pPr>
            <w:r w:rsidRPr="002B6AC3">
              <w:rPr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 С.А.Касперович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b/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 И.В.Титович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Эксперт-нормоконтролер</w:t>
            </w:r>
          </w:p>
        </w:tc>
      </w:tr>
      <w:tr w:rsidR="002B6AC3" w:rsidRPr="00BD60B7" w:rsidTr="001723B7">
        <w:tc>
          <w:tcPr>
            <w:tcW w:w="4786" w:type="dxa"/>
          </w:tcPr>
          <w:p w:rsidR="001723B7" w:rsidRPr="002B6AC3" w:rsidRDefault="001723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hideMark/>
          </w:tcPr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  ______________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18"/>
                <w:szCs w:val="18"/>
                <w:lang w:val="ru-RU"/>
              </w:rPr>
            </w:pPr>
            <w:r w:rsidRPr="002B6AC3">
              <w:rPr>
                <w:sz w:val="18"/>
                <w:szCs w:val="18"/>
                <w:lang w:val="ru-RU"/>
              </w:rPr>
              <w:t xml:space="preserve">             (подпись)</w:t>
            </w:r>
            <w:r w:rsidRPr="002B6AC3">
              <w:rPr>
                <w:sz w:val="18"/>
                <w:szCs w:val="18"/>
                <w:lang w:val="ru-RU"/>
              </w:rPr>
              <w:tab/>
              <w:t xml:space="preserve">   (И.О.Фамилия)     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  <w:r w:rsidRPr="002B6AC3">
              <w:rPr>
                <w:sz w:val="28"/>
                <w:szCs w:val="28"/>
                <w:lang w:val="ru-RU"/>
              </w:rPr>
              <w:t>___________________</w:t>
            </w:r>
          </w:p>
          <w:p w:rsidR="001723B7" w:rsidRPr="002B6AC3" w:rsidRDefault="001723B7">
            <w:pPr>
              <w:spacing w:line="276" w:lineRule="auto"/>
              <w:ind w:left="252"/>
              <w:rPr>
                <w:sz w:val="20"/>
                <w:szCs w:val="20"/>
                <w:lang w:val="ru-RU"/>
              </w:rPr>
            </w:pPr>
            <w:r w:rsidRPr="002B6AC3"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:rsidR="001723B7" w:rsidRPr="002B6AC3" w:rsidRDefault="001723B7" w:rsidP="0097672A">
      <w:pPr>
        <w:jc w:val="center"/>
        <w:rPr>
          <w:sz w:val="28"/>
          <w:szCs w:val="28"/>
          <w:lang w:val="ru-RU"/>
        </w:rPr>
      </w:pPr>
      <w:r w:rsidRPr="002B6AC3">
        <w:rPr>
          <w:sz w:val="28"/>
          <w:szCs w:val="28"/>
          <w:lang w:val="ru-RU"/>
        </w:rPr>
        <w:t>Минск 201__</w:t>
      </w:r>
    </w:p>
    <w:p w:rsidR="001723B7" w:rsidRDefault="001723B7" w:rsidP="001723B7">
      <w:pPr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lastRenderedPageBreak/>
        <w:t>Составитель: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Мельников Николай Кондратьевич</w:t>
      </w:r>
      <w:r>
        <w:rPr>
          <w:sz w:val="28"/>
          <w:szCs w:val="28"/>
          <w:lang w:val="ru-RU"/>
        </w:rPr>
        <w:t>, доцент кафедры бизнес-администрирования Государственного учреждения образования «Институт бизнеса и менеджмента технологий» Белорусского государственного университета, кандидат экономических наук, доцент.</w:t>
      </w:r>
    </w:p>
    <w:p w:rsidR="001723B7" w:rsidRDefault="001723B7" w:rsidP="001723B7">
      <w:pPr>
        <w:pStyle w:val="8"/>
        <w:rPr>
          <w:b/>
          <w:i w:val="0"/>
          <w:sz w:val="28"/>
          <w:szCs w:val="28"/>
          <w:lang w:val="ru-RU"/>
        </w:rPr>
      </w:pPr>
    </w:p>
    <w:p w:rsidR="001723B7" w:rsidRDefault="001723B7" w:rsidP="001723B7">
      <w:pPr>
        <w:pStyle w:val="8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РЕЦЕНЗЕНТЫ: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менеджмента и маркетинга учреждения образования «Белорусский государственный аграрный технический университет» (протокол № 4 от 13.10.2017 г.);</w:t>
      </w:r>
    </w:p>
    <w:p w:rsidR="001723B7" w:rsidRDefault="001723B7" w:rsidP="001723B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Германович Г.В., заместитель генерального директора ОАО «Западэлектросетьстрой», кандидат экономических наук, доцент.</w:t>
      </w:r>
    </w:p>
    <w:p w:rsidR="001723B7" w:rsidRDefault="001723B7" w:rsidP="001723B7">
      <w:pPr>
        <w:rPr>
          <w:lang w:val="ru-RU"/>
        </w:rPr>
      </w:pPr>
    </w:p>
    <w:p w:rsidR="001723B7" w:rsidRDefault="001723B7" w:rsidP="001723B7">
      <w:pPr>
        <w:pStyle w:val="7"/>
        <w:rPr>
          <w:sz w:val="28"/>
          <w:szCs w:val="28"/>
          <w:lang w:val="ru-RU"/>
        </w:rPr>
      </w:pPr>
    </w:p>
    <w:p w:rsidR="001723B7" w:rsidRDefault="001723B7" w:rsidP="001723B7">
      <w:pPr>
        <w:pStyle w:val="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РЕКОМЕНДОВАНА К УТВЕРЖДЕНИЮ В КАЧЕСТВЕ ТИПОВОЙ: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Кафедрой бизнес-администрирования Государственного учреждения образования «Институт бизнеса и менеджмента технологий» Белорусского государственного университета</w:t>
      </w:r>
    </w:p>
    <w:p w:rsidR="001723B7" w:rsidRDefault="001723B7" w:rsidP="001723B7">
      <w:pPr>
        <w:pStyle w:val="a6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(протокол № 4 от 22.11.2017 г.);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Научно-методическим советом Государственного учреждения образования «Институт бизнеса и менеджмента технологий» Белорусского государственного университета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(протокол № 3 от 23.11.2017 г.);</w:t>
      </w:r>
    </w:p>
    <w:p w:rsidR="001723B7" w:rsidRDefault="001723B7" w:rsidP="001723B7">
      <w:pPr>
        <w:jc w:val="both"/>
        <w:rPr>
          <w:spacing w:val="-2"/>
          <w:sz w:val="18"/>
          <w:szCs w:val="18"/>
          <w:lang w:val="ru-RU"/>
        </w:rPr>
      </w:pPr>
      <w:r>
        <w:rPr>
          <w:spacing w:val="-2"/>
          <w:sz w:val="28"/>
          <w:lang w:val="ru-RU"/>
        </w:rPr>
        <w:t>Научно-методическим советом по бизнес-управлению учебно-методического объединения по образованию в области управления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(протокол № 6 от 28.11.2017 г.).</w:t>
      </w:r>
    </w:p>
    <w:p w:rsidR="001723B7" w:rsidRDefault="001723B7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1723B7" w:rsidRDefault="001723B7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1723B7" w:rsidRDefault="001723B7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1723B7" w:rsidRDefault="001723B7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294FF0" w:rsidRDefault="00294FF0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294FF0" w:rsidRDefault="00294FF0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294FF0" w:rsidRDefault="00294FF0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294FF0" w:rsidRDefault="00294FF0" w:rsidP="001723B7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294FF0" w:rsidRDefault="001723B7" w:rsidP="00294FF0">
      <w:pPr>
        <w:pStyle w:val="2"/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Ответственный</w:t>
      </w:r>
      <w:proofErr w:type="gramEnd"/>
      <w:r>
        <w:rPr>
          <w:sz w:val="28"/>
          <w:szCs w:val="28"/>
          <w:lang w:val="ru-RU"/>
        </w:rPr>
        <w:t xml:space="preserve"> за редакцию: Н.К. Мельников </w:t>
      </w:r>
    </w:p>
    <w:p w:rsidR="001723B7" w:rsidRDefault="001723B7" w:rsidP="001723B7">
      <w:pPr>
        <w:pStyle w:val="2"/>
        <w:spacing w:after="0" w:line="240" w:lineRule="auto"/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Ответственный за выпуск:</w:t>
      </w:r>
      <w:proofErr w:type="gramEnd"/>
      <w:r>
        <w:rPr>
          <w:sz w:val="28"/>
          <w:szCs w:val="28"/>
          <w:lang w:val="ru-RU"/>
        </w:rPr>
        <w:t xml:space="preserve"> Н.К. Мельников</w:t>
      </w:r>
    </w:p>
    <w:p w:rsidR="001723B7" w:rsidRDefault="001723B7" w:rsidP="001723B7">
      <w:pPr>
        <w:jc w:val="center"/>
        <w:rPr>
          <w:b/>
          <w:sz w:val="28"/>
          <w:szCs w:val="28"/>
          <w:lang w:val="ru-RU"/>
        </w:rPr>
      </w:pPr>
    </w:p>
    <w:p w:rsidR="001723B7" w:rsidRDefault="001723B7" w:rsidP="001723B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1723B7" w:rsidRDefault="001723B7" w:rsidP="001723B7">
      <w:pPr>
        <w:pStyle w:val="3"/>
        <w:tabs>
          <w:tab w:val="left" w:pos="851"/>
        </w:tabs>
        <w:spacing w:line="240" w:lineRule="auto"/>
        <w:ind w:firstLine="567"/>
        <w:jc w:val="both"/>
        <w:rPr>
          <w:szCs w:val="28"/>
        </w:rPr>
      </w:pPr>
    </w:p>
    <w:p w:rsidR="001723B7" w:rsidRPr="00294FF0" w:rsidRDefault="001723B7" w:rsidP="001723B7">
      <w:pPr>
        <w:pStyle w:val="3"/>
        <w:tabs>
          <w:tab w:val="left" w:pos="1134"/>
        </w:tabs>
        <w:spacing w:line="240" w:lineRule="auto"/>
        <w:ind w:firstLine="709"/>
        <w:jc w:val="both"/>
        <w:rPr>
          <w:bCs w:val="0"/>
          <w:szCs w:val="28"/>
        </w:rPr>
      </w:pPr>
      <w:r w:rsidRPr="00294FF0">
        <w:rPr>
          <w:szCs w:val="28"/>
        </w:rPr>
        <w:t>Типовая учебная программа по</w:t>
      </w:r>
      <w:r w:rsidRPr="00294FF0">
        <w:rPr>
          <w:szCs w:val="28"/>
          <w:lang w:val="ru-RU"/>
        </w:rPr>
        <w:t xml:space="preserve"> </w:t>
      </w:r>
      <w:r w:rsidRPr="00294FF0">
        <w:rPr>
          <w:szCs w:val="28"/>
        </w:rPr>
        <w:t>учебной дисциплине «</w:t>
      </w:r>
      <w:r w:rsidRPr="00294FF0">
        <w:rPr>
          <w:szCs w:val="28"/>
          <w:lang w:val="ru-RU"/>
        </w:rPr>
        <w:t>Стратегический менеджмент»</w:t>
      </w:r>
      <w:r w:rsidRPr="00294FF0">
        <w:rPr>
          <w:szCs w:val="28"/>
        </w:rPr>
        <w:t xml:space="preserve"> разработана для учреждений высшего образования Республики</w:t>
      </w:r>
      <w:r w:rsidRPr="00294FF0">
        <w:rPr>
          <w:szCs w:val="28"/>
          <w:lang w:val="ru-RU"/>
        </w:rPr>
        <w:t> </w:t>
      </w:r>
      <w:r w:rsidRPr="00294FF0">
        <w:rPr>
          <w:szCs w:val="28"/>
        </w:rPr>
        <w:t xml:space="preserve">Беларусь в соответствии с требованиями образовательного стандарта по специальности </w:t>
      </w:r>
      <w:r w:rsidRPr="00294FF0">
        <w:rPr>
          <w:bCs w:val="0"/>
          <w:szCs w:val="28"/>
        </w:rPr>
        <w:t>1-26 02 01 «Бизнес-администрирование».</w:t>
      </w:r>
    </w:p>
    <w:p w:rsidR="001723B7" w:rsidRPr="00294FF0" w:rsidRDefault="001723B7" w:rsidP="001723B7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294FF0">
        <w:rPr>
          <w:sz w:val="28"/>
          <w:szCs w:val="28"/>
          <w:lang w:val="ru-RU"/>
        </w:rPr>
        <w:t>Структура программы и методика преподавания дисциплины учитывают новые результаты экономических исследований и последние достижения в области стратегического менеджмента, ориентируя студентов на приобретение соответствующих профессиональных компетенций.</w:t>
      </w:r>
    </w:p>
    <w:p w:rsidR="001723B7" w:rsidRPr="00294FF0" w:rsidRDefault="00331B7C" w:rsidP="00A97D2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</w:t>
      </w:r>
      <w:r w:rsidR="00915097" w:rsidRPr="00294FF0">
        <w:rPr>
          <w:color w:val="000000"/>
          <w:sz w:val="28"/>
          <w:szCs w:val="28"/>
        </w:rPr>
        <w:t>осуществления деятельности современной организации характеризуются возрастающей сложностью, динамизмом и неопределенностью внешней среды. Для современного руководителя стан</w:t>
      </w:r>
      <w:r w:rsidR="00B51D33">
        <w:rPr>
          <w:color w:val="000000"/>
          <w:sz w:val="28"/>
          <w:szCs w:val="28"/>
        </w:rPr>
        <w:t xml:space="preserve">овится чрезвычайно важно уметь </w:t>
      </w:r>
      <w:r w:rsidR="00915097" w:rsidRPr="00294FF0">
        <w:rPr>
          <w:color w:val="000000"/>
          <w:sz w:val="28"/>
          <w:szCs w:val="28"/>
        </w:rPr>
        <w:t xml:space="preserve">адаптировать фирму к изменяющимся запросам потребителей и обеспечить ее конкурентоспособность. Это возможно, если руководитель владеет теоретическими положениями стратегического менеджмента и практическими навыками обоснования и принятия стратегических решений. </w:t>
      </w:r>
    </w:p>
    <w:p w:rsidR="00A97D20" w:rsidRPr="00A97D20" w:rsidRDefault="001723B7" w:rsidP="00A97D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7D20">
        <w:rPr>
          <w:b/>
          <w:iCs/>
          <w:color w:val="auto"/>
          <w:sz w:val="28"/>
          <w:szCs w:val="28"/>
        </w:rPr>
        <w:t xml:space="preserve">Целью </w:t>
      </w:r>
      <w:r w:rsidRPr="00A97D20">
        <w:rPr>
          <w:b/>
          <w:color w:val="auto"/>
          <w:sz w:val="28"/>
          <w:szCs w:val="28"/>
        </w:rPr>
        <w:t>дисциплины</w:t>
      </w:r>
      <w:r w:rsidRPr="00A97D20">
        <w:rPr>
          <w:color w:val="auto"/>
          <w:sz w:val="28"/>
          <w:szCs w:val="28"/>
        </w:rPr>
        <w:t xml:space="preserve"> «Стратегический менеджмент» является формирование у студентов современных теоретических и прикладных знаний в области разработки и реализации стратегии предприятия, навыков стратегического анализа макро- и микросреды, оценки конкурентоспособности предприятия, постановки стратегических целей и задач организации, определения миссии организации, выбора стратегических альтернатив, управления реализацией стратегии, стратегического </w:t>
      </w:r>
      <w:proofErr w:type="spellStart"/>
      <w:r w:rsidRPr="00A97D20">
        <w:rPr>
          <w:color w:val="auto"/>
          <w:sz w:val="28"/>
          <w:szCs w:val="28"/>
        </w:rPr>
        <w:t>контроллинга</w:t>
      </w:r>
      <w:proofErr w:type="spellEnd"/>
      <w:r w:rsidR="00A97D20">
        <w:rPr>
          <w:color w:val="auto"/>
          <w:sz w:val="28"/>
          <w:szCs w:val="28"/>
        </w:rPr>
        <w:t>.</w:t>
      </w:r>
    </w:p>
    <w:p w:rsidR="001723B7" w:rsidRPr="00A97D20" w:rsidRDefault="001723B7" w:rsidP="001723B7">
      <w:pPr>
        <w:pStyle w:val="Default"/>
        <w:ind w:firstLine="708"/>
        <w:rPr>
          <w:color w:val="auto"/>
          <w:sz w:val="28"/>
          <w:szCs w:val="28"/>
        </w:rPr>
      </w:pPr>
      <w:r w:rsidRPr="00A97D20">
        <w:rPr>
          <w:b/>
          <w:iCs/>
          <w:color w:val="auto"/>
          <w:sz w:val="28"/>
          <w:szCs w:val="28"/>
        </w:rPr>
        <w:t>Основные задачи изучения дисциплины</w:t>
      </w:r>
      <w:r w:rsidRPr="00A97D20">
        <w:rPr>
          <w:iCs/>
          <w:color w:val="auto"/>
          <w:sz w:val="28"/>
          <w:szCs w:val="28"/>
        </w:rPr>
        <w:t>:</w:t>
      </w:r>
    </w:p>
    <w:p w:rsidR="001723B7" w:rsidRPr="00A97D20" w:rsidRDefault="001723B7" w:rsidP="004869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7D20">
        <w:rPr>
          <w:i/>
          <w:color w:val="auto"/>
          <w:sz w:val="28"/>
          <w:szCs w:val="28"/>
        </w:rPr>
        <w:t>–</w:t>
      </w:r>
      <w:r w:rsidR="00651B9E">
        <w:rPr>
          <w:bCs/>
          <w:color w:val="auto"/>
          <w:sz w:val="28"/>
          <w:szCs w:val="28"/>
        </w:rPr>
        <w:t> </w:t>
      </w:r>
      <w:r w:rsidRPr="00A97D20">
        <w:rPr>
          <w:color w:val="auto"/>
          <w:sz w:val="28"/>
          <w:szCs w:val="28"/>
        </w:rPr>
        <w:t xml:space="preserve">сформировать понимание роли стратегии для обеспечения устойчивого развития и сохранения конкурентоспособности фирмы в долгосрочной перспективе; </w:t>
      </w:r>
    </w:p>
    <w:p w:rsidR="001723B7" w:rsidRPr="00A97D20" w:rsidRDefault="001723B7" w:rsidP="004869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7D20">
        <w:rPr>
          <w:i/>
          <w:color w:val="auto"/>
          <w:sz w:val="28"/>
          <w:szCs w:val="28"/>
        </w:rPr>
        <w:t>–</w:t>
      </w:r>
      <w:r w:rsidRPr="00A97D20">
        <w:rPr>
          <w:bCs/>
          <w:color w:val="auto"/>
          <w:sz w:val="28"/>
          <w:szCs w:val="28"/>
        </w:rPr>
        <w:t> </w:t>
      </w:r>
      <w:r w:rsidRPr="00A97D20">
        <w:rPr>
          <w:color w:val="auto"/>
          <w:sz w:val="28"/>
          <w:szCs w:val="28"/>
        </w:rPr>
        <w:t>ознакомить с теоретическими основами моделей и инструмента</w:t>
      </w:r>
      <w:r w:rsidR="00BD60B7">
        <w:rPr>
          <w:color w:val="auto"/>
          <w:sz w:val="28"/>
          <w:szCs w:val="28"/>
        </w:rPr>
        <w:t>рия стратегического менеджмента;</w:t>
      </w:r>
      <w:r w:rsidRPr="00A97D20">
        <w:rPr>
          <w:color w:val="auto"/>
          <w:sz w:val="28"/>
          <w:szCs w:val="28"/>
        </w:rPr>
        <w:t xml:space="preserve"> </w:t>
      </w:r>
    </w:p>
    <w:p w:rsidR="001723B7" w:rsidRPr="00651B9E" w:rsidRDefault="001723B7" w:rsidP="004869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7D20">
        <w:rPr>
          <w:i/>
          <w:color w:val="auto"/>
          <w:sz w:val="28"/>
          <w:szCs w:val="28"/>
        </w:rPr>
        <w:t>–</w:t>
      </w:r>
      <w:r w:rsidRPr="00A97D20">
        <w:rPr>
          <w:bCs/>
          <w:color w:val="auto"/>
          <w:sz w:val="28"/>
          <w:szCs w:val="28"/>
        </w:rPr>
        <w:t> </w:t>
      </w:r>
      <w:r w:rsidRPr="00A97D20">
        <w:rPr>
          <w:color w:val="auto"/>
          <w:sz w:val="28"/>
          <w:szCs w:val="28"/>
        </w:rPr>
        <w:t>развить навыки разработки стратегии компании с учетом влияния корпоративной ку</w:t>
      </w:r>
      <w:bookmarkEnd w:id="0"/>
      <w:r w:rsidRPr="00A97D20">
        <w:rPr>
          <w:color w:val="auto"/>
          <w:sz w:val="28"/>
          <w:szCs w:val="28"/>
        </w:rPr>
        <w:t>льтуры и организационной структуры на стратегический процесс.</w:t>
      </w:r>
      <w:r w:rsidRPr="001723B7">
        <w:rPr>
          <w:color w:val="auto"/>
          <w:sz w:val="28"/>
          <w:szCs w:val="28"/>
        </w:rPr>
        <w:t xml:space="preserve"> </w:t>
      </w:r>
    </w:p>
    <w:p w:rsidR="001723B7" w:rsidRDefault="001723B7" w:rsidP="001723B7">
      <w:pPr>
        <w:shd w:val="clear" w:color="auto" w:fill="FFFFFF"/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Требования к освоению учебной дисциплины</w:t>
      </w:r>
    </w:p>
    <w:p w:rsidR="001723B7" w:rsidRDefault="001723B7" w:rsidP="001723B7">
      <w:pPr>
        <w:shd w:val="clear" w:color="auto" w:fill="FFFFFF"/>
        <w:ind w:firstLine="71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результате изучения дисциплины «Стратегический менеджмент» у студентов должны быть сформированы следующие компетенции, предусмотренные образовательным стандартом:</w:t>
      </w:r>
    </w:p>
    <w:p w:rsidR="001723B7" w:rsidRDefault="001723B7" w:rsidP="001723B7">
      <w:pPr>
        <w:shd w:val="clear" w:color="auto" w:fill="FFFFFF"/>
        <w:ind w:firstLine="71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академические:</w:t>
      </w:r>
    </w:p>
    <w:p w:rsidR="001723B7" w:rsidRDefault="001723B7" w:rsidP="004869D5">
      <w:pPr>
        <w:shd w:val="clear" w:color="auto" w:fill="FFFFFF"/>
        <w:ind w:firstLine="708"/>
        <w:jc w:val="both"/>
        <w:rPr>
          <w:spacing w:val="-2"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уметь применять базовые научно-теоретические знания для </w:t>
      </w:r>
      <w:r>
        <w:rPr>
          <w:spacing w:val="-2"/>
          <w:sz w:val="28"/>
          <w:szCs w:val="28"/>
          <w:lang w:val="ru-RU"/>
        </w:rPr>
        <w:t xml:space="preserve">решения </w:t>
      </w:r>
      <w:r>
        <w:rPr>
          <w:bCs/>
          <w:sz w:val="28"/>
          <w:szCs w:val="28"/>
          <w:lang w:val="ru-RU"/>
        </w:rPr>
        <w:t>теоретических и практических задач;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владеть системным и сравнительным анализом;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владеть исследовательскими навыками;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–</w:t>
      </w:r>
      <w:r>
        <w:rPr>
          <w:bCs/>
          <w:sz w:val="28"/>
          <w:szCs w:val="28"/>
          <w:lang w:val="ru-RU"/>
        </w:rPr>
        <w:t xml:space="preserve"> уметь работать самостоятельно;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быть способным вырабатывать новые идеи (обладать креативностью);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владеть междисциплинарным подходом при решении проблем;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иметь навыки, связанные с использованием технических устройств, управлением информацией и работой с компьютером;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обладать навыками устной и письменной коммуникации;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уметь учиться, повышать свою квалификацию в течение всей жизни;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иметь представление о путях развития современных наук и технологий;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иметь представление об экологических и демографических проблемах человечества и их влияния на будущее;</w:t>
      </w:r>
    </w:p>
    <w:p w:rsidR="001723B7" w:rsidRDefault="001723B7" w:rsidP="001723B7">
      <w:pPr>
        <w:widowControl w:val="0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социально-личностные: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быть способным к социальному взаимодействию;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обладать способностью к межличностным коммуникациям;</w:t>
      </w:r>
    </w:p>
    <w:p w:rsidR="001723B7" w:rsidRDefault="001723B7" w:rsidP="004869D5">
      <w:pPr>
        <w:shd w:val="clear" w:color="auto" w:fill="FFFFFF"/>
        <w:ind w:firstLine="708"/>
        <w:rPr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spacing w:val="-2"/>
          <w:sz w:val="28"/>
          <w:szCs w:val="28"/>
          <w:lang w:val="ru-RU"/>
        </w:rPr>
        <w:t xml:space="preserve"> уметь работать в команде;</w:t>
      </w:r>
    </w:p>
    <w:p w:rsidR="001723B7" w:rsidRDefault="001723B7" w:rsidP="001723B7">
      <w:pPr>
        <w:shd w:val="clear" w:color="auto" w:fill="FFFFFF"/>
        <w:ind w:firstLine="725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>профессиональные: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spacing w:val="-3"/>
          <w:sz w:val="28"/>
          <w:szCs w:val="28"/>
          <w:lang w:val="ru-RU"/>
        </w:rPr>
        <w:t> </w:t>
      </w:r>
      <w:r>
        <w:rPr>
          <w:spacing w:val="-3"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>аходить перспективные направления бизнеса. Создавать предприятия;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– </w:t>
      </w:r>
      <w:r>
        <w:rPr>
          <w:spacing w:val="-3"/>
          <w:sz w:val="28"/>
          <w:szCs w:val="28"/>
          <w:lang w:val="ru-RU"/>
        </w:rPr>
        <w:t>р</w:t>
      </w:r>
      <w:r>
        <w:rPr>
          <w:bCs/>
          <w:sz w:val="28"/>
          <w:szCs w:val="28"/>
          <w:lang w:val="ru-RU"/>
        </w:rPr>
        <w:t>азрабатывать и согласовывать представляемые материалы;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анализировать и оценивать собранные данные;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работать с юридической литературой и законодательством о труде;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  <w:lang w:val="ru-RU"/>
        </w:rPr>
        <w:t>определять сферы применения научно-технических идей и разработок;</w:t>
      </w:r>
    </w:p>
    <w:p w:rsidR="001723B7" w:rsidRDefault="001723B7" w:rsidP="004869D5">
      <w:pPr>
        <w:widowControl w:val="0"/>
        <w:ind w:firstLine="708"/>
        <w:jc w:val="both"/>
        <w:rPr>
          <w:b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 </w:t>
      </w:r>
      <w:r>
        <w:rPr>
          <w:bCs/>
          <w:sz w:val="28"/>
          <w:szCs w:val="28"/>
          <w:lang w:val="ru-RU"/>
        </w:rPr>
        <w:t>ориентироваться во внешней среде инновационного предпринимательства.</w:t>
      </w:r>
    </w:p>
    <w:p w:rsidR="001723B7" w:rsidRDefault="001723B7" w:rsidP="001723B7">
      <w:pPr>
        <w:shd w:val="clear" w:color="auto" w:fill="FFFFFF"/>
        <w:ind w:firstLine="696"/>
        <w:jc w:val="both"/>
        <w:rPr>
          <w:spacing w:val="-2"/>
          <w:sz w:val="28"/>
          <w:szCs w:val="28"/>
          <w:lang w:val="ru-RU"/>
        </w:rPr>
      </w:pPr>
    </w:p>
    <w:p w:rsidR="001723B7" w:rsidRDefault="001723B7" w:rsidP="001723B7">
      <w:pPr>
        <w:spacing w:after="20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результате изучения учебной дисциплины студент должен:</w:t>
      </w:r>
    </w:p>
    <w:p w:rsidR="001723B7" w:rsidRDefault="001723B7" w:rsidP="001723B7">
      <w:pPr>
        <w:shd w:val="clear" w:color="auto" w:fill="FFFFFF"/>
        <w:ind w:firstLine="851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>знать: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 xml:space="preserve">сущность стратегического менеджмента и его место в общей системе </w:t>
      </w:r>
      <w:r>
        <w:rPr>
          <w:sz w:val="28"/>
          <w:szCs w:val="28"/>
          <w:lang w:val="ru-RU"/>
        </w:rPr>
        <w:t>управления организацией;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 xml:space="preserve">предпосылки развития стратегического управления на белорусских </w:t>
      </w:r>
      <w:r>
        <w:rPr>
          <w:sz w:val="28"/>
          <w:szCs w:val="28"/>
          <w:lang w:val="ru-RU"/>
        </w:rPr>
        <w:t xml:space="preserve">предприятиях; 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основные составляющие стратегического менеджмента;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стратегии конкурентной борьбы;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процессы стратегического управления на предприятии;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технологию стратегического управления;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методы принятия решений в стратегическом менеджменте;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bCs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место и роль бизнес-плана в стратегическом управлении предприятием;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тенденции развития электронного бизнеса и его влияние на стратегию развития организации;</w:t>
      </w:r>
    </w:p>
    <w:p w:rsidR="001723B7" w:rsidRDefault="001723B7" w:rsidP="001723B7">
      <w:pPr>
        <w:shd w:val="clear" w:color="auto" w:fill="FFFFFF"/>
        <w:ind w:firstLine="851"/>
        <w:rPr>
          <w:lang w:val="ru-RU"/>
        </w:rPr>
      </w:pPr>
      <w:r>
        <w:rPr>
          <w:b/>
          <w:sz w:val="28"/>
          <w:szCs w:val="28"/>
          <w:lang w:val="ru-RU"/>
        </w:rPr>
        <w:t>уметь</w:t>
      </w:r>
      <w:r>
        <w:rPr>
          <w:sz w:val="28"/>
          <w:szCs w:val="28"/>
          <w:lang w:val="ru-RU"/>
        </w:rPr>
        <w:t>: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> </w:t>
      </w:r>
      <w:r>
        <w:rPr>
          <w:spacing w:val="-2"/>
          <w:sz w:val="28"/>
          <w:szCs w:val="28"/>
          <w:lang w:val="ru-RU"/>
        </w:rPr>
        <w:t xml:space="preserve">определять место стратегического менеджмента в общей системе </w:t>
      </w:r>
      <w:r>
        <w:rPr>
          <w:sz w:val="28"/>
          <w:szCs w:val="28"/>
          <w:lang w:val="ru-RU"/>
        </w:rPr>
        <w:t>управления предприятием;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–</w:t>
      </w:r>
      <w:r>
        <w:rPr>
          <w:bCs/>
          <w:sz w:val="28"/>
          <w:szCs w:val="28"/>
          <w:lang w:val="ru-RU"/>
        </w:rPr>
        <w:t> </w:t>
      </w:r>
      <w:r>
        <w:rPr>
          <w:spacing w:val="-2"/>
          <w:sz w:val="28"/>
          <w:szCs w:val="28"/>
          <w:lang w:val="ru-RU"/>
        </w:rPr>
        <w:t xml:space="preserve">выявлять особенности стратегии развития организации в условиях </w:t>
      </w:r>
      <w:r>
        <w:rPr>
          <w:sz w:val="28"/>
          <w:szCs w:val="28"/>
          <w:lang w:val="ru-RU"/>
        </w:rPr>
        <w:t>белорусской экономической модели;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 xml:space="preserve">формировать общую постановку задачи стратегического управления </w:t>
      </w:r>
      <w:r>
        <w:rPr>
          <w:sz w:val="28"/>
          <w:szCs w:val="28"/>
          <w:lang w:val="ru-RU"/>
        </w:rPr>
        <w:t>для предприятия;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bCs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сформировать портфель производства в фирме, опираясь на жизненные циклы продуктов;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использовать различные стратегии конкурентной борьбы; 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bCs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уметь использовать конкурентоспособности компании для </w:t>
      </w:r>
      <w:r>
        <w:rPr>
          <w:bCs/>
          <w:sz w:val="28"/>
          <w:szCs w:val="28"/>
          <w:lang w:val="ru-RU"/>
        </w:rPr>
        <w:t>ее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развития;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bCs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определять сущность и виды стратегических исследований для </w:t>
      </w:r>
      <w:r>
        <w:rPr>
          <w:spacing w:val="-3"/>
          <w:sz w:val="28"/>
          <w:szCs w:val="28"/>
          <w:lang w:val="ru-RU"/>
        </w:rPr>
        <w:t xml:space="preserve">анализа внешней и внутренней среды функционирования предприятия для </w:t>
      </w:r>
      <w:r>
        <w:rPr>
          <w:sz w:val="28"/>
          <w:szCs w:val="28"/>
          <w:lang w:val="ru-RU"/>
        </w:rPr>
        <w:t>получения стратегически ориентированных решений;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выявлять особенности системы управления организацией и эффективность использования стратегических решений;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 w:rsidR="00651B9E">
        <w:rPr>
          <w:bCs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разрабатывать бизнес-планы для оценки эффективности стратегических решений;</w:t>
      </w:r>
    </w:p>
    <w:p w:rsidR="001723B7" w:rsidRDefault="001723B7" w:rsidP="004869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> </w:t>
      </w:r>
      <w:r>
        <w:rPr>
          <w:spacing w:val="-2"/>
          <w:sz w:val="28"/>
          <w:szCs w:val="28"/>
          <w:lang w:val="ru-RU"/>
        </w:rPr>
        <w:t xml:space="preserve">использовать возможности электронного бизнеса при разработке </w:t>
      </w:r>
      <w:r>
        <w:rPr>
          <w:sz w:val="28"/>
          <w:szCs w:val="28"/>
          <w:lang w:val="ru-RU"/>
        </w:rPr>
        <w:t>стратегии предприятия;</w:t>
      </w:r>
    </w:p>
    <w:p w:rsidR="001723B7" w:rsidRDefault="001723B7" w:rsidP="001723B7">
      <w:pPr>
        <w:tabs>
          <w:tab w:val="left" w:pos="0"/>
          <w:tab w:val="left" w:pos="1134"/>
        </w:tabs>
        <w:ind w:firstLine="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владеть:</w:t>
      </w:r>
    </w:p>
    <w:p w:rsidR="001723B7" w:rsidRDefault="001723B7" w:rsidP="004869D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навыками применения программно-компьютерных сре</w:t>
      </w:r>
      <w:proofErr w:type="gramStart"/>
      <w:r>
        <w:rPr>
          <w:sz w:val="28"/>
          <w:szCs w:val="28"/>
          <w:lang w:val="ru-RU"/>
        </w:rPr>
        <w:t>дств в стр</w:t>
      </w:r>
      <w:proofErr w:type="gramEnd"/>
      <w:r>
        <w:rPr>
          <w:sz w:val="28"/>
          <w:szCs w:val="28"/>
          <w:lang w:val="ru-RU"/>
        </w:rPr>
        <w:t>атегическом менеджменте;</w:t>
      </w:r>
    </w:p>
    <w:p w:rsidR="001723B7" w:rsidRDefault="001723B7" w:rsidP="004869D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навыками проведения </w:t>
      </w:r>
      <w:r>
        <w:rPr>
          <w:sz w:val="28"/>
          <w:szCs w:val="28"/>
        </w:rPr>
        <w:t>SWOT</w:t>
      </w:r>
      <w:r>
        <w:rPr>
          <w:sz w:val="28"/>
          <w:szCs w:val="28"/>
          <w:lang w:val="ru-RU"/>
        </w:rPr>
        <w:t>-анализа и использования других методов при выработке стратегических решений.</w:t>
      </w:r>
    </w:p>
    <w:p w:rsidR="001723B7" w:rsidRDefault="001723B7" w:rsidP="001723B7">
      <w:pPr>
        <w:tabs>
          <w:tab w:val="left" w:pos="1134"/>
        </w:tabs>
        <w:ind w:firstLine="709"/>
        <w:jc w:val="center"/>
        <w:rPr>
          <w:b/>
          <w:sz w:val="28"/>
          <w:szCs w:val="28"/>
          <w:lang w:val="ru-RU"/>
        </w:rPr>
      </w:pPr>
    </w:p>
    <w:p w:rsidR="001723B7" w:rsidRDefault="001723B7" w:rsidP="001723B7">
      <w:pPr>
        <w:tabs>
          <w:tab w:val="left" w:pos="1134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Связь с другими дисциплинами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дисциплины основывается на знаниях, полученных студентами при изучении учебных дисциплин «Микроэкономика», «Макроэкономика», «Основы менеджмента и организационное поведение», «Управление персоналом» и предполагает использование инструментария, которым студенты овладели при изучении дисциплин «Высшая математика» и «Бизнес-статистика».</w:t>
      </w:r>
    </w:p>
    <w:p w:rsidR="001723B7" w:rsidRDefault="001723B7" w:rsidP="001723B7">
      <w:pPr>
        <w:tabs>
          <w:tab w:val="left" w:pos="1134"/>
        </w:tabs>
        <w:ind w:firstLine="720"/>
        <w:jc w:val="both"/>
        <w:rPr>
          <w:strike/>
          <w:sz w:val="28"/>
          <w:szCs w:val="28"/>
          <w:highlight w:val="yellow"/>
          <w:lang w:val="ru-RU"/>
        </w:rPr>
      </w:pPr>
    </w:p>
    <w:p w:rsidR="001723B7" w:rsidRDefault="001723B7" w:rsidP="001723B7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Типовая учебная программа по учебной дисциплине «Стратегический менеджмент» рассчитана на 120 учебных часов, из них 72 часа – аудиторных. Примерное распределение аудиторных часов по видам занятий: лекции – 36 часов, практические занятия – 36 часов.</w:t>
      </w:r>
    </w:p>
    <w:p w:rsidR="001723B7" w:rsidRDefault="001723B7" w:rsidP="001723B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lang w:val="ru-RU"/>
        </w:rPr>
        <w:br w:type="page"/>
      </w:r>
      <w:r>
        <w:rPr>
          <w:b/>
          <w:sz w:val="28"/>
          <w:szCs w:val="28"/>
        </w:rPr>
        <w:lastRenderedPageBreak/>
        <w:t>ПРИМЕРНЫЙ ТЕМАТИЧЕСКИЙ ПЛАН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783"/>
        <w:gridCol w:w="1841"/>
        <w:gridCol w:w="2092"/>
      </w:tblGrid>
      <w:tr w:rsidR="001723B7" w:rsidRPr="00BD60B7" w:rsidTr="004869D5">
        <w:trPr>
          <w:cantSplit/>
          <w:trHeight w:val="567"/>
          <w:tblHeader/>
          <w:jc w:val="center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3B7" w:rsidRPr="00C90993" w:rsidRDefault="001723B7">
            <w:pPr>
              <w:spacing w:line="276" w:lineRule="auto"/>
              <w:ind w:right="113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№ темы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Наименование тем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 xml:space="preserve">Количество аудиторных часов, </w:t>
            </w:r>
          </w:p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в том числе</w:t>
            </w:r>
          </w:p>
        </w:tc>
      </w:tr>
      <w:tr w:rsidR="001723B7" w:rsidTr="004869D5">
        <w:trPr>
          <w:cantSplit/>
          <w:trHeight w:val="57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rPr>
                <w:sz w:val="25"/>
                <w:szCs w:val="25"/>
                <w:lang w:val="ru-RU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rPr>
                <w:sz w:val="25"/>
                <w:szCs w:val="25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лекции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практические</w:t>
            </w:r>
          </w:p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занятия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Общая концепция стратегического управления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bCs/>
                <w:sz w:val="25"/>
                <w:szCs w:val="25"/>
                <w:lang w:val="ru-RU"/>
              </w:rPr>
              <w:t xml:space="preserve">Методические основы разработки стратегических управленческих решений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hd w:val="clear" w:color="auto" w:fill="FFFFFF"/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Формирование стратегических целей и стратегии предприятия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C90993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C90993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Стратегический анализ макроокружения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C90993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C90993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Стратегический анализ микроокружения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C90993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Стратегический анализ: внутренняя среда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C90993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Ситуационный анализ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Формирование стратегии одиночного бизнеса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9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Стратегии роста и развития компании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Стратегии диверсифицированной компании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rFonts w:eastAsia="Times-Bold"/>
                <w:bCs/>
                <w:sz w:val="25"/>
                <w:szCs w:val="25"/>
                <w:lang w:val="ru-RU"/>
              </w:rPr>
              <w:t>Функциональные</w:t>
            </w:r>
            <w:r w:rsidRPr="00C90993">
              <w:rPr>
                <w:rFonts w:ascii="Times-Bold" w:eastAsia="Times-Bold" w:cs="Times-Bold" w:hint="eastAsia"/>
                <w:bCs/>
                <w:sz w:val="25"/>
                <w:szCs w:val="25"/>
                <w:lang w:val="ru-RU"/>
              </w:rPr>
              <w:t xml:space="preserve"> </w:t>
            </w:r>
            <w:r w:rsidRPr="00C90993">
              <w:rPr>
                <w:rFonts w:eastAsia="Times-Bold"/>
                <w:bCs/>
                <w:sz w:val="25"/>
                <w:szCs w:val="25"/>
                <w:lang w:val="ru-RU"/>
              </w:rPr>
              <w:t>стратегии</w:t>
            </w:r>
            <w:r w:rsidRPr="00C90993">
              <w:rPr>
                <w:rFonts w:ascii="Times-Bold" w:eastAsia="Times-Bold" w:cs="Times-Bold" w:hint="eastAsia"/>
                <w:bCs/>
                <w:sz w:val="25"/>
                <w:szCs w:val="25"/>
                <w:lang w:val="ru-RU"/>
              </w:rPr>
              <w:t xml:space="preserve"> </w:t>
            </w:r>
            <w:r w:rsidRPr="00C90993">
              <w:rPr>
                <w:rFonts w:eastAsia="Times-Bold"/>
                <w:bCs/>
                <w:sz w:val="25"/>
                <w:szCs w:val="25"/>
                <w:lang w:val="ru-RU"/>
              </w:rPr>
              <w:t>развития</w:t>
            </w:r>
            <w:r w:rsidRPr="00C90993">
              <w:rPr>
                <w:rFonts w:ascii="Times-Bold" w:eastAsia="Times-Bold" w:cs="Times-Bold" w:hint="eastAsia"/>
                <w:bCs/>
                <w:sz w:val="25"/>
                <w:szCs w:val="25"/>
                <w:lang w:val="ru-RU"/>
              </w:rPr>
              <w:t xml:space="preserve"> </w:t>
            </w:r>
            <w:r w:rsidRPr="00C90993">
              <w:rPr>
                <w:rFonts w:eastAsia="Times-Bold"/>
                <w:bCs/>
                <w:sz w:val="25"/>
                <w:szCs w:val="25"/>
                <w:lang w:val="ru-RU"/>
              </w:rPr>
              <w:t>предприятия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Управление стратегией на уровне рынка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Управление стратегией на уровне корпорации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Анализ и управление портфелем компании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Стратегии оптимизации портфеля стратегических зон хозяйствования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16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Реализация стратегии компании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Стратегический контроль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ind w:left="34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18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C90993">
              <w:rPr>
                <w:spacing w:val="-2"/>
                <w:sz w:val="25"/>
                <w:szCs w:val="25"/>
                <w:lang w:val="ru-RU"/>
              </w:rPr>
              <w:t>Эффективность стратегических изменений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2</w:t>
            </w:r>
          </w:p>
        </w:tc>
      </w:tr>
      <w:tr w:rsidR="001723B7" w:rsidTr="004869D5">
        <w:trPr>
          <w:cantSplit/>
          <w:trHeight w:val="567"/>
          <w:jc w:val="center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pStyle w:val="a6"/>
              <w:spacing w:after="0" w:line="276" w:lineRule="auto"/>
              <w:rPr>
                <w:sz w:val="25"/>
                <w:szCs w:val="25"/>
                <w:lang w:val="ru-RU" w:eastAsia="ru-RU"/>
              </w:rPr>
            </w:pPr>
            <w:r w:rsidRPr="00C90993">
              <w:rPr>
                <w:sz w:val="25"/>
                <w:szCs w:val="25"/>
                <w:lang w:val="ru-RU" w:eastAsia="ru-RU"/>
              </w:rPr>
              <w:t>Итого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36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7" w:rsidRPr="00C90993" w:rsidRDefault="001723B7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C90993">
              <w:rPr>
                <w:sz w:val="25"/>
                <w:szCs w:val="25"/>
                <w:lang w:val="ru-RU"/>
              </w:rPr>
              <w:t>36</w:t>
            </w:r>
          </w:p>
        </w:tc>
      </w:tr>
    </w:tbl>
    <w:p w:rsidR="001723B7" w:rsidRDefault="001723B7" w:rsidP="001723B7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СОДЕРЖАНИЕ УЧЕБНОГО МАТЕРИАЛА</w:t>
      </w:r>
    </w:p>
    <w:p w:rsidR="001723B7" w:rsidRDefault="001723B7" w:rsidP="001723B7">
      <w:pPr>
        <w:ind w:firstLine="567"/>
        <w:rPr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1. Общая концепция стратегического управления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Предпосылки возникновения стратегического управления. Особенности стратегического управления. Содержание стратегического менеджмента организации. Вопросы стратегического управления. Основные требования к стратегическому менеджменту. Основные этапы стратегического управления.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 2.</w:t>
      </w:r>
      <w:r>
        <w:rPr>
          <w:b/>
          <w:bCs/>
          <w:sz w:val="28"/>
          <w:szCs w:val="28"/>
          <w:lang w:val="ru-RU"/>
        </w:rPr>
        <w:t xml:space="preserve"> Методические основы разработки стратегических управленческих решений </w:t>
      </w:r>
    </w:p>
    <w:p w:rsidR="001723B7" w:rsidRDefault="001723B7" w:rsidP="001723B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Требования к качеству и эффективности стратегических управленческих решений. Роль экономических законов и законов организации в повышении качества и эффективности стратегических решений. Применение научных подходов к разработке стратегических решений. Основы анализа стратегических решений. Основы прогнозирования стратегических решений. Основы экономического обоснования стратегических решений. 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 3. Формирование стратегических целей и стратегии предприятия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Факторы, влияющие на целеполагание и выбор стратегии. Элементы стратегического выбора. Основные организационные уровни разработки стратегии. Стратегическая гибкость. Синергизм и внутренняя взаимосвязь.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4. Стратегический анализ макроокружения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Методы и технологии стратегического анализа. </w:t>
      </w:r>
      <w:proofErr w:type="gramStart"/>
      <w:r>
        <w:rPr>
          <w:sz w:val="28"/>
          <w:szCs w:val="28"/>
        </w:rPr>
        <w:t>PEST</w:t>
      </w:r>
      <w:r>
        <w:rPr>
          <w:sz w:val="28"/>
          <w:szCs w:val="28"/>
          <w:lang w:val="ru-RU"/>
        </w:rPr>
        <w:t>-анализ.</w:t>
      </w:r>
      <w:proofErr w:type="gramEnd"/>
      <w:r>
        <w:rPr>
          <w:sz w:val="28"/>
          <w:szCs w:val="28"/>
          <w:lang w:val="ru-RU"/>
        </w:rPr>
        <w:t xml:space="preserve"> Анализ сегментов макроокружения. Этапы анализа макросреды. Использование сценариев для разработки стратегии. Матрицы влияния на ситуацию. Связь анализа макросреды с разработкой стратегии.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5. Стратегический анализ микроокружения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анализа отрасли и конкуренции. Основные экономические характеристики отрасли. Формы и интенсивность конкуренции. Причины изменений в структуре конкуренции во внешней среде. Определение сильных и слабых конкурентов. Вероятные последующие действия конкурентов. Ключевые факторы успеха в конкурентной борьбе. Общая привлекательность отрасли и перспективы достижения прибыльности. </w:t>
      </w:r>
    </w:p>
    <w:p w:rsidR="001723B7" w:rsidRDefault="001723B7" w:rsidP="001723B7">
      <w:pPr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6. Стратегический анализ: внутренняя среда</w:t>
      </w:r>
    </w:p>
    <w:p w:rsidR="006374E1" w:rsidRPr="00C90993" w:rsidRDefault="001723B7" w:rsidP="00C9099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Инструменты анализа внутренней среды. Анализ ресурсов компании. Роль активов в разработке и реализации стратегии. Классификация активов. Роль активов в формировании стратегии. Анализ ключевых компетенций и конкурентных преимуществ компании. </w:t>
      </w:r>
      <w:r>
        <w:rPr>
          <w:sz w:val="28"/>
          <w:szCs w:val="28"/>
        </w:rPr>
        <w:t>SNW</w:t>
      </w:r>
      <w:r>
        <w:rPr>
          <w:sz w:val="28"/>
          <w:szCs w:val="28"/>
          <w:lang w:val="ru-RU"/>
        </w:rPr>
        <w:t xml:space="preserve">-анализ. 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Тема 7. Ситуационный анализ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инструменты ситуационного анализа. Оценка применяемой стратегии. Анализ разрыва (</w:t>
      </w:r>
      <w:r>
        <w:rPr>
          <w:sz w:val="28"/>
          <w:szCs w:val="28"/>
        </w:rPr>
        <w:t>gap</w:t>
      </w:r>
      <w:r>
        <w:rPr>
          <w:sz w:val="28"/>
          <w:szCs w:val="28"/>
          <w:lang w:val="ru-RU"/>
        </w:rPr>
        <w:t xml:space="preserve"> -анализ). </w:t>
      </w:r>
      <w:proofErr w:type="gramStart"/>
      <w:r>
        <w:rPr>
          <w:sz w:val="28"/>
          <w:szCs w:val="28"/>
        </w:rPr>
        <w:t>SWOT</w:t>
      </w:r>
      <w:r>
        <w:rPr>
          <w:sz w:val="28"/>
          <w:szCs w:val="28"/>
          <w:lang w:val="ru-RU"/>
        </w:rPr>
        <w:t>-анализ.</w:t>
      </w:r>
      <w:proofErr w:type="gramEnd"/>
      <w:r>
        <w:rPr>
          <w:sz w:val="28"/>
          <w:szCs w:val="28"/>
          <w:lang w:val="ru-RU"/>
        </w:rPr>
        <w:t xml:space="preserve"> Стратегический стоимостный анализ. Оценка конкурентной позиции фирмы. 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8. Формирование стратегии одиночного бизнеса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Базовые стратегии. Стратегии инвестиций. Практика конкурентной борьбы в отрасли.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9. Стратегии роста и развития компании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Стратегия концентрированного роста. Стратегия интеграции. Стратегии сужения бизнеса: дезинтеграция и аутсорсинг. Стратегия диверсификации.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10. Стратегии диверсифицированной компании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стратегии диверсифицированной компании. Матрица Томпсона и Стрикленда. </w:t>
      </w:r>
      <w:proofErr w:type="gramStart"/>
      <w:r>
        <w:rPr>
          <w:sz w:val="28"/>
          <w:szCs w:val="28"/>
        </w:rPr>
        <w:t>SPACE</w:t>
      </w:r>
      <w:r>
        <w:rPr>
          <w:sz w:val="28"/>
          <w:szCs w:val="28"/>
          <w:lang w:val="ru-RU"/>
        </w:rPr>
        <w:t>-матрица.</w:t>
      </w:r>
      <w:proofErr w:type="gramEnd"/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11.</w:t>
      </w:r>
      <w:r>
        <w:rPr>
          <w:rFonts w:eastAsia="Times-Bold"/>
          <w:b/>
          <w:bCs/>
          <w:sz w:val="28"/>
          <w:szCs w:val="28"/>
          <w:lang w:val="ru-RU"/>
        </w:rPr>
        <w:t xml:space="preserve"> Функциональные</w:t>
      </w:r>
      <w:r>
        <w:rPr>
          <w:rFonts w:ascii="Times-Bold" w:eastAsia="Times-Bold" w:cs="Times-Bold" w:hint="eastAsia"/>
          <w:b/>
          <w:bCs/>
          <w:sz w:val="28"/>
          <w:szCs w:val="28"/>
          <w:lang w:val="ru-RU"/>
        </w:rPr>
        <w:t xml:space="preserve"> </w:t>
      </w:r>
      <w:r>
        <w:rPr>
          <w:rFonts w:eastAsia="Times-Bold"/>
          <w:b/>
          <w:bCs/>
          <w:sz w:val="28"/>
          <w:szCs w:val="28"/>
          <w:lang w:val="ru-RU"/>
        </w:rPr>
        <w:t>стратегии</w:t>
      </w:r>
      <w:r>
        <w:rPr>
          <w:rFonts w:ascii="Times-Bold" w:eastAsia="Times-Bold" w:cs="Times-Bold" w:hint="eastAsia"/>
          <w:b/>
          <w:bCs/>
          <w:sz w:val="28"/>
          <w:szCs w:val="28"/>
          <w:lang w:val="ru-RU"/>
        </w:rPr>
        <w:t xml:space="preserve"> </w:t>
      </w:r>
      <w:r>
        <w:rPr>
          <w:rFonts w:eastAsia="Times-Bold"/>
          <w:b/>
          <w:bCs/>
          <w:sz w:val="28"/>
          <w:szCs w:val="28"/>
          <w:lang w:val="ru-RU"/>
        </w:rPr>
        <w:t>развития</w:t>
      </w:r>
      <w:r>
        <w:rPr>
          <w:rFonts w:ascii="Times-Bold" w:eastAsia="Times-Bold" w:cs="Times-Bold" w:hint="eastAsia"/>
          <w:b/>
          <w:bCs/>
          <w:sz w:val="28"/>
          <w:szCs w:val="28"/>
          <w:lang w:val="ru-RU"/>
        </w:rPr>
        <w:t xml:space="preserve"> </w:t>
      </w:r>
      <w:r>
        <w:rPr>
          <w:rFonts w:eastAsia="Times-Bold"/>
          <w:b/>
          <w:bCs/>
          <w:sz w:val="28"/>
          <w:szCs w:val="28"/>
          <w:lang w:val="ru-RU"/>
        </w:rPr>
        <w:t>предприятия</w:t>
      </w:r>
    </w:p>
    <w:p w:rsidR="001723B7" w:rsidRDefault="001723B7" w:rsidP="001723B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Стратегии повышения качества. Концепция всеобщего управления качеством </w:t>
      </w:r>
      <w:r>
        <w:rPr>
          <w:iCs/>
          <w:sz w:val="28"/>
          <w:szCs w:val="28"/>
          <w:lang w:val="ru-RU"/>
        </w:rPr>
        <w:t>(</w:t>
      </w:r>
      <w:r>
        <w:rPr>
          <w:iCs/>
          <w:sz w:val="28"/>
          <w:szCs w:val="28"/>
        </w:rPr>
        <w:t>TQM</w:t>
      </w:r>
      <w:r>
        <w:rPr>
          <w:iCs/>
          <w:sz w:val="28"/>
          <w:szCs w:val="28"/>
          <w:lang w:val="ru-RU"/>
        </w:rPr>
        <w:t>).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Стратегии ценообразования и ресурсосбережения. Факторы ресурсосбережения. Стратегии организационно-технического и социального развития фирмы. Формирование портфелей новшеств и инноваций фирмы. Стратегия совершенствования управления персоналом. 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12. Управление стратегией на уровне рынка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Факторы, формирующие рыночную стратегию. Управление стратегией деятельности на рынке. Особенности формулирования и реализации рыночных стратегий. 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13. Управление стратегией на уровне корпорации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Область действий корпоративной стратегии. Логика корпоративной диверсификации. Критерии выбора портфельной стратегии. Методы управления портфелем диверсифицированной компании.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14. Анализ и управление портфелем компании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Критерии выбора портфельной стратегии. Матрица </w:t>
      </w:r>
      <w:r>
        <w:rPr>
          <w:sz w:val="28"/>
          <w:szCs w:val="28"/>
        </w:rPr>
        <w:t>BCG</w:t>
      </w:r>
      <w:r>
        <w:rPr>
          <w:sz w:val="28"/>
          <w:szCs w:val="28"/>
          <w:lang w:val="ru-RU"/>
        </w:rPr>
        <w:t xml:space="preserve"> (БКГ). Матрица </w:t>
      </w:r>
      <w:r>
        <w:rPr>
          <w:sz w:val="28"/>
          <w:szCs w:val="28"/>
        </w:rPr>
        <w:t>McKinsey</w:t>
      </w:r>
      <w:r>
        <w:rPr>
          <w:sz w:val="28"/>
          <w:szCs w:val="28"/>
          <w:lang w:val="ru-RU"/>
        </w:rPr>
        <w:t xml:space="preserve"> (МакКинси). Матрица эволюции СЗХ. Матрица </w:t>
      </w:r>
      <w:r>
        <w:rPr>
          <w:sz w:val="28"/>
          <w:szCs w:val="28"/>
        </w:rPr>
        <w:t>ADL</w:t>
      </w:r>
      <w:r>
        <w:rPr>
          <w:sz w:val="28"/>
          <w:szCs w:val="28"/>
          <w:lang w:val="ru-RU"/>
        </w:rPr>
        <w:t xml:space="preserve"> (Артур Д. Литтл). Модель </w:t>
      </w:r>
      <w:r>
        <w:rPr>
          <w:sz w:val="28"/>
          <w:szCs w:val="28"/>
        </w:rPr>
        <w:t>Shell</w:t>
      </w:r>
      <w:r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</w:rPr>
        <w:t>DPM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 15. Стратегии оптимизации портфеля стратегических зон хозяйствования </w:t>
      </w:r>
    </w:p>
    <w:p w:rsidR="001723B7" w:rsidRPr="006374E1" w:rsidRDefault="001723B7" w:rsidP="006374E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Выводы и возможные "ловушки" матричного анализа портфеля СЗХ. Стратегия входа на рынок. Стратегии ухода с рынка. Определение </w:t>
      </w:r>
      <w:r>
        <w:rPr>
          <w:sz w:val="28"/>
          <w:szCs w:val="28"/>
          <w:lang w:val="ru-RU"/>
        </w:rPr>
        <w:lastRenderedPageBreak/>
        <w:t xml:space="preserve">оптимальной стратегии диверсифицированной фирмы. Разработка (корректировка) корпоративной стратегии на основе анализа портфеля СЗХ. </w:t>
      </w:r>
    </w:p>
    <w:p w:rsidR="0086114C" w:rsidRDefault="0086114C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16. Реализация стратегии компании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Сущность процесса реализации стратегии. Области проведения стратегических изменений. Проблемы проведения стратегических изменений. Стратегия и организационная структура. Стратегия и корпоративная культура.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17. Стратегический контроль</w:t>
      </w:r>
    </w:p>
    <w:p w:rsidR="001723B7" w:rsidRDefault="001723B7" w:rsidP="001723B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Роль контроля в процессе реализации стратегии. Содержание, задачи и функции контроля. Выбор системы стратегического контроля. Организация службы контроля. Процесс стратегического контроля. </w:t>
      </w:r>
      <w:r>
        <w:rPr>
          <w:spacing w:val="-1"/>
          <w:sz w:val="28"/>
          <w:szCs w:val="28"/>
          <w:lang w:val="ru-RU"/>
        </w:rPr>
        <w:t>Рекомендации по реализации стратегии.</w:t>
      </w:r>
    </w:p>
    <w:p w:rsidR="001723B7" w:rsidRDefault="001723B7" w:rsidP="001723B7">
      <w:pPr>
        <w:ind w:firstLine="720"/>
        <w:jc w:val="both"/>
        <w:rPr>
          <w:b/>
          <w:sz w:val="28"/>
          <w:szCs w:val="28"/>
          <w:lang w:val="ru-RU"/>
        </w:rPr>
      </w:pPr>
    </w:p>
    <w:p w:rsidR="001723B7" w:rsidRDefault="001723B7" w:rsidP="001723B7">
      <w:pPr>
        <w:shd w:val="clear" w:color="auto" w:fill="FFFFFF"/>
        <w:ind w:firstLine="720"/>
        <w:jc w:val="both"/>
        <w:rPr>
          <w:spacing w:val="-2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18.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b/>
          <w:spacing w:val="-2"/>
          <w:sz w:val="28"/>
          <w:szCs w:val="28"/>
          <w:lang w:val="ru-RU"/>
        </w:rPr>
        <w:t>Эффективность стратегических изменений</w:t>
      </w:r>
    </w:p>
    <w:p w:rsidR="001723B7" w:rsidRDefault="001723B7" w:rsidP="001723B7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Эффективность управления организацией. </w:t>
      </w:r>
      <w:r>
        <w:rPr>
          <w:spacing w:val="-2"/>
          <w:sz w:val="28"/>
          <w:szCs w:val="28"/>
          <w:lang w:val="ru-RU"/>
        </w:rPr>
        <w:t xml:space="preserve">Эволюция содержания критериев эффективности. </w:t>
      </w:r>
      <w:r>
        <w:rPr>
          <w:sz w:val="28"/>
          <w:szCs w:val="28"/>
          <w:lang w:val="ru-RU"/>
        </w:rPr>
        <w:t>Система сбалансированных показателей. Финансовые и нефинансовые показатели эффективности стратегии. Группы оценочных параметров. Профиль стратегии развития предприятия. Расчет интегрального показателя стратегического планирования.</w:t>
      </w:r>
    </w:p>
    <w:p w:rsidR="001723B7" w:rsidRDefault="001723B7" w:rsidP="001723B7">
      <w:pPr>
        <w:pStyle w:val="3"/>
        <w:spacing w:line="240" w:lineRule="auto"/>
        <w:rPr>
          <w:b/>
          <w:bCs w:val="0"/>
          <w:szCs w:val="28"/>
        </w:rPr>
      </w:pPr>
      <w:r>
        <w:rPr>
          <w:b/>
          <w:szCs w:val="28"/>
        </w:rPr>
        <w:br w:type="page"/>
      </w:r>
      <w:r>
        <w:rPr>
          <w:b/>
          <w:bCs w:val="0"/>
          <w:szCs w:val="28"/>
        </w:rPr>
        <w:lastRenderedPageBreak/>
        <w:t>ИНФОРМАЦИОННО-МЕТОДИЧЕСКОЕ ОБЕСПЕЧЕНИЕ</w:t>
      </w:r>
    </w:p>
    <w:p w:rsidR="001723B7" w:rsidRDefault="001723B7" w:rsidP="001723B7">
      <w:pPr>
        <w:tabs>
          <w:tab w:val="left" w:pos="851"/>
        </w:tabs>
        <w:jc w:val="center"/>
        <w:rPr>
          <w:b/>
          <w:sz w:val="28"/>
          <w:szCs w:val="28"/>
          <w:lang w:val="ru-RU" w:eastAsia="ru-RU"/>
        </w:rPr>
      </w:pPr>
    </w:p>
    <w:p w:rsidR="001723B7" w:rsidRDefault="001723B7" w:rsidP="001723B7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Основная литература</w:t>
      </w:r>
    </w:p>
    <w:p w:rsidR="001723B7" w:rsidRDefault="001723B7" w:rsidP="001723B7">
      <w:pPr>
        <w:jc w:val="center"/>
        <w:rPr>
          <w:b/>
          <w:sz w:val="28"/>
          <w:szCs w:val="28"/>
          <w:lang w:val="ru-RU" w:eastAsia="ru-RU"/>
        </w:rPr>
      </w:pP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Аакер, Д. Стратегическое рыночное управление: Бизнес-стратегии для успешного менеджмента / Д. Аакер; пер.с англ. С. Жильцов; Под общ. ред. Ю.Н. Каптуревского. – 7- е междунар.изд. – СПб: Питер, 2007. – 496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Ансофф, И.Стратегический менеджмент. Классическое издание – </w:t>
      </w:r>
      <w:r>
        <w:rPr>
          <w:sz w:val="28"/>
          <w:szCs w:val="28"/>
        </w:rPr>
        <w:t>Strategic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Management</w:t>
      </w:r>
      <w:r>
        <w:rPr>
          <w:sz w:val="28"/>
          <w:szCs w:val="28"/>
          <w:lang w:val="ru-RU"/>
        </w:rPr>
        <w:t xml:space="preserve"> / И. Ансофф; науч. ред. А.Н. Петрова: пер. с англ. О. Литун; предисл. Г.И. Накамура; авт. предисл. к рус. изд. А. К. Ляско.– СПб.: Питер, 2009. – 344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Балабанов, И.Т. Основы стратегического </w:t>
      </w:r>
      <w:r w:rsidR="00766667">
        <w:rPr>
          <w:sz w:val="28"/>
          <w:szCs w:val="28"/>
          <w:lang w:val="ru-RU"/>
        </w:rPr>
        <w:t>менеджмента / И.Т. Балабанов</w:t>
      </w:r>
      <w:r w:rsidR="00033065">
        <w:rPr>
          <w:sz w:val="28"/>
          <w:szCs w:val="28"/>
          <w:lang w:val="ru-RU"/>
        </w:rPr>
        <w:t xml:space="preserve"> </w:t>
      </w:r>
      <w:r w:rsidR="00766667">
        <w:rPr>
          <w:sz w:val="28"/>
          <w:szCs w:val="28"/>
          <w:lang w:val="ru-RU"/>
        </w:rPr>
        <w:t xml:space="preserve">– </w:t>
      </w:r>
      <w:r w:rsidR="00033065">
        <w:rPr>
          <w:sz w:val="27"/>
          <w:szCs w:val="27"/>
          <w:lang w:val="ru-RU"/>
        </w:rPr>
        <w:t xml:space="preserve">4 - </w:t>
      </w:r>
      <w:r w:rsidRPr="00766667">
        <w:rPr>
          <w:sz w:val="27"/>
          <w:szCs w:val="27"/>
          <w:lang w:val="ru-RU"/>
        </w:rPr>
        <w:t>е</w:t>
      </w:r>
      <w:r>
        <w:rPr>
          <w:sz w:val="28"/>
          <w:szCs w:val="28"/>
          <w:lang w:val="ru-RU"/>
        </w:rPr>
        <w:t xml:space="preserve"> изд., перераб. и доп. – М.: Финансы и статистика, 2008. – 528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Балдин, И.В. Стратегический менеджмент: учебно-методическое пособие / И.В. Балдин, С.Д. Вермеенко, Ю.А. Нарвойш. – Минск: Частн. ин-т упр. и предпр., 2009. – 120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Баринов, В.А. Стратегический мен</w:t>
      </w:r>
      <w:r w:rsidR="00766667">
        <w:rPr>
          <w:sz w:val="28"/>
          <w:szCs w:val="28"/>
          <w:lang w:val="ru-RU"/>
        </w:rPr>
        <w:t>еджмент: учебное пособие / В.А. </w:t>
      </w:r>
      <w:r>
        <w:rPr>
          <w:sz w:val="28"/>
          <w:szCs w:val="28"/>
          <w:lang w:val="ru-RU"/>
        </w:rPr>
        <w:t>Баринов, В.Л. Харченко. – М.: ИНФРА-М, 2010. – 285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Богачев, В.Ф., </w:t>
      </w:r>
      <w:proofErr w:type="gramStart"/>
      <w:r>
        <w:rPr>
          <w:sz w:val="28"/>
          <w:szCs w:val="28"/>
          <w:lang w:val="ru-RU"/>
        </w:rPr>
        <w:t>Кабаков</w:t>
      </w:r>
      <w:proofErr w:type="gramEnd"/>
      <w:r>
        <w:rPr>
          <w:sz w:val="28"/>
          <w:szCs w:val="28"/>
          <w:lang w:val="ru-RU"/>
        </w:rPr>
        <w:t>, В.С., Ходаток, А.М. Стратегия малого предпринимательства / В.Ф. Богачев, В.С. Кабаков, А.М. Ходаток. – СПб: Изд-во "</w:t>
      </w:r>
      <w:proofErr w:type="spellStart"/>
      <w:r>
        <w:rPr>
          <w:sz w:val="28"/>
          <w:szCs w:val="28"/>
          <w:lang w:val="ru-RU"/>
        </w:rPr>
        <w:t>Корвус</w:t>
      </w:r>
      <w:proofErr w:type="spellEnd"/>
      <w:r>
        <w:rPr>
          <w:sz w:val="28"/>
          <w:szCs w:val="28"/>
          <w:lang w:val="ru-RU"/>
        </w:rPr>
        <w:t>", 2012</w:t>
      </w:r>
      <w:r w:rsidR="00627254">
        <w:rPr>
          <w:sz w:val="28"/>
          <w:szCs w:val="28"/>
          <w:lang w:val="ru-RU"/>
        </w:rPr>
        <w:t>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224 с.: ил.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Велесько, Е.И. Стратегичесекий м</w:t>
      </w:r>
      <w:r w:rsidR="00766667">
        <w:rPr>
          <w:sz w:val="28"/>
          <w:szCs w:val="28"/>
          <w:lang w:val="ru-RU"/>
        </w:rPr>
        <w:t>енеджмент: учеб</w:t>
      </w:r>
      <w:proofErr w:type="gramStart"/>
      <w:r w:rsidR="00766667">
        <w:rPr>
          <w:sz w:val="28"/>
          <w:szCs w:val="28"/>
          <w:lang w:val="ru-RU"/>
        </w:rPr>
        <w:t>.</w:t>
      </w:r>
      <w:proofErr w:type="gramEnd"/>
      <w:r w:rsidR="00766667">
        <w:rPr>
          <w:sz w:val="28"/>
          <w:szCs w:val="28"/>
          <w:lang w:val="ru-RU"/>
        </w:rPr>
        <w:t xml:space="preserve"> </w:t>
      </w:r>
      <w:proofErr w:type="gramStart"/>
      <w:r w:rsidR="00766667">
        <w:rPr>
          <w:sz w:val="28"/>
          <w:szCs w:val="28"/>
          <w:lang w:val="ru-RU"/>
        </w:rPr>
        <w:t>п</w:t>
      </w:r>
      <w:proofErr w:type="gramEnd"/>
      <w:r w:rsidR="00766667">
        <w:rPr>
          <w:sz w:val="28"/>
          <w:szCs w:val="28"/>
          <w:lang w:val="ru-RU"/>
        </w:rPr>
        <w:t>особие / Е.И. </w:t>
      </w:r>
      <w:proofErr w:type="spellStart"/>
      <w:r>
        <w:rPr>
          <w:sz w:val="28"/>
          <w:szCs w:val="28"/>
          <w:lang w:val="ru-RU"/>
        </w:rPr>
        <w:t>Велесько</w:t>
      </w:r>
      <w:proofErr w:type="spellEnd"/>
      <w:r>
        <w:rPr>
          <w:sz w:val="28"/>
          <w:szCs w:val="28"/>
          <w:lang w:val="ru-RU"/>
        </w:rPr>
        <w:t xml:space="preserve">, А.А. </w:t>
      </w:r>
      <w:proofErr w:type="spellStart"/>
      <w:r>
        <w:rPr>
          <w:sz w:val="28"/>
          <w:szCs w:val="28"/>
          <w:lang w:val="ru-RU"/>
        </w:rPr>
        <w:t>Неправский</w:t>
      </w:r>
      <w:proofErr w:type="spellEnd"/>
      <w:r>
        <w:rPr>
          <w:sz w:val="28"/>
          <w:szCs w:val="28"/>
          <w:lang w:val="ru-RU"/>
        </w:rPr>
        <w:t xml:space="preserve">. – Минск: Мисанта, 2015. – 348 с. 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Виханский, О.С., Наумов, А.И. Менеджмент:</w:t>
      </w:r>
      <w:r w:rsidR="0086114C">
        <w:rPr>
          <w:sz w:val="28"/>
          <w:szCs w:val="28"/>
          <w:lang w:val="ru-RU"/>
        </w:rPr>
        <w:t xml:space="preserve"> учебник. – 5-е изд. стереотип. </w:t>
      </w:r>
      <w:r>
        <w:rPr>
          <w:sz w:val="28"/>
          <w:szCs w:val="28"/>
          <w:lang w:val="ru-RU"/>
        </w:rPr>
        <w:t>– М.: Магистр: ИНФРА-М, 2014</w:t>
      </w:r>
      <w:r w:rsidR="0062725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576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Воронин, А. Д. Стратегический менеджмент: учебное пособие для вузов / А.Д. Воронин, А.В. Королев. – Минск: Вышэйшая школа, 2014. – 174</w:t>
      </w:r>
      <w:r w:rsidR="008611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с. 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Грант, Р. Современный стратегический анализ, 7-е изд. / Р. Грант; пер. с англ.– СПб.: Питер, 2012.– 544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 Гудкова, Н.А. Стратегический менеджмент (методические указания для студентов экономических специально</w:t>
      </w:r>
      <w:r w:rsidR="00766667">
        <w:rPr>
          <w:sz w:val="28"/>
          <w:szCs w:val="28"/>
          <w:lang w:val="ru-RU"/>
        </w:rPr>
        <w:t>стей всех форм обучения) / Н.А. </w:t>
      </w:r>
      <w:r>
        <w:rPr>
          <w:sz w:val="28"/>
          <w:szCs w:val="28"/>
          <w:lang w:val="ru-RU"/>
        </w:rPr>
        <w:t>Гудкова, И.Н. Дорошкевич. – Гродно, УО «Гродненский государствен</w:t>
      </w:r>
      <w:r w:rsidR="000C1777">
        <w:rPr>
          <w:sz w:val="28"/>
          <w:szCs w:val="28"/>
          <w:lang w:val="ru-RU"/>
        </w:rPr>
        <w:t>ный аграрный университет». 2007.</w:t>
      </w:r>
      <w:r>
        <w:rPr>
          <w:sz w:val="28"/>
          <w:szCs w:val="28"/>
          <w:lang w:val="ru-RU"/>
        </w:rPr>
        <w:t xml:space="preserve"> – 60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 Демидовец, В.П. Стратегический менеджмент. Учеб. пособие / В.П. Демидовец. – Минск: БГТУ, 2006. – 220 с. 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Зайцев, Л.Г. Стратегический менеджмент: Учебник/ Л.Г. Зайцев, М.И. Соколова. – М.: Магистр, 2013.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528 с. 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 Кузнецов, Б.Т. Стратегический менеджмент: учеб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особие / Б.Т.</w:t>
      </w:r>
      <w:r w:rsidR="007666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Кузнецов. – М.: ЮНИТИ-ДАНА, 2012. – 624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 Лапыгин, Ю.Н. Стратегический менеджмент: Учебное пособие / Ю.Н. Лапыгин - М.: ИНФРА-М, 2011. </w:t>
      </w:r>
      <w:r w:rsidR="000C17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236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 Литвак, Б.Г. Стратегический менеджмент: Учебник для бакалавров / Б.Г. Литвак - М.: Юрайт, 2013.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507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17. Ляско, А.К. Стратегический менеджмент: Современный учебник / А.К. Ляско. – М.: ИД Дело РАНХиГС, 2013.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488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 Маленков, Ю.А. Стратегический менеджмент: Учебник / Ю.А. Маленков.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М.: Проспект, 2011. </w:t>
      </w:r>
      <w:r w:rsidR="000C17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224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 Монтик, О.Н. Стратегический менеджмент: методические указания и индивидуальные задания для практических занятий для студентов специальности 1–26 02 01 «Бизнес-администрирование» / О.Н. Монтик. – Минск: Бестпринт, 2016. – 186 с.</w:t>
      </w:r>
    </w:p>
    <w:p w:rsidR="001723B7" w:rsidRDefault="001723B7" w:rsidP="001723B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 Нарвойш, Ю.А. Управление организацией: учебное пособие /</w:t>
      </w:r>
      <w:r w:rsidR="00766667">
        <w:rPr>
          <w:sz w:val="28"/>
          <w:szCs w:val="28"/>
          <w:lang w:val="ru-RU"/>
        </w:rPr>
        <w:t xml:space="preserve"> Ю.А. </w:t>
      </w:r>
      <w:proofErr w:type="spellStart"/>
      <w:r>
        <w:rPr>
          <w:sz w:val="28"/>
          <w:szCs w:val="28"/>
          <w:lang w:val="ru-RU"/>
        </w:rPr>
        <w:t>Нарвойш</w:t>
      </w:r>
      <w:proofErr w:type="spellEnd"/>
      <w:r>
        <w:rPr>
          <w:sz w:val="28"/>
          <w:szCs w:val="28"/>
          <w:lang w:val="ru-RU"/>
        </w:rPr>
        <w:t xml:space="preserve">, Н.К. Мельников. – Минск: Частн. Ин-т упр. и </w:t>
      </w:r>
      <w:proofErr w:type="spellStart"/>
      <w:r>
        <w:rPr>
          <w:sz w:val="28"/>
          <w:szCs w:val="28"/>
          <w:lang w:val="ru-RU"/>
        </w:rPr>
        <w:t>предпр</w:t>
      </w:r>
      <w:proofErr w:type="spellEnd"/>
      <w:r>
        <w:rPr>
          <w:sz w:val="28"/>
          <w:szCs w:val="28"/>
          <w:lang w:val="ru-RU"/>
        </w:rPr>
        <w:t>., 2016</w:t>
      </w:r>
      <w:r w:rsidR="000C1777">
        <w:rPr>
          <w:sz w:val="28"/>
          <w:szCs w:val="28"/>
          <w:lang w:val="ru-RU"/>
        </w:rPr>
        <w:t>.</w:t>
      </w:r>
      <w:r w:rsidR="000C1777">
        <w:rPr>
          <w:rFonts w:eastAsia="SchoolBookCSanPin-Regular"/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68 с. 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 Облой, К. Стратегия организации: В поисках устойчивого конкурентного преимущества / К. Облой – Минск: Гревцов Букс, 2013.– 384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 Парахина, В.Н. Стратегический менеджмент: учебник для вузов / В.Н. Парахина, Л.С. Максименко, С.В. Панасенко. – 5-е изд., перераб. и доп. – М.: Кнорус, 2011. – 496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 Портер, М. Конкурентная стратегия. Методика анализа отраслей и конкурентов / М. Портер – Альпина Бизнес Букс, 2007.– 454 с.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 Романов, Е.В. Стратегический мен</w:t>
      </w:r>
      <w:r w:rsidR="00766667">
        <w:rPr>
          <w:sz w:val="28"/>
          <w:szCs w:val="28"/>
          <w:lang w:val="ru-RU"/>
        </w:rPr>
        <w:t>еджмент: Учебное пособие / Е.В. </w:t>
      </w:r>
      <w:r>
        <w:rPr>
          <w:sz w:val="28"/>
          <w:szCs w:val="28"/>
          <w:lang w:val="ru-RU"/>
        </w:rPr>
        <w:t>Романов. – М.: НИЦ ИНФРА-М, 2013.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160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 Томпсон, А.А. Стратегический менеджмент: концепции и ситуации для анализа / А.А. Томпсон, А.Д. Стрикленд; пер. с англ. А.Р. Ганиева, Э.В. Кондукова</w:t>
      </w:r>
      <w:r>
        <w:rPr>
          <w:rFonts w:eastAsia="SchoolBookCSanPin-Regular"/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М.: Вильямс, 2013.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928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</w:t>
      </w:r>
    </w:p>
    <w:p w:rsidR="001723B7" w:rsidRDefault="001723B7" w:rsidP="001723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 Фатхутдинов, Р.А. Стратегиче</w:t>
      </w:r>
      <w:r w:rsidR="00766667">
        <w:rPr>
          <w:sz w:val="28"/>
          <w:szCs w:val="28"/>
          <w:lang w:val="ru-RU"/>
        </w:rPr>
        <w:t>ский менеджмент: учебник / Р.А. </w:t>
      </w:r>
      <w:proofErr w:type="spellStart"/>
      <w:r>
        <w:rPr>
          <w:sz w:val="28"/>
          <w:szCs w:val="28"/>
          <w:lang w:val="ru-RU"/>
        </w:rPr>
        <w:t>Фатхутдинов</w:t>
      </w:r>
      <w:proofErr w:type="spellEnd"/>
      <w:r>
        <w:rPr>
          <w:sz w:val="28"/>
          <w:szCs w:val="28"/>
          <w:lang w:val="ru-RU"/>
        </w:rPr>
        <w:t xml:space="preserve"> и др. – М.: Издательство «Дело» АНХ, 2008.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448</w:t>
      </w:r>
      <w:r w:rsidR="008611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</w:t>
      </w:r>
    </w:p>
    <w:p w:rsidR="001723B7" w:rsidRDefault="001723B7" w:rsidP="001723B7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27. Эванс, В. Ключевые стратегические инструменты. 88 инструментов, которые должен знать каждый менеджер / </w:t>
      </w:r>
      <w:r>
        <w:rPr>
          <w:rFonts w:eastAsia="SchoolBookCSanPin-Regular"/>
          <w:sz w:val="28"/>
          <w:szCs w:val="28"/>
          <w:lang w:val="ru-RU" w:eastAsia="ru-RU"/>
        </w:rPr>
        <w:t xml:space="preserve">В. Эванс; пер. с англ. В. Н. Егоров.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М.: БИНОМ. Лаборатория знаний, 2015. </w:t>
      </w:r>
      <w:r>
        <w:rPr>
          <w:sz w:val="28"/>
          <w:szCs w:val="28"/>
          <w:lang w:val="ru-RU"/>
        </w:rPr>
        <w:t>–</w:t>
      </w:r>
      <w:r>
        <w:rPr>
          <w:rFonts w:eastAsia="SchoolBookCSanPin-Regular"/>
          <w:sz w:val="28"/>
          <w:szCs w:val="28"/>
          <w:lang w:val="ru-RU" w:eastAsia="ru-RU"/>
        </w:rPr>
        <w:t xml:space="preserve"> 459 с</w:t>
      </w:r>
      <w:r>
        <w:rPr>
          <w:sz w:val="28"/>
          <w:szCs w:val="28"/>
          <w:lang w:val="ru-RU"/>
        </w:rPr>
        <w:t xml:space="preserve">. </w:t>
      </w:r>
    </w:p>
    <w:p w:rsidR="001723B7" w:rsidRDefault="001723B7" w:rsidP="001723B7">
      <w:pPr>
        <w:jc w:val="center"/>
        <w:rPr>
          <w:b/>
          <w:sz w:val="28"/>
          <w:szCs w:val="28"/>
          <w:lang w:val="ru-RU" w:eastAsia="ru-RU"/>
        </w:rPr>
      </w:pPr>
    </w:p>
    <w:p w:rsidR="001723B7" w:rsidRDefault="001723B7" w:rsidP="001723B7">
      <w:pPr>
        <w:tabs>
          <w:tab w:val="left" w:pos="851"/>
        </w:tabs>
        <w:ind w:left="36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Дополнительная литература</w:t>
      </w:r>
    </w:p>
    <w:p w:rsidR="001723B7" w:rsidRDefault="001723B7" w:rsidP="001723B7">
      <w:pPr>
        <w:tabs>
          <w:tab w:val="left" w:pos="851"/>
        </w:tabs>
        <w:ind w:left="360"/>
        <w:jc w:val="center"/>
        <w:rPr>
          <w:b/>
          <w:sz w:val="28"/>
          <w:szCs w:val="28"/>
          <w:lang w:val="ru-RU" w:eastAsia="ru-RU"/>
        </w:rPr>
      </w:pPr>
    </w:p>
    <w:p w:rsidR="00766667" w:rsidRDefault="001723B7" w:rsidP="00766667">
      <w:pPr>
        <w:tabs>
          <w:tab w:val="left" w:pos="0"/>
        </w:tabs>
        <w:jc w:val="both"/>
        <w:rPr>
          <w:sz w:val="28"/>
          <w:szCs w:val="28"/>
          <w:lang w:val="ru-RU" w:eastAsia="ru-RU"/>
        </w:rPr>
      </w:pPr>
      <w:r w:rsidRPr="001723B7">
        <w:rPr>
          <w:sz w:val="28"/>
          <w:szCs w:val="28"/>
          <w:lang w:val="ru-RU" w:eastAsia="ru-RU"/>
        </w:rPr>
        <w:t>1. Аналоуи, Ф. Стратегический менеджме</w:t>
      </w:r>
      <w:r w:rsidR="00766667">
        <w:rPr>
          <w:sz w:val="28"/>
          <w:szCs w:val="28"/>
          <w:lang w:val="ru-RU" w:eastAsia="ru-RU"/>
        </w:rPr>
        <w:t xml:space="preserve">нт малых и средних предприятий. </w:t>
      </w:r>
    </w:p>
    <w:p w:rsidR="001723B7" w:rsidRPr="001723B7" w:rsidRDefault="001723B7" w:rsidP="00766667">
      <w:pPr>
        <w:tabs>
          <w:tab w:val="left" w:pos="0"/>
        </w:tabs>
        <w:jc w:val="both"/>
        <w:rPr>
          <w:sz w:val="28"/>
          <w:szCs w:val="28"/>
          <w:lang w:val="ru-RU" w:eastAsia="ru-RU"/>
        </w:rPr>
      </w:pPr>
      <w:r w:rsidRPr="001723B7">
        <w:rPr>
          <w:sz w:val="28"/>
          <w:szCs w:val="28"/>
          <w:lang w:val="ru-RU" w:eastAsia="ru-RU"/>
        </w:rPr>
        <w:t xml:space="preserve">Учебник / </w:t>
      </w:r>
      <w:proofErr w:type="spellStart"/>
      <w:r w:rsidRPr="001723B7">
        <w:rPr>
          <w:sz w:val="28"/>
          <w:szCs w:val="28"/>
          <w:lang w:val="ru-RU" w:eastAsia="ru-RU"/>
        </w:rPr>
        <w:t>Ф.Аналоуи</w:t>
      </w:r>
      <w:proofErr w:type="spellEnd"/>
      <w:r w:rsidRPr="001723B7">
        <w:rPr>
          <w:sz w:val="28"/>
          <w:szCs w:val="28"/>
          <w:lang w:val="ru-RU" w:eastAsia="ru-RU"/>
        </w:rPr>
        <w:t xml:space="preserve">, </w:t>
      </w:r>
      <w:proofErr w:type="spellStart"/>
      <w:r w:rsidRPr="001723B7">
        <w:rPr>
          <w:sz w:val="28"/>
          <w:szCs w:val="28"/>
          <w:lang w:val="ru-RU" w:eastAsia="ru-RU"/>
        </w:rPr>
        <w:t>А.Карами</w:t>
      </w:r>
      <w:proofErr w:type="spellEnd"/>
      <w:r w:rsidRPr="001723B7">
        <w:rPr>
          <w:sz w:val="28"/>
          <w:szCs w:val="28"/>
          <w:lang w:val="ru-RU" w:eastAsia="ru-RU"/>
        </w:rPr>
        <w:t>. – Москва: Юнити-Дана, 2012. – 399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proofErr w:type="spellStart"/>
      <w:r>
        <w:rPr>
          <w:sz w:val="28"/>
          <w:szCs w:val="28"/>
          <w:lang w:val="ru-RU"/>
        </w:rPr>
        <w:t>Балдин</w:t>
      </w:r>
      <w:proofErr w:type="spellEnd"/>
      <w:r>
        <w:rPr>
          <w:sz w:val="28"/>
          <w:szCs w:val="28"/>
          <w:lang w:val="ru-RU"/>
        </w:rPr>
        <w:t>, К.В. Теоретические основы принятия управленческих решений: Учебник / К.В. Балдин, С.Н.Воробьев. – М.: Издательство МПСИ, 2012. – 504</w:t>
      </w:r>
      <w:r w:rsidR="0086114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с. 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Вавилов, С.Ю., Хачатуров, А.Е. Стратегическое планирование как программа долгосрочного развития и адаптации ключевых компетенций компании // Менеджмент в России и за рубежом. – 2013. – № 1. – С. 4-17.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Вайлунова, Ю.Г., Яшева, Г.А. Конкурентоспособность предприятий в условиях сетевой экономики: оценка и направления повышения // Экономический бюллетень. – 2017.– № 9. – С. 72-81.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Воробьёв, А.Д. Управление знаниями: концептуальные основы // Проблемы теории и практики управления. – 2015. – № 12. – С. 81-88.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 Воробьёв, А.Д. Инструменты стратегического управления // Менеджмент в России и за рубежом». – 2012. – № 6. – С. 137-143.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 Воробьёв, А.Д. Сознательное и бессознательное (по К.Г. Юнгу) в стратегических решениях // Вектор экономики. – 2016. – № 5 (5). – С. 57-65.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 Воробьёв, А.Д. Использование фрактальной теории в стратегическом планировании и управлении // Менеджмент в России и за рубежом. – 2006. – № 1. – С. 138-142.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 Гуржий, Н.Н. Практические аспекты стратегической модели М. Портера // Вопросы структуризации экономики. – 2012. – № 2. – С. 14-21.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 Забелин, П.В., Моисеева, Н.К. Основы стратегического управления: Учеб. пособие. – М.: Информационно-внедренческий центр «Маркетинг», 2008.</w:t>
      </w:r>
      <w:r w:rsidR="006272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420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 Кинг, У. Стратегическое планирование и хозяйственная политика / У. Кинг, Д. Клиланд Пер с англ. под общ. ред. КЭН Г.Б. Кочеткова. М.: 2010. </w:t>
      </w:r>
      <w:r w:rsidR="0003306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395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 Крымов, С.М. Стратегический мен</w:t>
      </w:r>
      <w:r w:rsidR="000C1777">
        <w:rPr>
          <w:sz w:val="28"/>
          <w:szCs w:val="28"/>
          <w:lang w:val="ru-RU"/>
        </w:rPr>
        <w:t>еджмент: учебное пособие / С.М. </w:t>
      </w:r>
      <w:r>
        <w:rPr>
          <w:sz w:val="28"/>
          <w:szCs w:val="28"/>
          <w:lang w:val="ru-RU"/>
        </w:rPr>
        <w:t>Крымов – М.: Академия, 2011. – 208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 Кондратьев, Э.В., Чемезов, И.С. Потерянная модель: сравнительный анализ основных концепций развития предприятия // Известия высших учебных заведений. Поволжский регион; Э</w:t>
      </w:r>
      <w:r w:rsidR="00766667">
        <w:rPr>
          <w:sz w:val="28"/>
          <w:szCs w:val="28"/>
          <w:lang w:val="ru-RU"/>
        </w:rPr>
        <w:t>кономические науки. – 2013. – № </w:t>
      </w:r>
      <w:r>
        <w:rPr>
          <w:sz w:val="28"/>
          <w:szCs w:val="28"/>
          <w:lang w:val="ru-RU"/>
        </w:rPr>
        <w:t>1. – С. 65-79.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 Любецкий, П.Б., Стратегическое управление развитием предприятия с использованием систем искусственного интеллекта // Менеджмент в России и за рубежом. – 2016. – № 5. – С. 24-27.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 Лапыгин, Ю.Н. Стратегический м</w:t>
      </w:r>
      <w:r w:rsidR="00766667">
        <w:rPr>
          <w:sz w:val="28"/>
          <w:szCs w:val="28"/>
          <w:lang w:val="ru-RU"/>
        </w:rPr>
        <w:t>енеджмент: учеб</w:t>
      </w:r>
      <w:proofErr w:type="gramStart"/>
      <w:r w:rsidR="00766667">
        <w:rPr>
          <w:sz w:val="28"/>
          <w:szCs w:val="28"/>
          <w:lang w:val="ru-RU"/>
        </w:rPr>
        <w:t>.</w:t>
      </w:r>
      <w:proofErr w:type="gramEnd"/>
      <w:r w:rsidR="00766667">
        <w:rPr>
          <w:sz w:val="28"/>
          <w:szCs w:val="28"/>
          <w:lang w:val="ru-RU"/>
        </w:rPr>
        <w:t xml:space="preserve"> </w:t>
      </w:r>
      <w:proofErr w:type="gramStart"/>
      <w:r w:rsidR="00766667">
        <w:rPr>
          <w:sz w:val="28"/>
          <w:szCs w:val="28"/>
          <w:lang w:val="ru-RU"/>
        </w:rPr>
        <w:t>п</w:t>
      </w:r>
      <w:proofErr w:type="gramEnd"/>
      <w:r w:rsidR="00766667">
        <w:rPr>
          <w:sz w:val="28"/>
          <w:szCs w:val="28"/>
          <w:lang w:val="ru-RU"/>
        </w:rPr>
        <w:t>особие / Ю.Н. </w:t>
      </w:r>
      <w:proofErr w:type="spellStart"/>
      <w:r>
        <w:rPr>
          <w:sz w:val="28"/>
          <w:szCs w:val="28"/>
          <w:lang w:val="ru-RU"/>
        </w:rPr>
        <w:t>Лапыгин</w:t>
      </w:r>
      <w:proofErr w:type="spellEnd"/>
      <w:r>
        <w:rPr>
          <w:sz w:val="28"/>
          <w:szCs w:val="28"/>
          <w:lang w:val="ru-RU"/>
        </w:rPr>
        <w:t xml:space="preserve">, Д.Ю. </w:t>
      </w:r>
      <w:proofErr w:type="spellStart"/>
      <w:r>
        <w:rPr>
          <w:sz w:val="28"/>
          <w:szCs w:val="28"/>
          <w:lang w:val="ru-RU"/>
        </w:rPr>
        <w:t>Лапыгин</w:t>
      </w:r>
      <w:proofErr w:type="spellEnd"/>
      <w:r>
        <w:rPr>
          <w:sz w:val="28"/>
          <w:szCs w:val="28"/>
          <w:lang w:val="ru-RU"/>
        </w:rPr>
        <w:t>. – М.: ЭКСМО, 2010. – 430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 Лысоченко, А.А., Свиридов, О.Ю. Теоретические основы стратегического управления: Учебник / А.А. Лысоченко, О.Ю. Свиридов. – Ростов н /Д: Содействие–</w:t>
      </w:r>
      <w:r>
        <w:rPr>
          <w:sz w:val="28"/>
          <w:szCs w:val="28"/>
        </w:rPr>
        <w:t>XXI</w:t>
      </w:r>
      <w:r>
        <w:rPr>
          <w:sz w:val="28"/>
          <w:szCs w:val="28"/>
          <w:lang w:val="ru-RU"/>
        </w:rPr>
        <w:t xml:space="preserve"> век, 2016. – 420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 Ляско, А.К. Стратегический менеджм</w:t>
      </w:r>
      <w:r w:rsidR="00766667">
        <w:rPr>
          <w:sz w:val="28"/>
          <w:szCs w:val="28"/>
          <w:lang w:val="ru-RU"/>
        </w:rPr>
        <w:t>ент: современный учебник / А.К. </w:t>
      </w:r>
      <w:proofErr w:type="spellStart"/>
      <w:r>
        <w:rPr>
          <w:sz w:val="28"/>
          <w:szCs w:val="28"/>
          <w:lang w:val="ru-RU"/>
        </w:rPr>
        <w:t>Ляско</w:t>
      </w:r>
      <w:proofErr w:type="spellEnd"/>
      <w:r>
        <w:rPr>
          <w:sz w:val="28"/>
          <w:szCs w:val="28"/>
          <w:lang w:val="ru-RU"/>
        </w:rPr>
        <w:t>. – М.: ИД «Дело», 2013. – 156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 Шамов А.А. Разработка стратегии инновационного портфеля продуктов компании / А.А. Шамов // Российский внешнеэкономический вестник. – 2012. –</w:t>
      </w:r>
      <w:r>
        <w:rPr>
          <w:rFonts w:eastAsia="SchoolBookCSanPin-Regular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№ 1. –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>.49-71.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 Маркова, В.Д., Кузнецова, С.А. Стратегический менеджмент в экономике знаний // Вестник Новосиб. гос. ун-та. Серия: социально-экономические науки. – 2015. – Т. 15. – Вып. 2. – С. 72-86.</w:t>
      </w:r>
    </w:p>
    <w:p w:rsidR="001723B7" w:rsidRDefault="001723B7" w:rsidP="00766667">
      <w:pPr>
        <w:spacing w:line="360" w:lineRule="exact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20. Мельников, Н.К. Предпринимательство в условиях трансформации экономической системы: монография / Н.К.Мельников. – Минск: Частн. ин-т упр. и предпр., 2014. – 200 с. 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 Научный прогноз экономического развития Республики Беларусь до 2030 года / В.Г.Гусаков[и др] под ред акад. В.Г.Гусаков – Минск: Беларуская думка. 2015. – 243 с. 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22. Никитенко, П.Г., Платонова, Л.А., Леонов, А.В. Нейросетевое моделирование конкурентоспособности пре</w:t>
      </w:r>
      <w:r w:rsidR="00766667">
        <w:rPr>
          <w:sz w:val="28"/>
          <w:szCs w:val="28"/>
          <w:lang w:val="ru-RU"/>
        </w:rPr>
        <w:t>дприятия / П.Г. Никитенко, Л.А. </w:t>
      </w:r>
      <w:r>
        <w:rPr>
          <w:sz w:val="28"/>
          <w:szCs w:val="28"/>
          <w:lang w:val="ru-RU"/>
        </w:rPr>
        <w:t>Платонова, А.В. Леонов.– Минск: Право и экономика, 2004. – 225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 Остервальдер, А., Пинье, И.</w:t>
      </w:r>
      <w:r w:rsidR="00766667">
        <w:rPr>
          <w:sz w:val="28"/>
          <w:szCs w:val="28"/>
          <w:lang w:val="ru-RU"/>
        </w:rPr>
        <w:t xml:space="preserve"> Построение </w:t>
      </w:r>
      <w:proofErr w:type="gramStart"/>
      <w:r w:rsidR="00766667">
        <w:rPr>
          <w:sz w:val="28"/>
          <w:szCs w:val="28"/>
          <w:lang w:val="ru-RU"/>
        </w:rPr>
        <w:t>бизнес-моделей</w:t>
      </w:r>
      <w:proofErr w:type="gramEnd"/>
      <w:r w:rsidR="00766667">
        <w:rPr>
          <w:sz w:val="28"/>
          <w:szCs w:val="28"/>
          <w:lang w:val="ru-RU"/>
        </w:rPr>
        <w:t xml:space="preserve"> / А. </w:t>
      </w:r>
      <w:proofErr w:type="spellStart"/>
      <w:r>
        <w:rPr>
          <w:sz w:val="28"/>
          <w:szCs w:val="28"/>
          <w:lang w:val="ru-RU"/>
        </w:rPr>
        <w:t>Остервальдер</w:t>
      </w:r>
      <w:proofErr w:type="spellEnd"/>
      <w:r>
        <w:rPr>
          <w:sz w:val="28"/>
          <w:szCs w:val="28"/>
          <w:lang w:val="ru-RU"/>
        </w:rPr>
        <w:t>, И. Пинье. – М.: Альпина Паблишер, 2013. – 288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 Панов, А. И. Стратегический менеджмент: учебное пособие / А. И. Панов [и др.]. – М.: ЮНИТИ-ДАНА, 2010. – 303 с.</w:t>
      </w:r>
    </w:p>
    <w:p w:rsidR="001723B7" w:rsidRDefault="001723B7" w:rsidP="00766667">
      <w:pPr>
        <w:jc w:val="both"/>
        <w:rPr>
          <w:i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 Попов, С.А. Стратегический менеджмент: Актуальный курс: учебник для бакалавриата и магистратуры / С.А. Попов. – М.: Юрайт, 2019</w:t>
      </w:r>
      <w:r>
        <w:rPr>
          <w:i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– 463 с.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26. </w:t>
      </w:r>
      <w:r>
        <w:rPr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Тарануха, Ю.В. Конкурентные стратегии. Современные способы завоевания конкурентных преимуществ / Ю.В. Тарануха. – М.: </w:t>
      </w:r>
      <w:proofErr w:type="spellStart"/>
      <w:r>
        <w:rPr>
          <w:sz w:val="28"/>
          <w:szCs w:val="28"/>
        </w:rPr>
        <w:t>RUSiens</w:t>
      </w:r>
      <w:proofErr w:type="spellEnd"/>
      <w:r>
        <w:rPr>
          <w:sz w:val="28"/>
          <w:szCs w:val="28"/>
          <w:lang w:val="ru-RU"/>
        </w:rPr>
        <w:t>, 2016. –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358 с.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i/>
          <w:color w:val="FF0000"/>
          <w:sz w:val="28"/>
          <w:szCs w:val="28"/>
          <w:lang w:val="ru-RU"/>
        </w:rPr>
        <w:t xml:space="preserve"> 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 Томпсон, А.А. Стратегический менеджмент. Искусство разработки и реализации стратегии: Учебник. / А. Томпсон. – М.: Банки и биржи, ЮНИТИ, 2005. – 387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 Томпсон, А. Стратегический менеджмент: концепции и ситуации для анализа / А. Томпсон, А. Стрикленд. – М.: ИНФРА-М, 2010. – 183 с.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 Фурсов, С.В. Концепция стратегического управления промышленным предприятием // Основы экономики, управления и права. – 2</w:t>
      </w:r>
      <w:r w:rsidR="000C1777">
        <w:rPr>
          <w:sz w:val="28"/>
          <w:szCs w:val="28"/>
          <w:lang w:val="ru-RU"/>
        </w:rPr>
        <w:t>013. – Вып. № 4 (10). – С.79-86.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 Фасхиев, А.А. Судьба стратегическог</w:t>
      </w:r>
      <w:r w:rsidR="001956E7">
        <w:rPr>
          <w:sz w:val="28"/>
          <w:szCs w:val="28"/>
          <w:lang w:val="ru-RU"/>
        </w:rPr>
        <w:t>о менеджмента и риск-менеджмент </w:t>
      </w:r>
      <w:r>
        <w:rPr>
          <w:sz w:val="28"/>
          <w:szCs w:val="28"/>
          <w:lang w:val="ru-RU"/>
        </w:rPr>
        <w:t>// Менеджмент в России и за рубежом. – 2009. – № 1. – С. 33–40.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 Франк, Е.В., Машевская, О.В. Стратегический менеджмент в условиях неопределенности внешней среды // Российское предпринимательство. – 2013. – Том 14. – № 1. – С. 48-54.</w:t>
      </w:r>
    </w:p>
    <w:p w:rsidR="001723B7" w:rsidRDefault="001723B7" w:rsidP="007666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 Хачатуров, А.Е., Лукутина, М.В., Белковский, А.Н. Необходимость новых подходов к стратегическому планированию при переходе к шестому и седьмому технологическим укладам // Менеджмент в России и за рубежом. – 2017. – № 2. – С. 3</w:t>
      </w:r>
      <w:r w:rsidR="0033260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22.</w:t>
      </w:r>
    </w:p>
    <w:p w:rsidR="001723B7" w:rsidRDefault="001723B7" w:rsidP="001723B7">
      <w:pPr>
        <w:jc w:val="center"/>
        <w:rPr>
          <w:sz w:val="28"/>
          <w:szCs w:val="28"/>
          <w:lang w:val="ru-RU"/>
        </w:rPr>
      </w:pPr>
    </w:p>
    <w:p w:rsidR="001723B7" w:rsidRDefault="001723B7" w:rsidP="001723B7">
      <w:pPr>
        <w:pStyle w:val="a9"/>
        <w:spacing w:before="0" w:after="0"/>
        <w:outlineLvl w:val="1"/>
        <w:rPr>
          <w:sz w:val="28"/>
          <w:szCs w:val="28"/>
        </w:rPr>
      </w:pPr>
      <w:bookmarkStart w:id="1" w:name="a251"/>
      <w:bookmarkEnd w:id="1"/>
      <w:r>
        <w:rPr>
          <w:sz w:val="28"/>
          <w:szCs w:val="28"/>
        </w:rPr>
        <w:t>Правовые акты</w:t>
      </w:r>
    </w:p>
    <w:p w:rsidR="001723B7" w:rsidRDefault="001723B7" w:rsidP="001723B7">
      <w:pPr>
        <w:pStyle w:val="a9"/>
        <w:spacing w:before="0" w:after="0"/>
        <w:outlineLvl w:val="1"/>
        <w:rPr>
          <w:b w:val="0"/>
          <w:color w:val="000000"/>
          <w:sz w:val="28"/>
          <w:szCs w:val="28"/>
        </w:rPr>
      </w:pPr>
    </w:p>
    <w:p w:rsidR="001723B7" w:rsidRDefault="001723B7" w:rsidP="001723B7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Указ Президента Республики Беларусь от 28 декабря 2009 г. № 660 «О некоторых вопросах создания и деятельности холдингов в Республике Беларусь».</w:t>
      </w:r>
    </w:p>
    <w:p w:rsidR="001723B7" w:rsidRDefault="001723B7" w:rsidP="001723B7">
      <w:pPr>
        <w:tabs>
          <w:tab w:val="left" w:pos="0"/>
        </w:tabs>
        <w:jc w:val="both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2. </w:t>
      </w:r>
      <w:r>
        <w:rPr>
          <w:sz w:val="28"/>
          <w:szCs w:val="28"/>
          <w:lang w:val="ru-RU"/>
        </w:rPr>
        <w:t>Гражданский кодекс Республики Беларусь.</w:t>
      </w:r>
    </w:p>
    <w:p w:rsidR="001723B7" w:rsidRDefault="001723B7" w:rsidP="001723B7">
      <w:pPr>
        <w:tabs>
          <w:tab w:val="left" w:pos="0"/>
        </w:tabs>
        <w:jc w:val="both"/>
        <w:rPr>
          <w:i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3. </w:t>
      </w:r>
      <w:r>
        <w:rPr>
          <w:sz w:val="28"/>
          <w:szCs w:val="28"/>
          <w:lang w:val="ru-RU"/>
        </w:rPr>
        <w:t>Трудовой кодекс Республики Беларусь.</w:t>
      </w:r>
    </w:p>
    <w:p w:rsidR="001723B7" w:rsidRDefault="001723B7" w:rsidP="001723B7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4. </w:t>
      </w:r>
      <w:r>
        <w:rPr>
          <w:color w:val="000000" w:themeColor="text1"/>
          <w:sz w:val="28"/>
          <w:szCs w:val="28"/>
          <w:lang w:val="ru-RU"/>
        </w:rPr>
        <w:t>Закон Республики Беларусь от</w:t>
      </w:r>
      <w:r>
        <w:rPr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13 июля 2012 г. № 415-З «Об экономической несостоятельности (банкротстве)».</w:t>
      </w:r>
    </w:p>
    <w:p w:rsidR="001723B7" w:rsidRDefault="001723B7" w:rsidP="001723B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5. </w:t>
      </w:r>
      <w:r>
        <w:rPr>
          <w:sz w:val="28"/>
          <w:szCs w:val="28"/>
          <w:lang w:val="ru-RU"/>
        </w:rPr>
        <w:t>Постановление Совета Министров Республики Беларусь от 08 авг</w:t>
      </w:r>
      <w:r w:rsidR="00766667">
        <w:rPr>
          <w:sz w:val="28"/>
          <w:szCs w:val="28"/>
          <w:lang w:val="ru-RU"/>
        </w:rPr>
        <w:t>уста 2005 </w:t>
      </w:r>
      <w:r>
        <w:rPr>
          <w:sz w:val="28"/>
          <w:szCs w:val="28"/>
          <w:lang w:val="ru-RU"/>
        </w:rPr>
        <w:t>г. № 873 «О прогнозах, бизнес-планах развития коммерческих организаций».</w:t>
      </w:r>
    </w:p>
    <w:p w:rsidR="001723B7" w:rsidRDefault="001723B7" w:rsidP="001723B7">
      <w:pPr>
        <w:tabs>
          <w:tab w:val="left" w:pos="0"/>
        </w:tabs>
        <w:jc w:val="both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6. Постановление Министерства экономики Республики Беларусь от 31 августа 2005 г. № 158 «Об утверждении Правил по разработке бизнес-планов инвестиционных проектов».</w:t>
      </w:r>
    </w:p>
    <w:p w:rsidR="001723B7" w:rsidRDefault="001723B7" w:rsidP="001723B7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 Постановление Министерства экономики Республики Беларусь от 30 октября 2006 г. № 186 «Об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год».</w:t>
      </w:r>
    </w:p>
    <w:p w:rsidR="001723B7" w:rsidRDefault="001723B7" w:rsidP="001723B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 Постановление Совета Министров Республики Беларусь от 05 апреля 2016 г. № 274 «Об утверждении Программы деятельности Правительства Республики Беларусь на 2016 - 2020 годы».</w:t>
      </w:r>
    </w:p>
    <w:p w:rsidR="001723B7" w:rsidRDefault="001723B7" w:rsidP="001723B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 Постановление Министерства экономики Республики Беларусь от 11 февраля 2010 г. № 31 «Об установлении форм документов по вопросам создания и деятельности холдингов в Министерстве экономики Республики Беларусь».</w:t>
      </w:r>
    </w:p>
    <w:p w:rsidR="001723B7" w:rsidRDefault="001723B7" w:rsidP="001723B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 Постановление Совета Министров Республики Беларусь от 07 августа 2017 г. № 588. «Об утверждении Государственной программы развития машиностроительного комплекса Республики Беларусь на 2017 - 2020 годы». </w:t>
      </w:r>
    </w:p>
    <w:p w:rsidR="001723B7" w:rsidRDefault="001723B7" w:rsidP="001723B7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 Постановление Совета Министров Республики Беларусь от 08 августа 2005 г. № 873 «О прогнозах, бизнес-планах развития коммерческих организаций».</w:t>
      </w:r>
    </w:p>
    <w:p w:rsidR="001723B7" w:rsidRDefault="001723B7" w:rsidP="001723B7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14. Постановление Министерства экономики Республики Беларусь от 30 октября 2006 г. № 186 "Об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год".</w:t>
      </w:r>
    </w:p>
    <w:p w:rsidR="001723B7" w:rsidRDefault="0019383A" w:rsidP="001723B7">
      <w:pPr>
        <w:tabs>
          <w:tab w:val="left" w:pos="0"/>
        </w:tabs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15. </w:t>
      </w:r>
      <w:r w:rsidR="001723B7" w:rsidRPr="0019383A">
        <w:rPr>
          <w:sz w:val="28"/>
          <w:szCs w:val="28"/>
          <w:lang w:val="ru-RU"/>
        </w:rPr>
        <w:t>Постановление Министерства экономики Республики Беларусь, Государственного комитета по имуществу Республики Беларусь от 05 июля 2016 г. № 45/14 «Об утверждении Методических рекомендаций по организации корпоративного управления в акционерных обществах с участием государства».</w:t>
      </w:r>
    </w:p>
    <w:p w:rsidR="001723B7" w:rsidRDefault="001723B7" w:rsidP="001723B7">
      <w:pPr>
        <w:jc w:val="center"/>
        <w:rPr>
          <w:b/>
          <w:sz w:val="28"/>
          <w:szCs w:val="28"/>
          <w:lang w:val="ru-RU"/>
        </w:rPr>
      </w:pPr>
    </w:p>
    <w:p w:rsidR="001723B7" w:rsidRDefault="001723B7" w:rsidP="001723B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рекомендации по организации и выполнению самостоятельной работы студентов</w:t>
      </w:r>
    </w:p>
    <w:p w:rsidR="001723B7" w:rsidRDefault="001723B7" w:rsidP="001723B7">
      <w:pPr>
        <w:jc w:val="center"/>
        <w:rPr>
          <w:b/>
          <w:sz w:val="28"/>
          <w:szCs w:val="28"/>
          <w:lang w:val="ru-RU"/>
        </w:rPr>
      </w:pPr>
    </w:p>
    <w:p w:rsidR="001723B7" w:rsidRDefault="001723B7" w:rsidP="001723B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 студентов состоит в проработке лекционного материала, в изучении материала по темам курса в процессе подготовки к практическим занятиям, решения задач и ситуаций. Кроме того, рекомендуется предусмотреть работу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подготовке докладов и выступлений на занятиях, анализ актуальных примеров по особенностям стратегического менеджмента на предприятиях в Республике Беларусь.</w:t>
      </w:r>
    </w:p>
    <w:p w:rsidR="001723B7" w:rsidRDefault="001723B7" w:rsidP="001723B7">
      <w:pPr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1723B7" w:rsidRPr="00862D9B" w:rsidRDefault="001723B7" w:rsidP="00862D9B">
      <w:pPr>
        <w:tabs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19383A">
        <w:rPr>
          <w:b/>
          <w:sz w:val="28"/>
          <w:szCs w:val="28"/>
          <w:lang w:val="ru-RU"/>
        </w:rPr>
        <w:t>Рекомендуемые методы и технологии обучения</w:t>
      </w:r>
      <w:r w:rsidRPr="0019383A">
        <w:rPr>
          <w:color w:val="212529"/>
          <w:sz w:val="28"/>
          <w:szCs w:val="28"/>
          <w:lang w:val="ru-RU" w:eastAsia="ru-RU"/>
        </w:rPr>
        <w:t>: репродуктивный метод, метод проблемного изложения, эвристический метод, исследовательский метод.</w:t>
      </w:r>
      <w:r w:rsidRPr="001723B7">
        <w:rPr>
          <w:color w:val="212529"/>
          <w:sz w:val="28"/>
          <w:szCs w:val="28"/>
          <w:lang w:val="ru-RU" w:eastAsia="ru-RU"/>
        </w:rPr>
        <w:t xml:space="preserve"> </w:t>
      </w:r>
    </w:p>
    <w:p w:rsidR="00291556" w:rsidRDefault="00291556" w:rsidP="00862D9B">
      <w:pPr>
        <w:rPr>
          <w:b/>
          <w:color w:val="000000"/>
          <w:sz w:val="28"/>
          <w:szCs w:val="28"/>
          <w:lang w:val="ru-RU"/>
        </w:rPr>
      </w:pPr>
    </w:p>
    <w:p w:rsidR="001723B7" w:rsidRDefault="001723B7" w:rsidP="001723B7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Диагностика компетенций студента</w:t>
      </w:r>
    </w:p>
    <w:p w:rsidR="001723B7" w:rsidRDefault="001723B7" w:rsidP="001723B7">
      <w:pPr>
        <w:jc w:val="both"/>
        <w:rPr>
          <w:color w:val="000000"/>
          <w:sz w:val="28"/>
          <w:szCs w:val="28"/>
          <w:lang w:val="ru-RU"/>
        </w:rPr>
      </w:pPr>
    </w:p>
    <w:p w:rsidR="001723B7" w:rsidRDefault="001723B7" w:rsidP="001723B7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Типовым учебным планом по специальности в качестве формы текущей аттестации по учебной дисциплине «Стратегический менеджмент» предусмотрен </w:t>
      </w:r>
      <w:r>
        <w:rPr>
          <w:sz w:val="28"/>
          <w:szCs w:val="28"/>
          <w:lang w:val="ru-RU"/>
        </w:rPr>
        <w:t>зачёт.</w:t>
      </w:r>
    </w:p>
    <w:p w:rsidR="001723B7" w:rsidRDefault="001723B7" w:rsidP="001723B7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диагностики компетенций </w:t>
      </w:r>
      <w:r>
        <w:rPr>
          <w:sz w:val="28"/>
          <w:szCs w:val="28"/>
          <w:lang w:val="ru-RU"/>
        </w:rPr>
        <w:t xml:space="preserve">рекомендуется использовать </w:t>
      </w:r>
      <w:r>
        <w:rPr>
          <w:color w:val="000000"/>
          <w:sz w:val="28"/>
          <w:szCs w:val="28"/>
          <w:lang w:val="ru-RU"/>
        </w:rPr>
        <w:t>следующие формы:</w:t>
      </w:r>
    </w:p>
    <w:p w:rsidR="001723B7" w:rsidRDefault="001723B7" w:rsidP="001723B7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1.Устные формы: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коллоквиумы;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доклады на практических занятиях;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доклады на конференциях;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устные зачеты;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оценивание на основе участия в деловых и обучающих играх.</w:t>
      </w:r>
    </w:p>
    <w:p w:rsidR="001723B7" w:rsidRDefault="001723B7" w:rsidP="001723B7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Письменные формы: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тесты;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контрольные опросы;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контрольные работы;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эссе;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1723B7">
        <w:rPr>
          <w:color w:val="000000"/>
          <w:sz w:val="28"/>
          <w:szCs w:val="28"/>
          <w:lang w:val="ru-RU"/>
        </w:rPr>
        <w:t>рефераты;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публикации статей, докладов;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оценивание на основе модульно-рейтинговой системы;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письменные зачеты;</w:t>
      </w:r>
    </w:p>
    <w:p w:rsidR="001723B7" w:rsidRDefault="001723B7" w:rsidP="001723B7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Устно-письменные формы: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отчеты по аудиторным практическим упражнениям с их устной защитой; 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отчеты по домашним практическим упражнениям с их устной защитой;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оценивание на основе участия в деловых и обучающих играх;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оценивание на основе модульно-рейтинговой системы;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зачет;</w:t>
      </w:r>
    </w:p>
    <w:p w:rsidR="001723B7" w:rsidRDefault="001723B7" w:rsidP="001723B7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Технические формы: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электронные тесты;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электронные практикумы;</w:t>
      </w:r>
    </w:p>
    <w:p w:rsidR="001723B7" w:rsidRDefault="0033260D" w:rsidP="001723B7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1723B7">
        <w:rPr>
          <w:color w:val="000000"/>
          <w:sz w:val="28"/>
          <w:szCs w:val="28"/>
          <w:lang w:val="ru-RU"/>
        </w:rPr>
        <w:t xml:space="preserve"> электронные круглые столы.</w:t>
      </w:r>
    </w:p>
    <w:p w:rsidR="001723B7" w:rsidRDefault="001723B7" w:rsidP="001723B7">
      <w:pPr>
        <w:rPr>
          <w:lang w:val="ru-RU"/>
        </w:rPr>
      </w:pPr>
    </w:p>
    <w:p w:rsidR="007B11D2" w:rsidRPr="001723B7" w:rsidRDefault="007B11D2">
      <w:pPr>
        <w:rPr>
          <w:lang w:val="ru-RU"/>
        </w:rPr>
      </w:pPr>
    </w:p>
    <w:sectPr w:rsidR="007B11D2" w:rsidRPr="001723B7" w:rsidSect="002421C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87" w:rsidRDefault="00FB0387" w:rsidP="00294FF0">
      <w:r>
        <w:separator/>
      </w:r>
    </w:p>
  </w:endnote>
  <w:endnote w:type="continuationSeparator" w:id="0">
    <w:p w:rsidR="00FB0387" w:rsidRDefault="00FB0387" w:rsidP="0029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CSanPin-Regular">
    <w:altName w:val="Ginga&gt;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87" w:rsidRDefault="00FB0387" w:rsidP="00294FF0">
      <w:r>
        <w:separator/>
      </w:r>
    </w:p>
  </w:footnote>
  <w:footnote w:type="continuationSeparator" w:id="0">
    <w:p w:rsidR="00FB0387" w:rsidRDefault="00FB0387" w:rsidP="0029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22526"/>
      <w:docPartObj>
        <w:docPartGallery w:val="Page Numbers (Top of Page)"/>
        <w:docPartUnique/>
      </w:docPartObj>
    </w:sdtPr>
    <w:sdtEndPr/>
    <w:sdtContent>
      <w:p w:rsidR="00331B7C" w:rsidRDefault="00331B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C4" w:rsidRPr="002421C4">
          <w:rPr>
            <w:noProof/>
            <w:lang w:val="ru-RU"/>
          </w:rPr>
          <w:t>15</w:t>
        </w:r>
        <w:r>
          <w:fldChar w:fldCharType="end"/>
        </w:r>
      </w:p>
    </w:sdtContent>
  </w:sdt>
  <w:p w:rsidR="00331B7C" w:rsidRDefault="00331B7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B7"/>
    <w:rsid w:val="00033065"/>
    <w:rsid w:val="000C1777"/>
    <w:rsid w:val="000C79A2"/>
    <w:rsid w:val="001723B7"/>
    <w:rsid w:val="0019383A"/>
    <w:rsid w:val="001956E7"/>
    <w:rsid w:val="002421C4"/>
    <w:rsid w:val="00291556"/>
    <w:rsid w:val="00294FF0"/>
    <w:rsid w:val="002B6AC3"/>
    <w:rsid w:val="002C72EC"/>
    <w:rsid w:val="00331B7C"/>
    <w:rsid w:val="0033260D"/>
    <w:rsid w:val="004869D5"/>
    <w:rsid w:val="005D6297"/>
    <w:rsid w:val="00627254"/>
    <w:rsid w:val="006374E1"/>
    <w:rsid w:val="00651B9E"/>
    <w:rsid w:val="00766667"/>
    <w:rsid w:val="007B11D2"/>
    <w:rsid w:val="0086114C"/>
    <w:rsid w:val="00862D9B"/>
    <w:rsid w:val="00915097"/>
    <w:rsid w:val="00926A92"/>
    <w:rsid w:val="0097672A"/>
    <w:rsid w:val="009E12C8"/>
    <w:rsid w:val="00A67A86"/>
    <w:rsid w:val="00A97D20"/>
    <w:rsid w:val="00AB4B06"/>
    <w:rsid w:val="00B246AD"/>
    <w:rsid w:val="00B51D33"/>
    <w:rsid w:val="00B86FF4"/>
    <w:rsid w:val="00BD60B7"/>
    <w:rsid w:val="00C3172B"/>
    <w:rsid w:val="00C70172"/>
    <w:rsid w:val="00C90993"/>
    <w:rsid w:val="00CB3AAA"/>
    <w:rsid w:val="00E21861"/>
    <w:rsid w:val="00E25ADE"/>
    <w:rsid w:val="00F83D15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172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723B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723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1723B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3">
    <w:name w:val="Hyperlink"/>
    <w:semiHidden/>
    <w:unhideWhenUsed/>
    <w:rsid w:val="001723B7"/>
    <w:rPr>
      <w:color w:val="0000FF"/>
      <w:u w:val="single"/>
    </w:rPr>
  </w:style>
  <w:style w:type="paragraph" w:styleId="a4">
    <w:name w:val="Title"/>
    <w:basedOn w:val="a"/>
    <w:link w:val="a5"/>
    <w:qFormat/>
    <w:rsid w:val="001723B7"/>
    <w:pPr>
      <w:ind w:firstLine="720"/>
      <w:jc w:val="center"/>
    </w:pPr>
    <w:rPr>
      <w:b/>
      <w:bCs/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1723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1723B7"/>
    <w:pPr>
      <w:spacing w:after="120"/>
    </w:pPr>
  </w:style>
  <w:style w:type="character" w:customStyle="1" w:styleId="a7">
    <w:name w:val="Основной текст Знак"/>
    <w:basedOn w:val="a0"/>
    <w:link w:val="a6"/>
    <w:rsid w:val="001723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semiHidden/>
    <w:unhideWhenUsed/>
    <w:rsid w:val="001723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723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1723B7"/>
    <w:pPr>
      <w:spacing w:line="288" w:lineRule="auto"/>
      <w:jc w:val="center"/>
    </w:pPr>
    <w:rPr>
      <w:bCs/>
      <w:sz w:val="28"/>
      <w:lang w:val="x-none"/>
    </w:rPr>
  </w:style>
  <w:style w:type="character" w:customStyle="1" w:styleId="30">
    <w:name w:val="Основной текст 3 Знак"/>
    <w:basedOn w:val="a0"/>
    <w:link w:val="3"/>
    <w:semiHidden/>
    <w:rsid w:val="001723B7"/>
    <w:rPr>
      <w:rFonts w:ascii="Times New Roman" w:eastAsia="Times New Roman" w:hAnsi="Times New Roman" w:cs="Times New Roman"/>
      <w:bCs/>
      <w:sz w:val="28"/>
      <w:szCs w:val="24"/>
      <w:lang w:val="x-none"/>
    </w:rPr>
  </w:style>
  <w:style w:type="paragraph" w:customStyle="1" w:styleId="Default">
    <w:name w:val="Default"/>
    <w:rsid w:val="0017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Заголовок раздела Знак"/>
    <w:link w:val="a9"/>
    <w:locked/>
    <w:rsid w:val="001723B7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a9">
    <w:name w:val="Заголовок раздела"/>
    <w:basedOn w:val="a"/>
    <w:link w:val="a8"/>
    <w:qFormat/>
    <w:rsid w:val="001723B7"/>
    <w:pPr>
      <w:widowControl w:val="0"/>
      <w:snapToGrid w:val="0"/>
      <w:spacing w:before="720" w:after="720" w:line="360" w:lineRule="exact"/>
      <w:jc w:val="center"/>
    </w:pPr>
    <w:rPr>
      <w:rFonts w:eastAsia="Calibri"/>
      <w:b/>
      <w:sz w:val="32"/>
      <w:szCs w:val="32"/>
      <w:lang w:val="ru-RU"/>
    </w:rPr>
  </w:style>
  <w:style w:type="paragraph" w:customStyle="1" w:styleId="21">
    <w:name w:val="Без интервала2"/>
    <w:rsid w:val="001723B7"/>
    <w:pPr>
      <w:spacing w:after="0" w:line="240" w:lineRule="auto"/>
    </w:pPr>
    <w:rPr>
      <w:rFonts w:ascii="Calibri" w:eastAsia="SimSun" w:hAnsi="Calibri" w:cs="Times New Roman"/>
    </w:rPr>
  </w:style>
  <w:style w:type="paragraph" w:styleId="aa">
    <w:name w:val="Normal (Web)"/>
    <w:basedOn w:val="a"/>
    <w:uiPriority w:val="99"/>
    <w:unhideWhenUsed/>
    <w:rsid w:val="00915097"/>
    <w:pP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294F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94F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4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766667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915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55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172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723B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723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1723B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3">
    <w:name w:val="Hyperlink"/>
    <w:semiHidden/>
    <w:unhideWhenUsed/>
    <w:rsid w:val="001723B7"/>
    <w:rPr>
      <w:color w:val="0000FF"/>
      <w:u w:val="single"/>
    </w:rPr>
  </w:style>
  <w:style w:type="paragraph" w:styleId="a4">
    <w:name w:val="Title"/>
    <w:basedOn w:val="a"/>
    <w:link w:val="a5"/>
    <w:qFormat/>
    <w:rsid w:val="001723B7"/>
    <w:pPr>
      <w:ind w:firstLine="720"/>
      <w:jc w:val="center"/>
    </w:pPr>
    <w:rPr>
      <w:b/>
      <w:bCs/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1723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1723B7"/>
    <w:pPr>
      <w:spacing w:after="120"/>
    </w:pPr>
  </w:style>
  <w:style w:type="character" w:customStyle="1" w:styleId="a7">
    <w:name w:val="Основной текст Знак"/>
    <w:basedOn w:val="a0"/>
    <w:link w:val="a6"/>
    <w:rsid w:val="001723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semiHidden/>
    <w:unhideWhenUsed/>
    <w:rsid w:val="001723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723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1723B7"/>
    <w:pPr>
      <w:spacing w:line="288" w:lineRule="auto"/>
      <w:jc w:val="center"/>
    </w:pPr>
    <w:rPr>
      <w:bCs/>
      <w:sz w:val="28"/>
      <w:lang w:val="x-none"/>
    </w:rPr>
  </w:style>
  <w:style w:type="character" w:customStyle="1" w:styleId="30">
    <w:name w:val="Основной текст 3 Знак"/>
    <w:basedOn w:val="a0"/>
    <w:link w:val="3"/>
    <w:semiHidden/>
    <w:rsid w:val="001723B7"/>
    <w:rPr>
      <w:rFonts w:ascii="Times New Roman" w:eastAsia="Times New Roman" w:hAnsi="Times New Roman" w:cs="Times New Roman"/>
      <w:bCs/>
      <w:sz w:val="28"/>
      <w:szCs w:val="24"/>
      <w:lang w:val="x-none"/>
    </w:rPr>
  </w:style>
  <w:style w:type="paragraph" w:customStyle="1" w:styleId="Default">
    <w:name w:val="Default"/>
    <w:rsid w:val="0017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Заголовок раздела Знак"/>
    <w:link w:val="a9"/>
    <w:locked/>
    <w:rsid w:val="001723B7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a9">
    <w:name w:val="Заголовок раздела"/>
    <w:basedOn w:val="a"/>
    <w:link w:val="a8"/>
    <w:qFormat/>
    <w:rsid w:val="001723B7"/>
    <w:pPr>
      <w:widowControl w:val="0"/>
      <w:snapToGrid w:val="0"/>
      <w:spacing w:before="720" w:after="720" w:line="360" w:lineRule="exact"/>
      <w:jc w:val="center"/>
    </w:pPr>
    <w:rPr>
      <w:rFonts w:eastAsia="Calibri"/>
      <w:b/>
      <w:sz w:val="32"/>
      <w:szCs w:val="32"/>
      <w:lang w:val="ru-RU"/>
    </w:rPr>
  </w:style>
  <w:style w:type="paragraph" w:customStyle="1" w:styleId="21">
    <w:name w:val="Без интервала2"/>
    <w:rsid w:val="001723B7"/>
    <w:pPr>
      <w:spacing w:after="0" w:line="240" w:lineRule="auto"/>
    </w:pPr>
    <w:rPr>
      <w:rFonts w:ascii="Calibri" w:eastAsia="SimSun" w:hAnsi="Calibri" w:cs="Times New Roman"/>
    </w:rPr>
  </w:style>
  <w:style w:type="paragraph" w:styleId="aa">
    <w:name w:val="Normal (Web)"/>
    <w:basedOn w:val="a"/>
    <w:uiPriority w:val="99"/>
    <w:unhideWhenUsed/>
    <w:rsid w:val="00915097"/>
    <w:pP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294F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94F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4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766667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915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55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AEF0-A555-49F3-B29B-ECE7FFAA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4038</Words>
  <Characters>23019</Characters>
  <Application>Microsoft Office Word</Application>
  <DocSecurity>0</DocSecurity>
  <Lines>191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JohnDoe</dc:creator>
  <cp:lastModifiedBy>Шимборецкая Ольга Викторовна</cp:lastModifiedBy>
  <cp:revision>12</cp:revision>
  <cp:lastPrinted>2019-06-03T07:45:00Z</cp:lastPrinted>
  <dcterms:created xsi:type="dcterms:W3CDTF">2019-05-03T05:58:00Z</dcterms:created>
  <dcterms:modified xsi:type="dcterms:W3CDTF">2019-06-03T08:00:00Z</dcterms:modified>
</cp:coreProperties>
</file>