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C3D" w:rsidRPr="008310AA" w:rsidRDefault="002271BA" w:rsidP="005E6C3D">
      <w:pPr>
        <w:tabs>
          <w:tab w:val="left" w:pos="5529"/>
        </w:tabs>
        <w:spacing w:line="360" w:lineRule="exact"/>
        <w:contextualSpacing/>
        <w:jc w:val="center"/>
        <w:rPr>
          <w:sz w:val="28"/>
          <w:szCs w:val="28"/>
        </w:rPr>
      </w:pPr>
      <w:r w:rsidRPr="008310AA">
        <w:rPr>
          <w:sz w:val="28"/>
          <w:szCs w:val="28"/>
        </w:rPr>
        <w:t>Министерство образования Республики Беларусь</w:t>
      </w:r>
    </w:p>
    <w:p w:rsidR="005E6C3D" w:rsidRPr="007106E1" w:rsidRDefault="005E6C3D" w:rsidP="005E6C3D">
      <w:pPr>
        <w:spacing w:line="360" w:lineRule="exact"/>
        <w:contextualSpacing/>
        <w:jc w:val="center"/>
        <w:rPr>
          <w:sz w:val="28"/>
          <w:szCs w:val="28"/>
        </w:rPr>
      </w:pPr>
      <w:r w:rsidRPr="007106E1">
        <w:rPr>
          <w:sz w:val="28"/>
          <w:szCs w:val="28"/>
        </w:rPr>
        <w:t>Учебно-методическое объединение по образованию</w:t>
      </w:r>
    </w:p>
    <w:p w:rsidR="005E6C3D" w:rsidRPr="007106E1" w:rsidRDefault="005E6C3D" w:rsidP="005E6C3D">
      <w:pPr>
        <w:spacing w:line="360" w:lineRule="exact"/>
        <w:contextualSpacing/>
        <w:jc w:val="center"/>
        <w:rPr>
          <w:sz w:val="28"/>
          <w:szCs w:val="28"/>
        </w:rPr>
      </w:pPr>
      <w:r w:rsidRPr="007106E1">
        <w:rPr>
          <w:sz w:val="28"/>
          <w:szCs w:val="28"/>
        </w:rPr>
        <w:t>в области культуры и искусств</w:t>
      </w:r>
    </w:p>
    <w:p w:rsidR="005E6C3D" w:rsidRPr="007106E1" w:rsidRDefault="005E6C3D" w:rsidP="005E6C3D">
      <w:pPr>
        <w:spacing w:line="360" w:lineRule="exact"/>
        <w:contextualSpacing/>
        <w:jc w:val="both"/>
        <w:rPr>
          <w:b/>
          <w:sz w:val="28"/>
          <w:szCs w:val="28"/>
        </w:rPr>
      </w:pPr>
    </w:p>
    <w:p w:rsidR="005E6C3D" w:rsidRPr="007106E1" w:rsidRDefault="005E6C3D" w:rsidP="005E6C3D">
      <w:pPr>
        <w:spacing w:line="360" w:lineRule="exact"/>
        <w:ind w:left="4956"/>
        <w:contextualSpacing/>
        <w:jc w:val="both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>УТВЕРЖДАЮ</w:t>
      </w:r>
    </w:p>
    <w:p w:rsidR="005E6C3D" w:rsidRPr="007106E1" w:rsidRDefault="005E6C3D" w:rsidP="005E6C3D">
      <w:pPr>
        <w:spacing w:line="360" w:lineRule="exact"/>
        <w:ind w:left="4956"/>
        <w:contextualSpacing/>
        <w:jc w:val="both"/>
        <w:rPr>
          <w:rFonts w:eastAsia="Calibri"/>
          <w:sz w:val="28"/>
          <w:szCs w:val="28"/>
        </w:rPr>
      </w:pPr>
      <w:r w:rsidRPr="007106E1">
        <w:rPr>
          <w:rFonts w:eastAsia="Calibri"/>
          <w:sz w:val="28"/>
          <w:szCs w:val="28"/>
        </w:rPr>
        <w:t>Первый заместитель</w:t>
      </w:r>
    </w:p>
    <w:p w:rsidR="005E6C3D" w:rsidRPr="007106E1" w:rsidRDefault="005E6C3D" w:rsidP="005E6C3D">
      <w:pPr>
        <w:spacing w:line="360" w:lineRule="exact"/>
        <w:ind w:left="4956"/>
        <w:contextualSpacing/>
        <w:jc w:val="both"/>
        <w:rPr>
          <w:rFonts w:eastAsia="Calibri"/>
          <w:sz w:val="28"/>
          <w:szCs w:val="28"/>
        </w:rPr>
      </w:pPr>
      <w:r w:rsidRPr="007106E1">
        <w:rPr>
          <w:rFonts w:eastAsia="Calibri"/>
          <w:sz w:val="28"/>
          <w:szCs w:val="28"/>
        </w:rPr>
        <w:t>Министра образования</w:t>
      </w:r>
    </w:p>
    <w:p w:rsidR="005E6C3D" w:rsidRPr="007106E1" w:rsidRDefault="005E6C3D" w:rsidP="005E6C3D">
      <w:pPr>
        <w:spacing w:line="360" w:lineRule="exact"/>
        <w:ind w:left="4956"/>
        <w:contextualSpacing/>
        <w:jc w:val="both"/>
        <w:rPr>
          <w:rFonts w:eastAsia="Calibri"/>
          <w:sz w:val="28"/>
          <w:szCs w:val="28"/>
        </w:rPr>
      </w:pPr>
      <w:r w:rsidRPr="007106E1">
        <w:rPr>
          <w:rFonts w:eastAsia="Calibri"/>
          <w:sz w:val="28"/>
          <w:szCs w:val="28"/>
        </w:rPr>
        <w:t>Республики Беларусь</w:t>
      </w:r>
    </w:p>
    <w:p w:rsidR="005E6C3D" w:rsidRPr="007106E1" w:rsidRDefault="005E6C3D" w:rsidP="005E6C3D">
      <w:pPr>
        <w:spacing w:line="360" w:lineRule="exact"/>
        <w:ind w:left="4956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________________ А. Г. </w:t>
      </w:r>
      <w:proofErr w:type="spellStart"/>
      <w:r w:rsidRPr="007106E1">
        <w:rPr>
          <w:sz w:val="28"/>
          <w:szCs w:val="28"/>
        </w:rPr>
        <w:t>Баханович</w:t>
      </w:r>
      <w:proofErr w:type="spellEnd"/>
    </w:p>
    <w:p w:rsidR="005E6C3D" w:rsidRPr="007106E1" w:rsidRDefault="005E6C3D" w:rsidP="005E6C3D">
      <w:pPr>
        <w:spacing w:line="360" w:lineRule="exact"/>
        <w:ind w:left="4956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____________________</w:t>
      </w:r>
    </w:p>
    <w:p w:rsidR="005E6C3D" w:rsidRPr="007106E1" w:rsidRDefault="005E6C3D" w:rsidP="005E6C3D">
      <w:pPr>
        <w:spacing w:line="360" w:lineRule="exact"/>
        <w:ind w:left="4956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Регистрационный № _____ /пр.</w:t>
      </w:r>
    </w:p>
    <w:p w:rsidR="005E6C3D" w:rsidRPr="007106E1" w:rsidRDefault="005E6C3D" w:rsidP="005E6C3D">
      <w:pPr>
        <w:spacing w:line="360" w:lineRule="exact"/>
        <w:contextualSpacing/>
        <w:jc w:val="both"/>
        <w:rPr>
          <w:b/>
          <w:sz w:val="28"/>
          <w:szCs w:val="28"/>
        </w:rPr>
      </w:pPr>
    </w:p>
    <w:p w:rsidR="005E6C3D" w:rsidRPr="007106E1" w:rsidRDefault="005E6C3D" w:rsidP="005E6C3D">
      <w:pPr>
        <w:tabs>
          <w:tab w:val="left" w:pos="0"/>
        </w:tabs>
        <w:spacing w:line="360" w:lineRule="exact"/>
        <w:contextualSpacing/>
        <w:jc w:val="center"/>
        <w:rPr>
          <w:i/>
          <w:sz w:val="28"/>
          <w:szCs w:val="28"/>
        </w:rPr>
      </w:pPr>
      <w:r w:rsidRPr="007106E1">
        <w:rPr>
          <w:b/>
          <w:sz w:val="28"/>
          <w:szCs w:val="28"/>
        </w:rPr>
        <w:t>МАРКЕТИНГ В СОЦИАЛЬНО-КУЛЬТУРНОЙ СФЕРЕ</w:t>
      </w:r>
    </w:p>
    <w:p w:rsidR="005E6C3D" w:rsidRPr="007106E1" w:rsidRDefault="005E6C3D" w:rsidP="005E6C3D">
      <w:pPr>
        <w:spacing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>Примерная учебная программа по учебной дисциплине</w:t>
      </w:r>
    </w:p>
    <w:p w:rsidR="005E6C3D" w:rsidRPr="007106E1" w:rsidRDefault="005E6C3D" w:rsidP="005E6C3D">
      <w:pPr>
        <w:spacing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>для специальности</w:t>
      </w:r>
    </w:p>
    <w:p w:rsidR="005E6C3D" w:rsidRDefault="005E6C3D" w:rsidP="005E6C3D">
      <w:pPr>
        <w:spacing w:line="360" w:lineRule="exact"/>
        <w:contextualSpacing/>
        <w:jc w:val="center"/>
        <w:rPr>
          <w:b/>
          <w:bCs/>
          <w:iCs/>
          <w:sz w:val="28"/>
          <w:szCs w:val="28"/>
        </w:rPr>
      </w:pPr>
      <w:r w:rsidRPr="007106E1">
        <w:rPr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:rsidR="002271BA" w:rsidRPr="007106E1" w:rsidRDefault="002271BA" w:rsidP="005E6C3D">
      <w:pPr>
        <w:spacing w:line="360" w:lineRule="exact"/>
        <w:contextualSpacing/>
        <w:jc w:val="center"/>
        <w:rPr>
          <w:b/>
          <w:bCs/>
          <w:iCs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5E6C3D" w:rsidRPr="007106E1" w:rsidTr="00764526">
        <w:trPr>
          <w:trHeight w:val="5101"/>
        </w:trPr>
        <w:tc>
          <w:tcPr>
            <w:tcW w:w="4928" w:type="dxa"/>
          </w:tcPr>
          <w:p w:rsidR="005E6C3D" w:rsidRPr="007106E1" w:rsidRDefault="005E6C3D" w:rsidP="005E6C3D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  <w:r w:rsidRPr="007106E1">
              <w:rPr>
                <w:b/>
                <w:sz w:val="28"/>
                <w:szCs w:val="28"/>
              </w:rPr>
              <w:t>СОГЛАСОВАНО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Начальник отдела учреждений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образования Министерства культуры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Республики Беларусь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___________________М. Б. Юркевич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___________________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</w:p>
          <w:p w:rsidR="007106E1" w:rsidRDefault="007106E1" w:rsidP="005E6C3D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</w:p>
          <w:p w:rsidR="00DF779B" w:rsidRPr="007106E1" w:rsidRDefault="00DF779B" w:rsidP="005E6C3D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  <w:r w:rsidRPr="007106E1">
              <w:rPr>
                <w:b/>
                <w:sz w:val="28"/>
                <w:szCs w:val="28"/>
              </w:rPr>
              <w:t>СОГЛАСОВАНО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Председатель учебно-методического объединения по образованию в области культуры и искусств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 xml:space="preserve">__________________ Н. В. </w:t>
            </w:r>
            <w:proofErr w:type="spellStart"/>
            <w:r w:rsidRPr="007106E1">
              <w:rPr>
                <w:bCs/>
                <w:sz w:val="28"/>
                <w:szCs w:val="28"/>
              </w:rPr>
              <w:t>Карчевская</w:t>
            </w:r>
            <w:proofErr w:type="spellEnd"/>
            <w:r w:rsidRPr="007106E1">
              <w:rPr>
                <w:b/>
                <w:sz w:val="28"/>
                <w:szCs w:val="28"/>
              </w:rPr>
              <w:t xml:space="preserve"> </w:t>
            </w:r>
            <w:r w:rsidRPr="007106E1">
              <w:rPr>
                <w:sz w:val="28"/>
                <w:szCs w:val="28"/>
              </w:rPr>
              <w:t>___________________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</w:p>
          <w:p w:rsidR="005E6C3D" w:rsidRPr="007106E1" w:rsidRDefault="005E6C3D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E6C3D" w:rsidRPr="007106E1" w:rsidRDefault="005E6C3D" w:rsidP="005E6C3D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  <w:r w:rsidRPr="007106E1">
              <w:rPr>
                <w:b/>
                <w:sz w:val="28"/>
                <w:szCs w:val="28"/>
              </w:rPr>
              <w:t>СОГЛАСОВАНО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Начальник Главного управления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профессионального образования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Министерства образования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Республики Беларусь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_________________С. Н. Пищов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Cs/>
                <w:sz w:val="28"/>
                <w:szCs w:val="28"/>
              </w:rPr>
            </w:pPr>
            <w:r w:rsidRPr="007106E1">
              <w:rPr>
                <w:bCs/>
                <w:sz w:val="28"/>
                <w:szCs w:val="28"/>
              </w:rPr>
              <w:t>_________________</w:t>
            </w:r>
          </w:p>
          <w:p w:rsidR="007106E1" w:rsidRDefault="007106E1" w:rsidP="007106E1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</w:p>
          <w:p w:rsidR="00DF779B" w:rsidRPr="007106E1" w:rsidRDefault="00DF779B" w:rsidP="007106E1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  <w:r w:rsidRPr="007106E1">
              <w:rPr>
                <w:b/>
                <w:sz w:val="28"/>
                <w:szCs w:val="28"/>
              </w:rPr>
              <w:t>СОГЛАСОВАНО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  <w:r w:rsidRPr="007106E1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b/>
                <w:sz w:val="28"/>
                <w:szCs w:val="28"/>
              </w:rPr>
            </w:pPr>
            <w:r w:rsidRPr="007106E1">
              <w:rPr>
                <w:sz w:val="28"/>
                <w:szCs w:val="28"/>
              </w:rPr>
              <w:t xml:space="preserve">_________________ </w:t>
            </w:r>
            <w:r w:rsidRPr="007106E1">
              <w:rPr>
                <w:bCs/>
                <w:sz w:val="28"/>
                <w:szCs w:val="28"/>
              </w:rPr>
              <w:t>И. В. Титович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  <w:r w:rsidRPr="007106E1">
              <w:rPr>
                <w:sz w:val="28"/>
                <w:szCs w:val="28"/>
              </w:rPr>
              <w:t>___________________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</w:p>
          <w:p w:rsidR="005E6C3D" w:rsidRPr="007106E1" w:rsidRDefault="005E6C3D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  <w:r w:rsidRPr="007106E1">
              <w:rPr>
                <w:sz w:val="28"/>
                <w:szCs w:val="28"/>
              </w:rPr>
              <w:t>Эксперт-</w:t>
            </w:r>
            <w:proofErr w:type="spellStart"/>
            <w:r w:rsidRPr="007106E1">
              <w:rPr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5E6C3D" w:rsidRPr="007106E1" w:rsidTr="00764526">
        <w:tc>
          <w:tcPr>
            <w:tcW w:w="4928" w:type="dxa"/>
          </w:tcPr>
          <w:p w:rsidR="005E6C3D" w:rsidRPr="007106E1" w:rsidRDefault="005E6C3D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E6C3D" w:rsidRPr="007106E1" w:rsidRDefault="005E6C3D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  <w:r w:rsidRPr="007106E1">
              <w:rPr>
                <w:sz w:val="28"/>
                <w:szCs w:val="28"/>
              </w:rPr>
              <w:t>________________ ______________</w:t>
            </w:r>
          </w:p>
          <w:p w:rsidR="005E6C3D" w:rsidRPr="007106E1" w:rsidRDefault="005E6C3D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  <w:r w:rsidRPr="007106E1">
              <w:rPr>
                <w:sz w:val="28"/>
                <w:szCs w:val="28"/>
              </w:rPr>
              <w:t>___________________</w:t>
            </w:r>
          </w:p>
          <w:p w:rsidR="008310AA" w:rsidRPr="007106E1" w:rsidRDefault="008310AA" w:rsidP="005E6C3D">
            <w:pPr>
              <w:spacing w:line="360" w:lineRule="exact"/>
              <w:contextualSpacing/>
              <w:rPr>
                <w:sz w:val="28"/>
                <w:szCs w:val="28"/>
              </w:rPr>
            </w:pPr>
          </w:p>
        </w:tc>
      </w:tr>
    </w:tbl>
    <w:p w:rsidR="005E6C3D" w:rsidRPr="007106E1" w:rsidRDefault="005E6C3D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5E6C3D" w:rsidRDefault="005E6C3D" w:rsidP="005E6C3D">
      <w:pPr>
        <w:spacing w:line="360" w:lineRule="exact"/>
        <w:contextualSpacing/>
        <w:jc w:val="center"/>
        <w:rPr>
          <w:sz w:val="28"/>
          <w:szCs w:val="28"/>
        </w:rPr>
      </w:pPr>
      <w:r w:rsidRPr="007106E1">
        <w:rPr>
          <w:sz w:val="28"/>
          <w:szCs w:val="28"/>
        </w:rPr>
        <w:t>Минск 202</w:t>
      </w:r>
      <w:r w:rsidR="007106E1" w:rsidRPr="007106E1">
        <w:rPr>
          <w:sz w:val="28"/>
          <w:szCs w:val="28"/>
        </w:rPr>
        <w:t>6</w:t>
      </w:r>
    </w:p>
    <w:p w:rsidR="00DF779B" w:rsidRPr="007106E1" w:rsidRDefault="00DF779B" w:rsidP="005E6C3D">
      <w:pPr>
        <w:spacing w:line="360" w:lineRule="exact"/>
        <w:contextualSpacing/>
        <w:jc w:val="center"/>
        <w:rPr>
          <w:sz w:val="28"/>
          <w:szCs w:val="28"/>
        </w:rPr>
      </w:pPr>
    </w:p>
    <w:p w:rsidR="00376BF7" w:rsidRPr="007106E1" w:rsidRDefault="00DD4B50" w:rsidP="005E6C3D">
      <w:pPr>
        <w:spacing w:line="360" w:lineRule="exact"/>
        <w:contextualSpacing/>
        <w:jc w:val="both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-415290</wp:posOffset>
                </wp:positionV>
                <wp:extent cx="581025" cy="39052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7A01C" id="Rectangle 3" o:spid="_x0000_s1026" style="position:absolute;margin-left:213.45pt;margin-top:-32.7pt;width:45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" strokecolor="white [3212]"/>
            </w:pict>
          </mc:Fallback>
        </mc:AlternateContent>
      </w:r>
      <w:r w:rsidR="005E6C3D" w:rsidRPr="007106E1">
        <w:rPr>
          <w:b/>
          <w:caps/>
          <w:sz w:val="28"/>
          <w:szCs w:val="28"/>
        </w:rPr>
        <w:t xml:space="preserve"> </w:t>
      </w:r>
      <w:r w:rsidR="00376BF7" w:rsidRPr="007106E1">
        <w:rPr>
          <w:b/>
          <w:caps/>
          <w:sz w:val="28"/>
          <w:szCs w:val="28"/>
        </w:rPr>
        <w:t>Составител</w:t>
      </w:r>
      <w:r w:rsidR="002271BA">
        <w:rPr>
          <w:b/>
          <w:caps/>
          <w:sz w:val="28"/>
          <w:szCs w:val="28"/>
        </w:rPr>
        <w:t>И:</w:t>
      </w:r>
    </w:p>
    <w:p w:rsidR="00376BF7" w:rsidRPr="007106E1" w:rsidRDefault="00376BF7" w:rsidP="005E6C3D">
      <w:pPr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06E1">
        <w:rPr>
          <w:rFonts w:eastAsia="Calibri"/>
          <w:i/>
          <w:sz w:val="28"/>
          <w:szCs w:val="28"/>
          <w:lang w:eastAsia="en-US"/>
        </w:rPr>
        <w:t>А.</w:t>
      </w:r>
      <w:r w:rsidR="002271BA">
        <w:rPr>
          <w:rFonts w:eastAsia="Calibri"/>
          <w:i/>
          <w:sz w:val="28"/>
          <w:szCs w:val="28"/>
          <w:lang w:eastAsia="en-US"/>
        </w:rPr>
        <w:t xml:space="preserve"> </w:t>
      </w:r>
      <w:r w:rsidRPr="007106E1">
        <w:rPr>
          <w:rFonts w:eastAsia="Calibri"/>
          <w:i/>
          <w:sz w:val="28"/>
          <w:szCs w:val="28"/>
          <w:lang w:eastAsia="en-US"/>
        </w:rPr>
        <w:t xml:space="preserve">В. Макаревич, </w:t>
      </w:r>
      <w:r w:rsidRPr="007106E1">
        <w:rPr>
          <w:rFonts w:eastAsia="Calibri"/>
          <w:sz w:val="28"/>
          <w:szCs w:val="28"/>
          <w:lang w:eastAsia="en-US"/>
        </w:rPr>
        <w:t>заведующий кафедрой менеджмента социально-культурной деятельности учреждения образования «Белорусский государственный университет культуры и искусств», кандидат искусствоведения, доцент</w:t>
      </w:r>
      <w:r w:rsidR="002271BA">
        <w:rPr>
          <w:rFonts w:eastAsia="Calibri"/>
          <w:sz w:val="28"/>
          <w:szCs w:val="28"/>
          <w:lang w:eastAsia="en-US"/>
        </w:rPr>
        <w:t>;</w:t>
      </w:r>
    </w:p>
    <w:p w:rsidR="00270318" w:rsidRPr="007106E1" w:rsidRDefault="00270318" w:rsidP="00270318">
      <w:pPr>
        <w:spacing w:line="360" w:lineRule="exact"/>
        <w:contextualSpacing/>
        <w:jc w:val="both"/>
        <w:rPr>
          <w:sz w:val="28"/>
          <w:szCs w:val="28"/>
        </w:rPr>
      </w:pPr>
      <w:r w:rsidRPr="007106E1">
        <w:rPr>
          <w:i/>
          <w:sz w:val="28"/>
          <w:szCs w:val="28"/>
        </w:rPr>
        <w:t>О.</w:t>
      </w:r>
      <w:r w:rsidR="002271BA">
        <w:rPr>
          <w:i/>
          <w:sz w:val="28"/>
          <w:szCs w:val="28"/>
        </w:rPr>
        <w:t> </w:t>
      </w:r>
      <w:r w:rsidRPr="007106E1">
        <w:rPr>
          <w:i/>
          <w:sz w:val="28"/>
          <w:szCs w:val="28"/>
        </w:rPr>
        <w:t>А.</w:t>
      </w:r>
      <w:r w:rsidR="002271BA">
        <w:rPr>
          <w:i/>
          <w:sz w:val="28"/>
          <w:szCs w:val="28"/>
        </w:rPr>
        <w:t> </w:t>
      </w:r>
      <w:proofErr w:type="spellStart"/>
      <w:r w:rsidRPr="007106E1">
        <w:rPr>
          <w:i/>
          <w:sz w:val="28"/>
          <w:szCs w:val="28"/>
        </w:rPr>
        <w:t>Гудожникова</w:t>
      </w:r>
      <w:proofErr w:type="spellEnd"/>
      <w:r w:rsidRPr="007106E1">
        <w:rPr>
          <w:i/>
          <w:sz w:val="28"/>
          <w:szCs w:val="28"/>
        </w:rPr>
        <w:t xml:space="preserve">, </w:t>
      </w:r>
      <w:r w:rsidRPr="007106E1">
        <w:rPr>
          <w:sz w:val="28"/>
          <w:szCs w:val="28"/>
        </w:rPr>
        <w:t>заместитель директора учреждения «Заслу</w:t>
      </w:r>
      <w:r w:rsidRPr="007106E1">
        <w:rPr>
          <w:sz w:val="28"/>
          <w:szCs w:val="28"/>
        </w:rPr>
        <w:softHyphen/>
        <w:t>женный коллектив Республики Беларусь «Белорусский государственный академический музыкальный театр»</w:t>
      </w:r>
    </w:p>
    <w:p w:rsidR="00376BF7" w:rsidRPr="007106E1" w:rsidRDefault="00376BF7" w:rsidP="005E6C3D">
      <w:pPr>
        <w:tabs>
          <w:tab w:val="left" w:pos="2550"/>
        </w:tabs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E6C3D" w:rsidRPr="007106E1" w:rsidRDefault="005E6C3D" w:rsidP="005E6C3D">
      <w:pPr>
        <w:tabs>
          <w:tab w:val="left" w:pos="2550"/>
        </w:tabs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76BF7" w:rsidRPr="007106E1" w:rsidRDefault="00376BF7" w:rsidP="005E6C3D">
      <w:pPr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06E1">
        <w:rPr>
          <w:rFonts w:eastAsia="Calibri"/>
          <w:b/>
          <w:caps/>
          <w:sz w:val="28"/>
          <w:szCs w:val="28"/>
        </w:rPr>
        <w:t>Рецензенты:</w:t>
      </w:r>
    </w:p>
    <w:p w:rsidR="002271BA" w:rsidRPr="007106E1" w:rsidRDefault="002271BA" w:rsidP="002271BA">
      <w:pPr>
        <w:pStyle w:val="newncpi0"/>
        <w:tabs>
          <w:tab w:val="left" w:pos="9355"/>
        </w:tabs>
        <w:rPr>
          <w:sz w:val="28"/>
          <w:szCs w:val="28"/>
        </w:rPr>
      </w:pPr>
      <w:r w:rsidRPr="007106E1">
        <w:rPr>
          <w:i/>
          <w:sz w:val="28"/>
          <w:szCs w:val="28"/>
        </w:rPr>
        <w:t xml:space="preserve">кафедра </w:t>
      </w:r>
      <w:r w:rsidRPr="002271BA">
        <w:rPr>
          <w:sz w:val="28"/>
          <w:szCs w:val="28"/>
        </w:rPr>
        <w:t>менеджмента и коммуникаций</w:t>
      </w:r>
      <w:r w:rsidRPr="007106E1">
        <w:rPr>
          <w:i/>
          <w:sz w:val="28"/>
          <w:szCs w:val="28"/>
        </w:rPr>
        <w:t xml:space="preserve"> </w:t>
      </w:r>
      <w:r w:rsidRPr="007106E1">
        <w:rPr>
          <w:sz w:val="28"/>
          <w:szCs w:val="28"/>
        </w:rPr>
        <w:t>частного учреждения образования «Институт современных знаний имени А.</w:t>
      </w:r>
      <w:r>
        <w:rPr>
          <w:sz w:val="28"/>
          <w:szCs w:val="28"/>
        </w:rPr>
        <w:t> </w:t>
      </w:r>
      <w:r w:rsidRPr="007106E1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7106E1">
        <w:rPr>
          <w:sz w:val="28"/>
          <w:szCs w:val="28"/>
        </w:rPr>
        <w:t>Широко</w:t>
      </w:r>
      <w:r w:rsidR="004B43BE">
        <w:rPr>
          <w:sz w:val="28"/>
          <w:szCs w:val="28"/>
        </w:rPr>
        <w:t>ва</w:t>
      </w:r>
      <w:r w:rsidRPr="007106E1">
        <w:rPr>
          <w:sz w:val="28"/>
          <w:szCs w:val="28"/>
        </w:rPr>
        <w:t>»</w:t>
      </w:r>
      <w:r w:rsidR="0023675C">
        <w:rPr>
          <w:sz w:val="28"/>
          <w:szCs w:val="28"/>
        </w:rPr>
        <w:t xml:space="preserve"> (протокол № 3 от 30.10.2025)</w:t>
      </w:r>
      <w:r>
        <w:rPr>
          <w:sz w:val="28"/>
          <w:szCs w:val="28"/>
        </w:rPr>
        <w:t>;</w:t>
      </w:r>
    </w:p>
    <w:p w:rsidR="0053233F" w:rsidRPr="007106E1" w:rsidRDefault="0053233F" w:rsidP="0053233F">
      <w:pPr>
        <w:pStyle w:val="newncpi0"/>
        <w:tabs>
          <w:tab w:val="left" w:pos="9355"/>
        </w:tabs>
        <w:rPr>
          <w:sz w:val="28"/>
          <w:szCs w:val="28"/>
        </w:rPr>
      </w:pPr>
      <w:r w:rsidRPr="007106E1">
        <w:rPr>
          <w:i/>
          <w:sz w:val="28"/>
          <w:szCs w:val="28"/>
        </w:rPr>
        <w:t>Е.</w:t>
      </w:r>
      <w:r w:rsidR="002271BA">
        <w:rPr>
          <w:i/>
          <w:sz w:val="28"/>
          <w:szCs w:val="28"/>
        </w:rPr>
        <w:t> </w:t>
      </w:r>
      <w:r w:rsidRPr="007106E1">
        <w:rPr>
          <w:i/>
          <w:sz w:val="28"/>
          <w:szCs w:val="28"/>
        </w:rPr>
        <w:t>В.</w:t>
      </w:r>
      <w:r w:rsidR="002271BA">
        <w:rPr>
          <w:i/>
          <w:sz w:val="28"/>
          <w:szCs w:val="28"/>
        </w:rPr>
        <w:t> </w:t>
      </w:r>
      <w:r w:rsidRPr="007106E1">
        <w:rPr>
          <w:i/>
          <w:sz w:val="28"/>
          <w:szCs w:val="28"/>
        </w:rPr>
        <w:t xml:space="preserve">Шарапа, </w:t>
      </w:r>
      <w:r w:rsidRPr="007106E1">
        <w:rPr>
          <w:sz w:val="28"/>
          <w:szCs w:val="28"/>
        </w:rPr>
        <w:t>доцент кафедры управления и экономики высшей школы государственного учреждения образования «Республиканский институт высшей школы», кандидат экономических наук</w:t>
      </w:r>
    </w:p>
    <w:p w:rsidR="00270318" w:rsidRPr="007106E1" w:rsidRDefault="00270318" w:rsidP="00270318">
      <w:pPr>
        <w:pStyle w:val="newncpi0"/>
        <w:tabs>
          <w:tab w:val="left" w:pos="9355"/>
        </w:tabs>
        <w:rPr>
          <w:sz w:val="28"/>
          <w:szCs w:val="28"/>
        </w:rPr>
      </w:pPr>
    </w:p>
    <w:p w:rsidR="002271BA" w:rsidRDefault="002271BA" w:rsidP="005E6C3D">
      <w:pPr>
        <w:spacing w:line="360" w:lineRule="exact"/>
        <w:contextualSpacing/>
        <w:jc w:val="both"/>
        <w:rPr>
          <w:rFonts w:eastAsia="Calibri"/>
          <w:b/>
          <w:caps/>
          <w:sz w:val="28"/>
          <w:szCs w:val="28"/>
        </w:rPr>
      </w:pPr>
    </w:p>
    <w:p w:rsidR="002271BA" w:rsidRDefault="002271BA" w:rsidP="005E6C3D">
      <w:pPr>
        <w:spacing w:line="360" w:lineRule="exact"/>
        <w:contextualSpacing/>
        <w:jc w:val="both"/>
        <w:rPr>
          <w:rFonts w:eastAsia="Calibri"/>
          <w:b/>
          <w:caps/>
          <w:sz w:val="28"/>
          <w:szCs w:val="28"/>
        </w:rPr>
      </w:pPr>
    </w:p>
    <w:p w:rsidR="002271BA" w:rsidRDefault="002271BA" w:rsidP="005E6C3D">
      <w:pPr>
        <w:spacing w:line="360" w:lineRule="exact"/>
        <w:contextualSpacing/>
        <w:jc w:val="both"/>
        <w:rPr>
          <w:rFonts w:eastAsia="Calibri"/>
          <w:b/>
          <w:caps/>
          <w:sz w:val="28"/>
          <w:szCs w:val="28"/>
        </w:rPr>
      </w:pPr>
    </w:p>
    <w:p w:rsidR="00376BF7" w:rsidRPr="007106E1" w:rsidRDefault="00FA16AF" w:rsidP="005E6C3D">
      <w:pPr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06E1">
        <w:rPr>
          <w:rFonts w:eastAsia="Calibri"/>
          <w:b/>
          <w:caps/>
          <w:sz w:val="28"/>
          <w:szCs w:val="28"/>
        </w:rPr>
        <w:t>РЕКОМЕНДОВАНА</w:t>
      </w:r>
      <w:r w:rsidR="00376BF7" w:rsidRPr="007106E1">
        <w:rPr>
          <w:rFonts w:eastAsia="Calibri"/>
          <w:b/>
          <w:caps/>
          <w:sz w:val="28"/>
          <w:szCs w:val="28"/>
        </w:rPr>
        <w:t xml:space="preserve"> К УТВЕРЖДЕНИЮ</w:t>
      </w:r>
      <w:r w:rsidRPr="007106E1">
        <w:rPr>
          <w:rFonts w:eastAsia="Calibri"/>
          <w:b/>
          <w:caps/>
          <w:sz w:val="28"/>
          <w:szCs w:val="28"/>
        </w:rPr>
        <w:t xml:space="preserve"> </w:t>
      </w:r>
      <w:r w:rsidR="00C36AED" w:rsidRPr="007106E1">
        <w:rPr>
          <w:rFonts w:eastAsia="Calibri"/>
          <w:b/>
          <w:caps/>
          <w:sz w:val="28"/>
          <w:szCs w:val="28"/>
        </w:rPr>
        <w:t>в качестве примерной</w:t>
      </w:r>
      <w:r w:rsidR="00376BF7" w:rsidRPr="007106E1">
        <w:rPr>
          <w:rFonts w:eastAsia="Calibri"/>
          <w:b/>
          <w:caps/>
          <w:sz w:val="28"/>
          <w:szCs w:val="28"/>
        </w:rPr>
        <w:t>:</w:t>
      </w:r>
    </w:p>
    <w:p w:rsidR="00376BF7" w:rsidRPr="007106E1" w:rsidRDefault="00376BF7" w:rsidP="005E6C3D">
      <w:pPr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06E1">
        <w:rPr>
          <w:rFonts w:eastAsia="Calibri"/>
          <w:i/>
          <w:sz w:val="28"/>
          <w:szCs w:val="28"/>
          <w:lang w:eastAsia="en-US"/>
        </w:rPr>
        <w:t>кафедрой</w:t>
      </w:r>
      <w:r w:rsidRPr="007106E1">
        <w:rPr>
          <w:rFonts w:eastAsia="Calibri"/>
          <w:sz w:val="28"/>
          <w:szCs w:val="28"/>
          <w:lang w:eastAsia="en-US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 искусств» (протокол № </w:t>
      </w:r>
      <w:r w:rsidR="004F2FCC" w:rsidRPr="007106E1">
        <w:rPr>
          <w:rFonts w:eastAsia="Calibri"/>
          <w:sz w:val="28"/>
          <w:szCs w:val="28"/>
          <w:lang w:eastAsia="en-US"/>
        </w:rPr>
        <w:t>1</w:t>
      </w:r>
      <w:r w:rsidRPr="007106E1">
        <w:rPr>
          <w:rFonts w:eastAsia="Calibri"/>
          <w:sz w:val="28"/>
          <w:szCs w:val="28"/>
          <w:lang w:eastAsia="en-US"/>
        </w:rPr>
        <w:t xml:space="preserve"> от </w:t>
      </w:r>
      <w:r w:rsidR="004F2FCC" w:rsidRPr="007106E1">
        <w:rPr>
          <w:rFonts w:eastAsia="Calibri"/>
          <w:sz w:val="28"/>
          <w:szCs w:val="28"/>
          <w:lang w:eastAsia="en-US"/>
        </w:rPr>
        <w:t>30</w:t>
      </w:r>
      <w:r w:rsidRPr="007106E1">
        <w:rPr>
          <w:rFonts w:eastAsia="Calibri"/>
          <w:sz w:val="28"/>
          <w:szCs w:val="28"/>
          <w:lang w:eastAsia="en-US"/>
        </w:rPr>
        <w:t>.0</w:t>
      </w:r>
      <w:r w:rsidR="004F2FCC" w:rsidRPr="007106E1">
        <w:rPr>
          <w:rFonts w:eastAsia="Calibri"/>
          <w:sz w:val="28"/>
          <w:szCs w:val="28"/>
          <w:lang w:eastAsia="en-US"/>
        </w:rPr>
        <w:t>9</w:t>
      </w:r>
      <w:r w:rsidRPr="007106E1">
        <w:rPr>
          <w:rFonts w:eastAsia="Calibri"/>
          <w:sz w:val="28"/>
          <w:szCs w:val="28"/>
          <w:lang w:eastAsia="en-US"/>
        </w:rPr>
        <w:t>.2025);</w:t>
      </w:r>
    </w:p>
    <w:p w:rsidR="00376BF7" w:rsidRPr="007106E1" w:rsidRDefault="00376BF7" w:rsidP="005E6C3D">
      <w:pPr>
        <w:spacing w:line="360" w:lineRule="exact"/>
        <w:contextualSpacing/>
        <w:jc w:val="both"/>
        <w:rPr>
          <w:sz w:val="28"/>
          <w:szCs w:val="28"/>
        </w:rPr>
      </w:pPr>
      <w:r w:rsidRPr="007106E1">
        <w:rPr>
          <w:rFonts w:eastAsia="Calibri"/>
          <w:i/>
          <w:sz w:val="28"/>
          <w:szCs w:val="28"/>
          <w:lang w:eastAsia="en-US"/>
        </w:rPr>
        <w:t>президиумом</w:t>
      </w:r>
      <w:r w:rsidRPr="007106E1">
        <w:rPr>
          <w:sz w:val="28"/>
          <w:szCs w:val="28"/>
        </w:rPr>
        <w:t xml:space="preserve"> научно-методического совета учреждения образования «Белорусский государственный университет кул</w:t>
      </w:r>
      <w:r w:rsidR="00C36AED" w:rsidRPr="007106E1">
        <w:rPr>
          <w:sz w:val="28"/>
          <w:szCs w:val="28"/>
        </w:rPr>
        <w:t xml:space="preserve">ьтуры и искусств» (протокол № 2 от </w:t>
      </w:r>
      <w:r w:rsidR="007106E1">
        <w:rPr>
          <w:sz w:val="28"/>
          <w:szCs w:val="28"/>
          <w:lang w:val="be-BY"/>
        </w:rPr>
        <w:t>20</w:t>
      </w:r>
      <w:r w:rsidR="00C36AED" w:rsidRPr="007106E1">
        <w:rPr>
          <w:sz w:val="28"/>
          <w:szCs w:val="28"/>
        </w:rPr>
        <w:t>.12</w:t>
      </w:r>
      <w:r w:rsidRPr="007106E1">
        <w:rPr>
          <w:sz w:val="28"/>
          <w:szCs w:val="28"/>
        </w:rPr>
        <w:t>.2025)</w:t>
      </w:r>
      <w:r w:rsidR="002271BA">
        <w:rPr>
          <w:sz w:val="28"/>
          <w:szCs w:val="28"/>
        </w:rPr>
        <w:t>;</w:t>
      </w:r>
    </w:p>
    <w:p w:rsidR="00376BF7" w:rsidRPr="007106E1" w:rsidRDefault="00376BF7" w:rsidP="005E6C3D">
      <w:pPr>
        <w:spacing w:line="360" w:lineRule="exact"/>
        <w:contextualSpacing/>
        <w:jc w:val="both"/>
        <w:rPr>
          <w:sz w:val="28"/>
          <w:szCs w:val="28"/>
        </w:rPr>
      </w:pPr>
      <w:r w:rsidRPr="007106E1">
        <w:rPr>
          <w:i/>
          <w:sz w:val="28"/>
          <w:szCs w:val="28"/>
        </w:rPr>
        <w:t>научно-методическим</w:t>
      </w:r>
      <w:r w:rsidRPr="007106E1">
        <w:rPr>
          <w:sz w:val="28"/>
          <w:szCs w:val="28"/>
        </w:rPr>
        <w:t xml:space="preserve"> советом по куль</w:t>
      </w:r>
      <w:r w:rsidR="00FA16AF" w:rsidRPr="007106E1">
        <w:rPr>
          <w:sz w:val="28"/>
          <w:szCs w:val="28"/>
        </w:rPr>
        <w:t>турологии и социально-культурному менеджменту и коммуникациям</w:t>
      </w:r>
      <w:r w:rsidRPr="007106E1">
        <w:rPr>
          <w:sz w:val="28"/>
          <w:szCs w:val="28"/>
        </w:rPr>
        <w:t xml:space="preserve"> учебно-методического объединения по образованию в области культуры и искусств (протокол № </w:t>
      </w:r>
      <w:r w:rsidR="00E2227A">
        <w:rPr>
          <w:sz w:val="28"/>
          <w:szCs w:val="28"/>
          <w:lang w:val="be-BY"/>
        </w:rPr>
        <w:t>1</w:t>
      </w:r>
      <w:r w:rsidRPr="007106E1">
        <w:rPr>
          <w:sz w:val="28"/>
          <w:szCs w:val="28"/>
        </w:rPr>
        <w:t xml:space="preserve"> от</w:t>
      </w:r>
      <w:r w:rsidR="00E2227A">
        <w:rPr>
          <w:sz w:val="28"/>
          <w:szCs w:val="28"/>
          <w:lang w:val="be-BY"/>
        </w:rPr>
        <w:t xml:space="preserve"> 22</w:t>
      </w:r>
      <w:r w:rsidRPr="007106E1">
        <w:rPr>
          <w:sz w:val="28"/>
          <w:szCs w:val="28"/>
        </w:rPr>
        <w:t>.</w:t>
      </w:r>
      <w:r w:rsidR="00E2227A">
        <w:rPr>
          <w:sz w:val="28"/>
          <w:szCs w:val="28"/>
          <w:lang w:val="be-BY"/>
        </w:rPr>
        <w:t>12</w:t>
      </w:r>
      <w:r w:rsidRPr="007106E1">
        <w:rPr>
          <w:sz w:val="28"/>
          <w:szCs w:val="28"/>
        </w:rPr>
        <w:t>.2025)</w:t>
      </w:r>
    </w:p>
    <w:p w:rsidR="00376BF7" w:rsidRPr="007106E1" w:rsidRDefault="00376BF7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376BF7" w:rsidRPr="007106E1" w:rsidRDefault="00376BF7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FA16AF" w:rsidRPr="007106E1" w:rsidRDefault="00FA16AF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FA16AF" w:rsidRPr="007106E1" w:rsidRDefault="00FA16AF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FA16AF" w:rsidRPr="007106E1" w:rsidRDefault="00FA16AF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FA16AF" w:rsidRPr="007106E1" w:rsidRDefault="00FA16AF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FA16AF" w:rsidRPr="007106E1" w:rsidRDefault="00FA16AF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376BF7" w:rsidRPr="007106E1" w:rsidRDefault="00376BF7" w:rsidP="005E6C3D">
      <w:pPr>
        <w:spacing w:line="360" w:lineRule="exact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Ответственный за редакцию:</w:t>
      </w:r>
      <w:r w:rsidR="002271BA">
        <w:rPr>
          <w:sz w:val="28"/>
          <w:szCs w:val="28"/>
        </w:rPr>
        <w:t xml:space="preserve"> В. Б. </w:t>
      </w:r>
      <w:proofErr w:type="spellStart"/>
      <w:r w:rsidR="002271BA">
        <w:rPr>
          <w:sz w:val="28"/>
          <w:szCs w:val="28"/>
        </w:rPr>
        <w:t>Кудласевич</w:t>
      </w:r>
      <w:proofErr w:type="spellEnd"/>
    </w:p>
    <w:p w:rsidR="00376BF7" w:rsidRPr="007106E1" w:rsidRDefault="00376BF7" w:rsidP="005E6C3D">
      <w:pPr>
        <w:spacing w:line="360" w:lineRule="exact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Ответственный за выпуск: А. В. Макаревич</w:t>
      </w:r>
    </w:p>
    <w:p w:rsidR="00376BF7" w:rsidRPr="007106E1" w:rsidRDefault="00376BF7" w:rsidP="005E6C3D">
      <w:pPr>
        <w:spacing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sz w:val="28"/>
          <w:szCs w:val="28"/>
        </w:rPr>
        <w:br w:type="page"/>
      </w:r>
      <w:r w:rsidRPr="007106E1">
        <w:rPr>
          <w:b/>
          <w:sz w:val="28"/>
          <w:szCs w:val="28"/>
        </w:rPr>
        <w:lastRenderedPageBreak/>
        <w:t>ПОЯСНИТЕЛЬНАЯ ЗАПИСКА</w:t>
      </w:r>
    </w:p>
    <w:p w:rsidR="00376BF7" w:rsidRPr="007106E1" w:rsidRDefault="00376BF7" w:rsidP="005E6C3D">
      <w:pPr>
        <w:spacing w:line="360" w:lineRule="exact"/>
        <w:contextualSpacing/>
        <w:jc w:val="center"/>
        <w:rPr>
          <w:b/>
          <w:sz w:val="28"/>
          <w:szCs w:val="28"/>
        </w:rPr>
      </w:pPr>
    </w:p>
    <w:p w:rsidR="00020948" w:rsidRPr="007106E1" w:rsidRDefault="00376BF7" w:rsidP="005E6C3D">
      <w:pPr>
        <w:shd w:val="clear" w:color="auto" w:fill="FFFFFF"/>
        <w:spacing w:line="360" w:lineRule="exact"/>
        <w:ind w:firstLine="567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Примерная учебная программа по учебной дисциплине «Маркетинг в социально-культурной сфере» составлена в соответствии с требованиями образовательного стандарта высшего образования ОСВО 6-05-0314-03-2023 по специальности 6-05-0314-03 </w:t>
      </w:r>
      <w:r w:rsidR="002271BA">
        <w:rPr>
          <w:sz w:val="28"/>
          <w:szCs w:val="28"/>
        </w:rPr>
        <w:t>«</w:t>
      </w:r>
      <w:r w:rsidRPr="007106E1">
        <w:rPr>
          <w:sz w:val="28"/>
          <w:szCs w:val="28"/>
        </w:rPr>
        <w:t>Социально-культурный менеджмент и коммуникации</w:t>
      </w:r>
      <w:r w:rsidR="002271BA">
        <w:rPr>
          <w:sz w:val="28"/>
          <w:szCs w:val="28"/>
        </w:rPr>
        <w:t>»</w:t>
      </w:r>
      <w:r w:rsidRPr="007106E1">
        <w:rPr>
          <w:sz w:val="28"/>
          <w:szCs w:val="28"/>
        </w:rPr>
        <w:t>.</w:t>
      </w:r>
    </w:p>
    <w:p w:rsidR="0023648B" w:rsidRPr="007106E1" w:rsidRDefault="005E6C3D" w:rsidP="005E6C3D">
      <w:pPr>
        <w:shd w:val="clear" w:color="auto" w:fill="FFFFFF"/>
        <w:spacing w:line="360" w:lineRule="exact"/>
        <w:ind w:firstLine="567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Учебная дисциплина «Маркетинг в социально-культурной сфере» является </w:t>
      </w:r>
      <w:r w:rsidR="003F3684" w:rsidRPr="007106E1">
        <w:rPr>
          <w:sz w:val="28"/>
          <w:szCs w:val="28"/>
        </w:rPr>
        <w:t>одной из важнейших</w:t>
      </w:r>
      <w:r w:rsidRPr="007106E1">
        <w:rPr>
          <w:sz w:val="28"/>
          <w:szCs w:val="28"/>
        </w:rPr>
        <w:t xml:space="preserve"> в подготовке и формировании необходимых компетенций специалистов по управлению и коммуникациям. </w:t>
      </w:r>
      <w:r w:rsidR="00020948" w:rsidRPr="007106E1">
        <w:rPr>
          <w:sz w:val="28"/>
          <w:szCs w:val="28"/>
        </w:rPr>
        <w:t xml:space="preserve">Актуальность изучения учебной дисциплины «Маркетинг в социально-культурной сфере» обусловлена </w:t>
      </w:r>
      <w:r w:rsidRPr="007106E1">
        <w:rPr>
          <w:sz w:val="28"/>
          <w:szCs w:val="28"/>
        </w:rPr>
        <w:t xml:space="preserve">тем, что </w:t>
      </w:r>
      <w:r w:rsidR="0023648B" w:rsidRPr="007106E1">
        <w:rPr>
          <w:sz w:val="28"/>
          <w:szCs w:val="28"/>
        </w:rPr>
        <w:t>учреждения культуры постоянно конкурируют за внимание аудитории в условиях культурно-досуговой индустрии, социальные медиа, онлайн-платформы и цифровые технологии кардинально изменили способы взаимодействия с потребителями, аудитория стала более взыскательной, требует персонализированного подхода, интерактивных форм взаимодействия и эмоциональной вовлеченности. Эффективная маркетинговая детальность в социально-культурной сфере помогает не только привлекать аудиторию, но и формировать ценности, просвещать, решать важные общественные задачи. Более того, для многих учреждений культуры маркетинг становится инструментом оптимизации ресурсов и привлечения внебюджетных средств. Это обусловливает необходимость приобретения студентами знаний маркетинга социально-культурной сферы.</w:t>
      </w:r>
    </w:p>
    <w:p w:rsidR="00020948" w:rsidRPr="007106E1" w:rsidRDefault="00020948" w:rsidP="005E6C3D">
      <w:pPr>
        <w:shd w:val="clear" w:color="auto" w:fill="FFFFFF"/>
        <w:spacing w:line="360" w:lineRule="exact"/>
        <w:ind w:firstLine="567"/>
        <w:contextualSpacing/>
        <w:jc w:val="both"/>
        <w:rPr>
          <w:sz w:val="28"/>
          <w:szCs w:val="28"/>
        </w:rPr>
      </w:pPr>
      <w:r w:rsidRPr="007106E1">
        <w:rPr>
          <w:i/>
          <w:sz w:val="28"/>
          <w:szCs w:val="28"/>
        </w:rPr>
        <w:t xml:space="preserve">Целью </w:t>
      </w:r>
      <w:r w:rsidRPr="007106E1">
        <w:rPr>
          <w:sz w:val="28"/>
          <w:szCs w:val="28"/>
        </w:rPr>
        <w:t xml:space="preserve">учебной дисциплины «Маркетинг в социально-культурной сфере» является приобретение студентами базовых знаний о процессе управления маркетингом в изучаемой сфере и практических навыков разработки маркетинговых стратегий и планов в современных социально-экономических условиях.  </w:t>
      </w:r>
    </w:p>
    <w:p w:rsidR="00020948" w:rsidRPr="007106E1" w:rsidRDefault="00020948" w:rsidP="005E6C3D">
      <w:pPr>
        <w:shd w:val="clear" w:color="auto" w:fill="FFFFFF"/>
        <w:spacing w:line="360" w:lineRule="exact"/>
        <w:ind w:firstLine="567"/>
        <w:contextualSpacing/>
        <w:jc w:val="both"/>
        <w:rPr>
          <w:sz w:val="28"/>
          <w:szCs w:val="28"/>
        </w:rPr>
      </w:pPr>
      <w:r w:rsidRPr="007106E1">
        <w:rPr>
          <w:i/>
          <w:sz w:val="28"/>
          <w:szCs w:val="28"/>
        </w:rPr>
        <w:t>Задачи</w:t>
      </w:r>
      <w:r w:rsidRPr="007106E1">
        <w:rPr>
          <w:sz w:val="28"/>
          <w:szCs w:val="28"/>
        </w:rPr>
        <w:t xml:space="preserve"> учебной дисциплины: 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 </w:t>
      </w:r>
      <w:r w:rsidR="0023648B" w:rsidRPr="007106E1">
        <w:rPr>
          <w:sz w:val="28"/>
          <w:szCs w:val="28"/>
          <w:lang w:val="ru-RU"/>
        </w:rPr>
        <w:t>сформиров</w:t>
      </w:r>
      <w:r w:rsidRPr="007106E1">
        <w:rPr>
          <w:sz w:val="28"/>
          <w:szCs w:val="28"/>
          <w:lang w:val="ru-RU"/>
        </w:rPr>
        <w:t xml:space="preserve">ать представление </w:t>
      </w:r>
      <w:r w:rsidR="0023648B" w:rsidRPr="007106E1">
        <w:rPr>
          <w:sz w:val="28"/>
          <w:szCs w:val="28"/>
          <w:lang w:val="ru-RU"/>
        </w:rPr>
        <w:t>о</w:t>
      </w:r>
      <w:r w:rsidRPr="007106E1">
        <w:rPr>
          <w:sz w:val="28"/>
          <w:szCs w:val="28"/>
          <w:lang w:val="ru-RU"/>
        </w:rPr>
        <w:t xml:space="preserve"> специфике маркетинговой деятельности в социокультурной сфере</w:t>
      </w:r>
      <w:r w:rsidR="0023648B" w:rsidRPr="007106E1">
        <w:rPr>
          <w:sz w:val="28"/>
          <w:szCs w:val="28"/>
          <w:lang w:val="ru-RU"/>
        </w:rPr>
        <w:t>;</w:t>
      </w:r>
    </w:p>
    <w:p w:rsidR="00020948" w:rsidRPr="007106E1" w:rsidRDefault="00020948" w:rsidP="000F368E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 раскрыть суть маркетинговых исследований в социокультурной сфере;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 xml:space="preserve">– охарактеризовать внутреннюю среду организации социокультурной сферы; 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 развить навыки</w:t>
      </w:r>
      <w:r w:rsidR="00D318E6" w:rsidRPr="007106E1">
        <w:rPr>
          <w:sz w:val="28"/>
          <w:szCs w:val="28"/>
          <w:lang w:val="ru-RU"/>
        </w:rPr>
        <w:t xml:space="preserve"> организации продвижения культурного продукта и услуги</w:t>
      </w:r>
      <w:r w:rsidRPr="007106E1">
        <w:rPr>
          <w:sz w:val="28"/>
          <w:szCs w:val="28"/>
          <w:lang w:val="ru-RU"/>
        </w:rPr>
        <w:t xml:space="preserve">; 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 </w:t>
      </w:r>
      <w:r w:rsidR="00D318E6" w:rsidRPr="007106E1">
        <w:rPr>
          <w:sz w:val="28"/>
          <w:szCs w:val="28"/>
          <w:lang w:val="ru-RU"/>
        </w:rPr>
        <w:t xml:space="preserve">раскрыть сущность системы маркетинговых коммуникаций в социокультурной сфере. </w:t>
      </w:r>
    </w:p>
    <w:p w:rsidR="000F368E" w:rsidRPr="007106E1" w:rsidRDefault="000F368E" w:rsidP="000F368E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В соответствии с образовательным стандартом высшего образования изучение учебной дисциплины «</w:t>
      </w:r>
      <w:r w:rsidR="00313F67" w:rsidRPr="007106E1">
        <w:rPr>
          <w:sz w:val="28"/>
          <w:szCs w:val="28"/>
          <w:lang w:val="ru-RU"/>
        </w:rPr>
        <w:t>М</w:t>
      </w:r>
      <w:r w:rsidRPr="007106E1">
        <w:rPr>
          <w:sz w:val="28"/>
          <w:szCs w:val="28"/>
          <w:lang w:val="ru-RU"/>
        </w:rPr>
        <w:t>аркетинг</w:t>
      </w:r>
      <w:r w:rsidR="00313F67" w:rsidRPr="007106E1">
        <w:rPr>
          <w:sz w:val="28"/>
          <w:szCs w:val="28"/>
          <w:lang w:val="ru-RU"/>
        </w:rPr>
        <w:t xml:space="preserve"> в социально-культурной сфере</w:t>
      </w:r>
      <w:r w:rsidRPr="007106E1">
        <w:rPr>
          <w:sz w:val="28"/>
          <w:szCs w:val="28"/>
          <w:lang w:val="ru-RU"/>
        </w:rPr>
        <w:t xml:space="preserve">» </w:t>
      </w:r>
      <w:r w:rsidRPr="007106E1">
        <w:rPr>
          <w:sz w:val="28"/>
          <w:szCs w:val="28"/>
          <w:lang w:val="ru-RU"/>
        </w:rPr>
        <w:lastRenderedPageBreak/>
        <w:t>должно обеспечить формирование у студентов следующей базовой профессиональной компетенции:</w:t>
      </w:r>
    </w:p>
    <w:p w:rsidR="00020948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 р</w:t>
      </w:r>
      <w:r w:rsidR="00020948" w:rsidRPr="007106E1">
        <w:rPr>
          <w:sz w:val="28"/>
          <w:szCs w:val="28"/>
          <w:lang w:val="ru-RU"/>
        </w:rPr>
        <w:t>еализовывать маркетинговые коммуникации в организациях социокультурной сферы с использованием знаний основных концепций и школ маркетинга.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Учебная дисциплина «</w:t>
      </w:r>
      <w:r w:rsidR="00D318E6" w:rsidRPr="007106E1">
        <w:rPr>
          <w:sz w:val="28"/>
          <w:szCs w:val="28"/>
          <w:lang w:val="ru-RU"/>
        </w:rPr>
        <w:t>Маркетинг в социально-культурной сфере</w:t>
      </w:r>
      <w:r w:rsidRPr="007106E1">
        <w:rPr>
          <w:sz w:val="28"/>
          <w:szCs w:val="28"/>
          <w:lang w:val="ru-RU"/>
        </w:rPr>
        <w:t>» имеет межпредметные связи с</w:t>
      </w:r>
      <w:r w:rsidR="00FA16AF" w:rsidRPr="007106E1">
        <w:rPr>
          <w:sz w:val="28"/>
          <w:szCs w:val="28"/>
          <w:lang w:val="ru-RU"/>
        </w:rPr>
        <w:t>о следующими</w:t>
      </w:r>
      <w:r w:rsidRPr="007106E1">
        <w:rPr>
          <w:sz w:val="28"/>
          <w:szCs w:val="28"/>
          <w:lang w:val="ru-RU"/>
        </w:rPr>
        <w:t xml:space="preserve"> дисциплинами государственного компонента – «Менеджмент в сфере культуры», </w:t>
      </w:r>
      <w:r w:rsidR="00D318E6" w:rsidRPr="007106E1">
        <w:rPr>
          <w:sz w:val="28"/>
          <w:szCs w:val="28"/>
          <w:lang w:val="ru-RU"/>
        </w:rPr>
        <w:t>«Основы маркетинга</w:t>
      </w:r>
      <w:r w:rsidRPr="007106E1">
        <w:rPr>
          <w:sz w:val="28"/>
          <w:szCs w:val="28"/>
          <w:lang w:val="ru-RU"/>
        </w:rPr>
        <w:t>»,</w:t>
      </w:r>
      <w:r w:rsidR="000F368E" w:rsidRPr="007106E1">
        <w:rPr>
          <w:sz w:val="28"/>
          <w:szCs w:val="28"/>
          <w:lang w:val="ru-RU"/>
        </w:rPr>
        <w:t xml:space="preserve"> «Культурно-досуговая индустрия», «</w:t>
      </w:r>
      <w:proofErr w:type="spellStart"/>
      <w:r w:rsidR="000F368E" w:rsidRPr="007106E1">
        <w:rPr>
          <w:sz w:val="28"/>
          <w:szCs w:val="28"/>
          <w:lang w:val="ru-RU"/>
        </w:rPr>
        <w:t>Медиаменеджмент</w:t>
      </w:r>
      <w:proofErr w:type="spellEnd"/>
      <w:r w:rsidR="000F368E" w:rsidRPr="007106E1">
        <w:rPr>
          <w:sz w:val="28"/>
          <w:szCs w:val="28"/>
          <w:lang w:val="ru-RU"/>
        </w:rPr>
        <w:t>»</w:t>
      </w:r>
      <w:r w:rsidRPr="007106E1">
        <w:rPr>
          <w:sz w:val="28"/>
          <w:szCs w:val="28"/>
          <w:lang w:val="ru-RU"/>
        </w:rPr>
        <w:t>.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В результате изучения дисциплины «</w:t>
      </w:r>
      <w:r w:rsidR="00D318E6" w:rsidRPr="007106E1">
        <w:rPr>
          <w:sz w:val="28"/>
          <w:szCs w:val="28"/>
          <w:lang w:val="ru-RU"/>
        </w:rPr>
        <w:t>Маркетинг в социально-культурной сфере</w:t>
      </w:r>
      <w:r w:rsidR="002271BA">
        <w:rPr>
          <w:sz w:val="28"/>
          <w:szCs w:val="28"/>
          <w:lang w:val="ru-RU"/>
        </w:rPr>
        <w:t>» студент должен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i/>
          <w:sz w:val="28"/>
          <w:szCs w:val="28"/>
          <w:lang w:val="ru-RU"/>
        </w:rPr>
      </w:pPr>
      <w:r w:rsidRPr="007106E1">
        <w:rPr>
          <w:i/>
          <w:sz w:val="28"/>
          <w:szCs w:val="28"/>
          <w:lang w:val="ru-RU"/>
        </w:rPr>
        <w:t xml:space="preserve">знать: </w:t>
      </w:r>
    </w:p>
    <w:p w:rsidR="00020948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</w:t>
      </w:r>
      <w:r w:rsidR="00857AD7">
        <w:rPr>
          <w:sz w:val="28"/>
          <w:szCs w:val="28"/>
          <w:lang w:val="ru-RU"/>
        </w:rPr>
        <w:t> </w:t>
      </w:r>
      <w:r w:rsidRPr="007106E1">
        <w:rPr>
          <w:sz w:val="28"/>
          <w:szCs w:val="28"/>
          <w:lang w:val="ru-RU"/>
        </w:rPr>
        <w:t>значение маркетинга для деятельности организации социально-культурной сферы</w:t>
      </w:r>
      <w:r w:rsidR="00020948" w:rsidRPr="007106E1">
        <w:rPr>
          <w:sz w:val="28"/>
          <w:szCs w:val="28"/>
          <w:lang w:val="ru-RU"/>
        </w:rPr>
        <w:t xml:space="preserve">; </w:t>
      </w:r>
    </w:p>
    <w:p w:rsidR="00020948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</w:t>
      </w:r>
      <w:r w:rsidR="00857AD7">
        <w:rPr>
          <w:sz w:val="28"/>
          <w:szCs w:val="28"/>
          <w:lang w:val="ru-RU"/>
        </w:rPr>
        <w:t> </w:t>
      </w:r>
      <w:r w:rsidR="00020948" w:rsidRPr="007106E1">
        <w:rPr>
          <w:sz w:val="28"/>
          <w:szCs w:val="28"/>
          <w:lang w:val="ru-RU"/>
        </w:rPr>
        <w:t xml:space="preserve">особенности применения маркетинговых </w:t>
      </w:r>
      <w:r w:rsidR="00D318E6" w:rsidRPr="007106E1">
        <w:rPr>
          <w:sz w:val="28"/>
          <w:szCs w:val="28"/>
          <w:lang w:val="ru-RU"/>
        </w:rPr>
        <w:t xml:space="preserve">инструментов </w:t>
      </w:r>
      <w:r w:rsidR="00020948" w:rsidRPr="007106E1">
        <w:rPr>
          <w:sz w:val="28"/>
          <w:szCs w:val="28"/>
          <w:lang w:val="ru-RU"/>
        </w:rPr>
        <w:t>в</w:t>
      </w:r>
      <w:r w:rsidR="00D318E6" w:rsidRPr="007106E1">
        <w:rPr>
          <w:sz w:val="28"/>
          <w:szCs w:val="28"/>
          <w:lang w:val="ru-RU"/>
        </w:rPr>
        <w:t xml:space="preserve"> социокультурной сфере</w:t>
      </w:r>
      <w:r w:rsidR="002271BA">
        <w:rPr>
          <w:sz w:val="28"/>
          <w:szCs w:val="28"/>
          <w:lang w:val="ru-RU"/>
        </w:rPr>
        <w:t>;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i/>
          <w:sz w:val="28"/>
          <w:szCs w:val="28"/>
          <w:lang w:val="ru-RU"/>
        </w:rPr>
      </w:pPr>
      <w:r w:rsidRPr="007106E1">
        <w:rPr>
          <w:i/>
          <w:sz w:val="28"/>
          <w:szCs w:val="28"/>
          <w:lang w:val="ru-RU"/>
        </w:rPr>
        <w:t xml:space="preserve">уметь: </w:t>
      </w:r>
    </w:p>
    <w:p w:rsidR="00D318E6" w:rsidRPr="007106E1" w:rsidRDefault="000F368E" w:rsidP="005E6C3D">
      <w:pPr>
        <w:pStyle w:val="3"/>
        <w:spacing w:after="0" w:line="360" w:lineRule="exact"/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106E1">
        <w:rPr>
          <w:sz w:val="28"/>
          <w:szCs w:val="28"/>
          <w:lang w:val="ru-RU"/>
        </w:rPr>
        <w:t>–</w:t>
      </w:r>
      <w:r w:rsidR="00857AD7">
        <w:rPr>
          <w:sz w:val="28"/>
          <w:szCs w:val="28"/>
          <w:lang w:val="ru-RU"/>
        </w:rPr>
        <w:t> </w:t>
      </w:r>
      <w:r w:rsidR="003F3684" w:rsidRPr="007106E1">
        <w:rPr>
          <w:sz w:val="28"/>
          <w:szCs w:val="28"/>
          <w:lang w:val="ru-RU" w:eastAsia="ru-RU"/>
        </w:rPr>
        <w:t>использовать</w:t>
      </w:r>
      <w:r w:rsidR="00D318E6" w:rsidRPr="007106E1">
        <w:rPr>
          <w:sz w:val="28"/>
          <w:szCs w:val="28"/>
          <w:lang w:val="ru-RU" w:eastAsia="ru-RU"/>
        </w:rPr>
        <w:t xml:space="preserve"> </w:t>
      </w:r>
      <w:r w:rsidR="003F3684" w:rsidRPr="007106E1">
        <w:rPr>
          <w:sz w:val="28"/>
          <w:szCs w:val="28"/>
          <w:lang w:val="ru-RU" w:eastAsia="ru-RU"/>
        </w:rPr>
        <w:t xml:space="preserve">маркетинговую информацию </w:t>
      </w:r>
      <w:r w:rsidR="00D318E6" w:rsidRPr="007106E1">
        <w:rPr>
          <w:sz w:val="28"/>
          <w:szCs w:val="28"/>
          <w:lang w:val="ru-RU" w:eastAsia="ru-RU"/>
        </w:rPr>
        <w:t>для продвижения культурного продукта;</w:t>
      </w:r>
    </w:p>
    <w:p w:rsidR="00D318E6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106E1">
        <w:rPr>
          <w:sz w:val="28"/>
          <w:szCs w:val="28"/>
          <w:lang w:val="ru-RU"/>
        </w:rPr>
        <w:t>–</w:t>
      </w:r>
      <w:r w:rsidR="00857AD7">
        <w:rPr>
          <w:sz w:val="28"/>
          <w:szCs w:val="28"/>
          <w:lang w:val="ru-RU"/>
        </w:rPr>
        <w:t> </w:t>
      </w:r>
      <w:r w:rsidR="00D318E6" w:rsidRPr="007106E1">
        <w:rPr>
          <w:sz w:val="28"/>
          <w:szCs w:val="28"/>
          <w:lang w:val="ru-RU" w:eastAsia="ru-RU"/>
        </w:rPr>
        <w:t>анализ</w:t>
      </w:r>
      <w:r w:rsidRPr="007106E1">
        <w:rPr>
          <w:sz w:val="28"/>
          <w:szCs w:val="28"/>
          <w:lang w:val="ru-RU" w:eastAsia="ru-RU"/>
        </w:rPr>
        <w:t>ировать</w:t>
      </w:r>
      <w:r w:rsidR="00D318E6" w:rsidRPr="007106E1">
        <w:rPr>
          <w:sz w:val="28"/>
          <w:szCs w:val="28"/>
          <w:lang w:val="ru-RU" w:eastAsia="ru-RU"/>
        </w:rPr>
        <w:t xml:space="preserve"> внутренн</w:t>
      </w:r>
      <w:r w:rsidRPr="007106E1">
        <w:rPr>
          <w:sz w:val="28"/>
          <w:szCs w:val="28"/>
          <w:lang w:val="ru-RU" w:eastAsia="ru-RU"/>
        </w:rPr>
        <w:t>юю</w:t>
      </w:r>
      <w:r w:rsidR="00D318E6" w:rsidRPr="007106E1">
        <w:rPr>
          <w:sz w:val="28"/>
          <w:szCs w:val="28"/>
          <w:lang w:val="ru-RU" w:eastAsia="ru-RU"/>
        </w:rPr>
        <w:t xml:space="preserve"> маркетингов</w:t>
      </w:r>
      <w:r w:rsidR="002271BA">
        <w:rPr>
          <w:sz w:val="28"/>
          <w:szCs w:val="28"/>
          <w:lang w:val="ru-RU" w:eastAsia="ru-RU"/>
        </w:rPr>
        <w:t>ую</w:t>
      </w:r>
      <w:r w:rsidR="00D318E6" w:rsidRPr="007106E1">
        <w:rPr>
          <w:sz w:val="28"/>
          <w:szCs w:val="28"/>
          <w:lang w:val="ru-RU" w:eastAsia="ru-RU"/>
        </w:rPr>
        <w:t xml:space="preserve"> сред</w:t>
      </w:r>
      <w:r w:rsidRPr="007106E1">
        <w:rPr>
          <w:sz w:val="28"/>
          <w:szCs w:val="28"/>
          <w:lang w:val="ru-RU" w:eastAsia="ru-RU"/>
        </w:rPr>
        <w:t>у</w:t>
      </w:r>
      <w:r w:rsidR="00D318E6" w:rsidRPr="007106E1">
        <w:rPr>
          <w:sz w:val="28"/>
          <w:szCs w:val="28"/>
          <w:lang w:val="ru-RU" w:eastAsia="ru-RU"/>
        </w:rPr>
        <w:t xml:space="preserve"> организации</w:t>
      </w:r>
      <w:r w:rsidRPr="007106E1">
        <w:rPr>
          <w:sz w:val="28"/>
          <w:szCs w:val="28"/>
          <w:lang w:val="ru-RU" w:eastAsia="ru-RU"/>
        </w:rPr>
        <w:t xml:space="preserve"> социокультурной сферы</w:t>
      </w:r>
      <w:r w:rsidR="00D318E6" w:rsidRPr="007106E1">
        <w:rPr>
          <w:sz w:val="28"/>
          <w:szCs w:val="28"/>
          <w:lang w:val="ru-RU" w:eastAsia="ru-RU"/>
        </w:rPr>
        <w:t>;</w:t>
      </w:r>
    </w:p>
    <w:p w:rsidR="00D318E6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106E1">
        <w:rPr>
          <w:sz w:val="28"/>
          <w:szCs w:val="28"/>
          <w:lang w:val="ru-RU"/>
        </w:rPr>
        <w:t>–</w:t>
      </w:r>
      <w:r w:rsidR="00857AD7">
        <w:rPr>
          <w:sz w:val="28"/>
          <w:szCs w:val="28"/>
          <w:lang w:val="ru-RU"/>
        </w:rPr>
        <w:t> </w:t>
      </w:r>
      <w:r w:rsidR="00D318E6" w:rsidRPr="007106E1">
        <w:rPr>
          <w:sz w:val="28"/>
          <w:szCs w:val="28"/>
          <w:lang w:val="ru-RU" w:eastAsia="ru-RU"/>
        </w:rPr>
        <w:t>разрабатывать маркетинговые стратегии продвижения культурного продукта;</w:t>
      </w:r>
    </w:p>
    <w:p w:rsidR="00D318E6" w:rsidRPr="007106E1" w:rsidRDefault="000F368E" w:rsidP="005E6C3D">
      <w:pPr>
        <w:pStyle w:val="3"/>
        <w:spacing w:after="0" w:line="360" w:lineRule="exact"/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106E1">
        <w:rPr>
          <w:sz w:val="28"/>
          <w:szCs w:val="28"/>
          <w:lang w:val="ru-RU"/>
        </w:rPr>
        <w:t>–</w:t>
      </w:r>
      <w:r w:rsidR="00857AD7">
        <w:rPr>
          <w:sz w:val="28"/>
          <w:szCs w:val="28"/>
          <w:lang w:val="ru-RU"/>
        </w:rPr>
        <w:t> </w:t>
      </w:r>
      <w:r w:rsidR="00D318E6" w:rsidRPr="007106E1">
        <w:rPr>
          <w:sz w:val="28"/>
          <w:szCs w:val="28"/>
          <w:lang w:val="ru-RU" w:eastAsia="ru-RU"/>
        </w:rPr>
        <w:t>использовать научный инструментарий маркетинга для решения управленческих задач, стоящих перед учреждениями и орга</w:t>
      </w:r>
      <w:r w:rsidR="002271BA">
        <w:rPr>
          <w:sz w:val="28"/>
          <w:szCs w:val="28"/>
          <w:lang w:val="ru-RU" w:eastAsia="ru-RU"/>
        </w:rPr>
        <w:t>низациями социокультурной сферы;</w:t>
      </w:r>
    </w:p>
    <w:p w:rsidR="00020948" w:rsidRPr="007106E1" w:rsidRDefault="00FF2329" w:rsidP="005E6C3D">
      <w:pPr>
        <w:pStyle w:val="3"/>
        <w:spacing w:line="360" w:lineRule="exact"/>
        <w:ind w:left="0" w:firstLine="567"/>
        <w:contextualSpacing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иметь навык</w:t>
      </w:r>
      <w:r w:rsidR="00020948" w:rsidRPr="007106E1">
        <w:rPr>
          <w:i/>
          <w:sz w:val="28"/>
          <w:szCs w:val="28"/>
          <w:lang w:val="ru-RU"/>
        </w:rPr>
        <w:t xml:space="preserve">: </w:t>
      </w:r>
    </w:p>
    <w:p w:rsidR="00D318E6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</w:t>
      </w:r>
      <w:r w:rsidR="00D318E6" w:rsidRPr="007106E1">
        <w:rPr>
          <w:sz w:val="28"/>
          <w:szCs w:val="28"/>
          <w:lang w:val="ru-RU"/>
        </w:rPr>
        <w:t xml:space="preserve"> </w:t>
      </w:r>
      <w:r w:rsidR="00FF2329">
        <w:rPr>
          <w:sz w:val="28"/>
          <w:szCs w:val="28"/>
          <w:lang w:val="ru-RU"/>
        </w:rPr>
        <w:t xml:space="preserve">использования </w:t>
      </w:r>
      <w:r w:rsidR="00D318E6" w:rsidRPr="007106E1">
        <w:rPr>
          <w:sz w:val="28"/>
          <w:szCs w:val="28"/>
          <w:lang w:val="ru-RU"/>
        </w:rPr>
        <w:t>инструмент</w:t>
      </w:r>
      <w:r w:rsidR="00FF2329">
        <w:rPr>
          <w:sz w:val="28"/>
          <w:szCs w:val="28"/>
          <w:lang w:val="ru-RU"/>
        </w:rPr>
        <w:t>ов</w:t>
      </w:r>
      <w:r w:rsidR="00D318E6" w:rsidRPr="007106E1">
        <w:rPr>
          <w:sz w:val="28"/>
          <w:szCs w:val="28"/>
          <w:lang w:val="ru-RU"/>
        </w:rPr>
        <w:t xml:space="preserve"> маркетинговой коммуникации;</w:t>
      </w:r>
    </w:p>
    <w:p w:rsidR="00D318E6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</w:t>
      </w:r>
      <w:r w:rsidR="00D318E6" w:rsidRPr="007106E1">
        <w:rPr>
          <w:sz w:val="28"/>
          <w:szCs w:val="28"/>
          <w:lang w:val="ru-RU"/>
        </w:rPr>
        <w:t xml:space="preserve"> </w:t>
      </w:r>
      <w:r w:rsidR="00FF2329">
        <w:rPr>
          <w:sz w:val="28"/>
          <w:szCs w:val="28"/>
          <w:lang w:val="ru-RU"/>
        </w:rPr>
        <w:t xml:space="preserve">применения </w:t>
      </w:r>
      <w:r w:rsidR="00D318E6" w:rsidRPr="007106E1">
        <w:rPr>
          <w:sz w:val="28"/>
          <w:szCs w:val="28"/>
          <w:lang w:val="ru-RU"/>
        </w:rPr>
        <w:t>мето</w:t>
      </w:r>
      <w:r w:rsidR="00FF2329">
        <w:rPr>
          <w:sz w:val="28"/>
          <w:szCs w:val="28"/>
          <w:lang w:val="ru-RU"/>
        </w:rPr>
        <w:t>дов</w:t>
      </w:r>
      <w:r w:rsidR="00D318E6" w:rsidRPr="007106E1">
        <w:rPr>
          <w:sz w:val="28"/>
          <w:szCs w:val="28"/>
          <w:lang w:val="ru-RU"/>
        </w:rPr>
        <w:t xml:space="preserve"> комплексного анализа рын</w:t>
      </w:r>
      <w:r w:rsidRPr="007106E1">
        <w:rPr>
          <w:sz w:val="28"/>
          <w:szCs w:val="28"/>
          <w:lang w:val="ru-RU"/>
        </w:rPr>
        <w:t>ка</w:t>
      </w:r>
      <w:r w:rsidR="00D318E6" w:rsidRPr="007106E1">
        <w:rPr>
          <w:sz w:val="28"/>
          <w:szCs w:val="28"/>
          <w:lang w:val="ru-RU"/>
        </w:rPr>
        <w:t>;</w:t>
      </w:r>
    </w:p>
    <w:p w:rsidR="00D318E6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</w:t>
      </w:r>
      <w:r w:rsidR="00D318E6" w:rsidRPr="007106E1">
        <w:rPr>
          <w:sz w:val="28"/>
          <w:szCs w:val="28"/>
          <w:lang w:val="ru-RU"/>
        </w:rPr>
        <w:t xml:space="preserve"> </w:t>
      </w:r>
      <w:r w:rsidR="00FF2329">
        <w:rPr>
          <w:sz w:val="28"/>
          <w:szCs w:val="28"/>
          <w:lang w:val="ru-RU"/>
        </w:rPr>
        <w:t xml:space="preserve">использования </w:t>
      </w:r>
      <w:r w:rsidR="00D318E6" w:rsidRPr="007106E1">
        <w:rPr>
          <w:sz w:val="28"/>
          <w:szCs w:val="28"/>
          <w:lang w:val="ru-RU"/>
        </w:rPr>
        <w:t>инструмент</w:t>
      </w:r>
      <w:r w:rsidR="00FF2329">
        <w:rPr>
          <w:sz w:val="28"/>
          <w:szCs w:val="28"/>
          <w:lang w:val="ru-RU"/>
        </w:rPr>
        <w:t>ов</w:t>
      </w:r>
      <w:r w:rsidR="00D318E6" w:rsidRPr="007106E1">
        <w:rPr>
          <w:sz w:val="28"/>
          <w:szCs w:val="28"/>
          <w:lang w:val="ru-RU"/>
        </w:rPr>
        <w:t xml:space="preserve"> маркетинговых исследований;</w:t>
      </w:r>
    </w:p>
    <w:p w:rsidR="00D318E6" w:rsidRPr="007106E1" w:rsidRDefault="000F368E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–</w:t>
      </w:r>
      <w:r w:rsidR="00D318E6" w:rsidRPr="007106E1">
        <w:rPr>
          <w:sz w:val="28"/>
          <w:szCs w:val="28"/>
          <w:lang w:val="ru-RU"/>
        </w:rPr>
        <w:t xml:space="preserve"> оценки эффективности маркетинговой деятельности. </w:t>
      </w:r>
    </w:p>
    <w:p w:rsidR="00B27078" w:rsidRPr="007106E1" w:rsidRDefault="00B27078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 xml:space="preserve">В рамках образовательного процесса по учебной дисциплине «Маркетинг </w:t>
      </w:r>
      <w:r w:rsidR="004E6C5A" w:rsidRPr="007106E1">
        <w:rPr>
          <w:sz w:val="28"/>
          <w:szCs w:val="28"/>
          <w:lang w:val="ru-RU"/>
        </w:rPr>
        <w:t>в социально-культурной сфере</w:t>
      </w:r>
      <w:r w:rsidRPr="007106E1">
        <w:rPr>
          <w:sz w:val="28"/>
          <w:szCs w:val="28"/>
          <w:lang w:val="ru-RU"/>
        </w:rPr>
        <w:t>» студент должен не только приобрести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жизни страны.</w:t>
      </w:r>
    </w:p>
    <w:p w:rsidR="00020948" w:rsidRPr="007106E1" w:rsidRDefault="00020948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 xml:space="preserve">В соответствии с </w:t>
      </w:r>
      <w:r w:rsidR="00FA16AF" w:rsidRPr="007106E1">
        <w:rPr>
          <w:sz w:val="28"/>
          <w:szCs w:val="28"/>
          <w:lang w:val="ru-RU"/>
        </w:rPr>
        <w:t xml:space="preserve">примерным учебным планом </w:t>
      </w:r>
      <w:r w:rsidRPr="007106E1">
        <w:rPr>
          <w:sz w:val="28"/>
          <w:szCs w:val="28"/>
          <w:lang w:val="ru-RU"/>
        </w:rPr>
        <w:t xml:space="preserve">по специальности               </w:t>
      </w:r>
      <w:r w:rsidR="00FF2329">
        <w:rPr>
          <w:sz w:val="28"/>
          <w:szCs w:val="28"/>
          <w:lang w:val="ru-RU"/>
        </w:rPr>
        <w:br/>
      </w:r>
      <w:r w:rsidRPr="007106E1">
        <w:rPr>
          <w:sz w:val="28"/>
          <w:szCs w:val="28"/>
          <w:lang w:val="ru-RU"/>
        </w:rPr>
        <w:t xml:space="preserve">6-05-0314-03 «Социально-культурный менеджмент и коммуникации» </w:t>
      </w:r>
      <w:r w:rsidR="00FA16AF" w:rsidRPr="007106E1">
        <w:rPr>
          <w:sz w:val="28"/>
          <w:szCs w:val="28"/>
          <w:lang w:val="ru-RU"/>
        </w:rPr>
        <w:t>на изучение учебной дисциплины</w:t>
      </w:r>
      <w:r w:rsidRPr="007106E1">
        <w:rPr>
          <w:sz w:val="28"/>
          <w:szCs w:val="28"/>
          <w:lang w:val="ru-RU"/>
        </w:rPr>
        <w:t xml:space="preserve"> «</w:t>
      </w:r>
      <w:r w:rsidR="00D318E6" w:rsidRPr="007106E1">
        <w:rPr>
          <w:sz w:val="28"/>
          <w:szCs w:val="28"/>
          <w:lang w:val="ru-RU"/>
        </w:rPr>
        <w:t xml:space="preserve">Маркетинг в социально-культурной сфере» </w:t>
      </w:r>
      <w:r w:rsidR="00FA16AF" w:rsidRPr="007106E1">
        <w:rPr>
          <w:sz w:val="28"/>
          <w:szCs w:val="28"/>
          <w:lang w:val="ru-RU"/>
        </w:rPr>
        <w:lastRenderedPageBreak/>
        <w:t xml:space="preserve">всего предусмотрено </w:t>
      </w:r>
      <w:r w:rsidR="00D318E6" w:rsidRPr="007106E1">
        <w:rPr>
          <w:sz w:val="28"/>
          <w:szCs w:val="28"/>
          <w:lang w:val="ru-RU"/>
        </w:rPr>
        <w:t xml:space="preserve">120 часов, из них </w:t>
      </w:r>
      <w:r w:rsidR="00FA16AF" w:rsidRPr="007106E1">
        <w:rPr>
          <w:sz w:val="28"/>
          <w:szCs w:val="28"/>
          <w:lang w:val="ru-RU"/>
        </w:rPr>
        <w:t xml:space="preserve">72 часа </w:t>
      </w:r>
      <w:r w:rsidR="00D318E6" w:rsidRPr="007106E1">
        <w:rPr>
          <w:sz w:val="28"/>
          <w:szCs w:val="28"/>
          <w:lang w:val="ru-RU"/>
        </w:rPr>
        <w:t>аудиторных занятий</w:t>
      </w:r>
      <w:r w:rsidRPr="007106E1">
        <w:rPr>
          <w:sz w:val="28"/>
          <w:szCs w:val="28"/>
          <w:lang w:val="ru-RU"/>
        </w:rPr>
        <w:t xml:space="preserve">. Примерное распределение аудиторных часов по видам </w:t>
      </w:r>
      <w:r w:rsidR="00D318E6" w:rsidRPr="007106E1">
        <w:rPr>
          <w:sz w:val="28"/>
          <w:szCs w:val="28"/>
          <w:lang w:val="ru-RU"/>
        </w:rPr>
        <w:t>занятий: лекций – 24</w:t>
      </w:r>
      <w:r w:rsidRPr="007106E1">
        <w:rPr>
          <w:sz w:val="28"/>
          <w:szCs w:val="28"/>
          <w:lang w:val="ru-RU"/>
        </w:rPr>
        <w:t xml:space="preserve"> час</w:t>
      </w:r>
      <w:r w:rsidR="008310AA">
        <w:rPr>
          <w:sz w:val="28"/>
          <w:szCs w:val="28"/>
          <w:lang w:val="ru-RU"/>
        </w:rPr>
        <w:t>а</w:t>
      </w:r>
      <w:r w:rsidRPr="007106E1">
        <w:rPr>
          <w:sz w:val="28"/>
          <w:szCs w:val="28"/>
          <w:lang w:val="ru-RU"/>
        </w:rPr>
        <w:t>, практическ</w:t>
      </w:r>
      <w:r w:rsidR="00D318E6" w:rsidRPr="007106E1">
        <w:rPr>
          <w:sz w:val="28"/>
          <w:szCs w:val="28"/>
          <w:lang w:val="ru-RU"/>
        </w:rPr>
        <w:t>их занятий – 36</w:t>
      </w:r>
      <w:r w:rsidRPr="007106E1">
        <w:rPr>
          <w:sz w:val="28"/>
          <w:szCs w:val="28"/>
          <w:lang w:val="ru-RU"/>
        </w:rPr>
        <w:t xml:space="preserve"> часов</w:t>
      </w:r>
      <w:r w:rsidR="00D318E6" w:rsidRPr="007106E1">
        <w:rPr>
          <w:sz w:val="28"/>
          <w:szCs w:val="28"/>
          <w:lang w:val="ru-RU"/>
        </w:rPr>
        <w:t>, семинарских – 12 часов</w:t>
      </w:r>
      <w:r w:rsidRPr="007106E1">
        <w:rPr>
          <w:sz w:val="28"/>
          <w:szCs w:val="28"/>
          <w:lang w:val="ru-RU"/>
        </w:rPr>
        <w:t>.</w:t>
      </w:r>
      <w:r w:rsidR="00F25898" w:rsidRPr="007106E1">
        <w:rPr>
          <w:sz w:val="28"/>
          <w:szCs w:val="28"/>
          <w:lang w:val="ru-RU"/>
        </w:rPr>
        <w:t xml:space="preserve"> </w:t>
      </w:r>
    </w:p>
    <w:p w:rsidR="00020948" w:rsidRPr="007106E1" w:rsidRDefault="00FA16AF" w:rsidP="005E6C3D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>Рекомендуемой</w:t>
      </w:r>
      <w:r w:rsidR="00020948" w:rsidRPr="007106E1">
        <w:rPr>
          <w:sz w:val="28"/>
          <w:szCs w:val="28"/>
          <w:lang w:val="ru-RU"/>
        </w:rPr>
        <w:t xml:space="preserve"> форм</w:t>
      </w:r>
      <w:r w:rsidRPr="007106E1">
        <w:rPr>
          <w:sz w:val="28"/>
          <w:szCs w:val="28"/>
          <w:lang w:val="ru-RU"/>
        </w:rPr>
        <w:t>ой промежуточной аттестации</w:t>
      </w:r>
      <w:r w:rsidR="00020948" w:rsidRPr="007106E1">
        <w:rPr>
          <w:sz w:val="28"/>
          <w:szCs w:val="28"/>
          <w:lang w:val="ru-RU"/>
        </w:rPr>
        <w:t xml:space="preserve"> студентов является</w:t>
      </w:r>
      <w:r w:rsidR="00D318E6" w:rsidRPr="007106E1">
        <w:rPr>
          <w:sz w:val="28"/>
          <w:szCs w:val="28"/>
          <w:lang w:val="ru-RU"/>
        </w:rPr>
        <w:t xml:space="preserve"> экзамен</w:t>
      </w:r>
      <w:r w:rsidR="00020948" w:rsidRPr="007106E1">
        <w:rPr>
          <w:sz w:val="28"/>
          <w:szCs w:val="28"/>
          <w:lang w:val="ru-RU"/>
        </w:rPr>
        <w:t>, который может проходить в устной или письменной форме, а также в форме тестирования.</w:t>
      </w:r>
    </w:p>
    <w:p w:rsidR="00020948" w:rsidRPr="007106E1" w:rsidRDefault="00020948" w:rsidP="005E6C3D">
      <w:pPr>
        <w:pStyle w:val="3"/>
        <w:spacing w:line="360" w:lineRule="exact"/>
        <w:ind w:firstLine="567"/>
        <w:contextualSpacing/>
        <w:jc w:val="both"/>
        <w:rPr>
          <w:sz w:val="28"/>
          <w:szCs w:val="28"/>
          <w:lang w:val="ru-RU"/>
        </w:rPr>
      </w:pPr>
    </w:p>
    <w:p w:rsidR="00020948" w:rsidRPr="007106E1" w:rsidRDefault="00020948" w:rsidP="005E6C3D">
      <w:pPr>
        <w:pStyle w:val="3"/>
        <w:spacing w:line="360" w:lineRule="exact"/>
        <w:ind w:firstLine="567"/>
        <w:contextualSpacing/>
        <w:jc w:val="both"/>
        <w:rPr>
          <w:sz w:val="28"/>
          <w:szCs w:val="28"/>
          <w:lang w:val="ru-RU"/>
        </w:rPr>
      </w:pPr>
    </w:p>
    <w:p w:rsidR="00020948" w:rsidRPr="007106E1" w:rsidRDefault="00020948" w:rsidP="005E6C3D">
      <w:pPr>
        <w:pStyle w:val="3"/>
        <w:spacing w:line="360" w:lineRule="exact"/>
        <w:ind w:firstLine="567"/>
        <w:contextualSpacing/>
        <w:jc w:val="both"/>
        <w:rPr>
          <w:sz w:val="28"/>
          <w:szCs w:val="28"/>
          <w:lang w:val="ru-RU"/>
        </w:rPr>
      </w:pPr>
    </w:p>
    <w:p w:rsidR="001867DE" w:rsidRPr="007106E1" w:rsidRDefault="00020948" w:rsidP="00F25898">
      <w:pPr>
        <w:pStyle w:val="3"/>
        <w:spacing w:after="0" w:line="360" w:lineRule="exact"/>
        <w:ind w:left="0"/>
        <w:jc w:val="center"/>
        <w:rPr>
          <w:b/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br w:type="page"/>
      </w:r>
      <w:r w:rsidR="00F25898" w:rsidRPr="007106E1">
        <w:rPr>
          <w:b/>
          <w:sz w:val="28"/>
          <w:szCs w:val="28"/>
          <w:lang w:val="ru-RU"/>
        </w:rPr>
        <w:lastRenderedPageBreak/>
        <w:t>ПРИМЕРНЫЙ ТЕМАТИЧЕСКИЙ ПЛАН</w:t>
      </w:r>
    </w:p>
    <w:p w:rsidR="001867DE" w:rsidRPr="007106E1" w:rsidRDefault="001867DE" w:rsidP="00F25898">
      <w:pPr>
        <w:pStyle w:val="3"/>
        <w:spacing w:after="0" w:line="360" w:lineRule="exact"/>
        <w:ind w:left="0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4536"/>
        <w:gridCol w:w="992"/>
        <w:gridCol w:w="1701"/>
        <w:gridCol w:w="1525"/>
      </w:tblGrid>
      <w:tr w:rsidR="00240D2C" w:rsidRPr="00DB7A87" w:rsidTr="00EF0124">
        <w:trPr>
          <w:trHeight w:val="538"/>
        </w:trPr>
        <w:tc>
          <w:tcPr>
            <w:tcW w:w="764" w:type="dxa"/>
            <w:vMerge w:val="restart"/>
            <w:textDirection w:val="btLr"/>
            <w:vAlign w:val="bottom"/>
          </w:tcPr>
          <w:p w:rsidR="00240D2C" w:rsidRPr="00DB7A87" w:rsidRDefault="00240D2C" w:rsidP="00DB7A87">
            <w:pPr>
              <w:spacing w:line="280" w:lineRule="exact"/>
              <w:ind w:left="113" w:right="113"/>
              <w:contextualSpacing/>
              <w:jc w:val="center"/>
              <w:rPr>
                <w:b/>
                <w:caps/>
              </w:rPr>
            </w:pPr>
          </w:p>
          <w:p w:rsidR="00240D2C" w:rsidRPr="00DB7A87" w:rsidRDefault="00240D2C" w:rsidP="00DB7A87">
            <w:pPr>
              <w:spacing w:line="280" w:lineRule="exact"/>
              <w:ind w:left="113" w:right="113"/>
              <w:contextualSpacing/>
              <w:jc w:val="center"/>
              <w:rPr>
                <w:b/>
                <w:caps/>
              </w:rPr>
            </w:pPr>
          </w:p>
          <w:p w:rsidR="00240D2C" w:rsidRPr="00DB7A87" w:rsidRDefault="00240D2C" w:rsidP="00DB7A87">
            <w:pPr>
              <w:spacing w:line="280" w:lineRule="exact"/>
              <w:ind w:left="113" w:right="113"/>
              <w:contextualSpacing/>
              <w:jc w:val="center"/>
              <w:rPr>
                <w:b/>
                <w:caps/>
                <w:lang w:val="en-US"/>
              </w:rPr>
            </w:pPr>
            <w:r w:rsidRPr="00DB7A87">
              <w:t>Номер темы</w:t>
            </w:r>
          </w:p>
          <w:p w:rsidR="00240D2C" w:rsidRPr="00DB7A87" w:rsidRDefault="00240D2C" w:rsidP="00DB7A87">
            <w:pPr>
              <w:spacing w:line="280" w:lineRule="exact"/>
              <w:ind w:left="113" w:right="113"/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40D2C" w:rsidRPr="00DB7A87" w:rsidRDefault="00240D2C" w:rsidP="00DB7A87">
            <w:pPr>
              <w:spacing w:line="280" w:lineRule="exact"/>
              <w:ind w:hanging="502"/>
              <w:contextualSpacing/>
              <w:jc w:val="center"/>
              <w:rPr>
                <w:b/>
                <w:caps/>
                <w:vertAlign w:val="superscript"/>
              </w:rPr>
            </w:pPr>
          </w:p>
          <w:p w:rsidR="00240D2C" w:rsidRPr="00DB7A87" w:rsidRDefault="00240D2C" w:rsidP="00DB7A87">
            <w:pPr>
              <w:spacing w:line="280" w:lineRule="exact"/>
              <w:ind w:hanging="502"/>
              <w:contextualSpacing/>
              <w:jc w:val="center"/>
              <w:rPr>
                <w:b/>
                <w:caps/>
              </w:rPr>
            </w:pPr>
            <w:r w:rsidRPr="00DB7A87">
              <w:t>Название темы</w:t>
            </w:r>
          </w:p>
        </w:tc>
        <w:tc>
          <w:tcPr>
            <w:tcW w:w="4218" w:type="dxa"/>
            <w:gridSpan w:val="3"/>
            <w:vAlign w:val="center"/>
          </w:tcPr>
          <w:p w:rsidR="00240D2C" w:rsidRPr="00DB7A87" w:rsidRDefault="00240D2C" w:rsidP="00DB7A87">
            <w:pPr>
              <w:spacing w:line="280" w:lineRule="exact"/>
              <w:contextualSpacing/>
              <w:jc w:val="center"/>
              <w:rPr>
                <w:b/>
                <w:caps/>
              </w:rPr>
            </w:pPr>
            <w:r w:rsidRPr="00DB7A87">
              <w:t>Количество аудиторных часов</w:t>
            </w:r>
          </w:p>
        </w:tc>
      </w:tr>
      <w:tr w:rsidR="00240D2C" w:rsidRPr="00DB7A87" w:rsidTr="00EF0124">
        <w:trPr>
          <w:trHeight w:val="1140"/>
        </w:trPr>
        <w:tc>
          <w:tcPr>
            <w:tcW w:w="764" w:type="dxa"/>
            <w:vMerge/>
            <w:vAlign w:val="center"/>
          </w:tcPr>
          <w:p w:rsidR="00240D2C" w:rsidRPr="00DB7A87" w:rsidRDefault="00240D2C" w:rsidP="00DB7A87">
            <w:pPr>
              <w:spacing w:line="280" w:lineRule="exact"/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4536" w:type="dxa"/>
            <w:vMerge/>
            <w:vAlign w:val="center"/>
          </w:tcPr>
          <w:p w:rsidR="00240D2C" w:rsidRPr="00DB7A87" w:rsidRDefault="00240D2C" w:rsidP="00DB7A87">
            <w:pPr>
              <w:spacing w:line="280" w:lineRule="exact"/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280" w:lineRule="exact"/>
              <w:contextualSpacing/>
              <w:jc w:val="center"/>
              <w:rPr>
                <w:b/>
                <w:caps/>
              </w:rPr>
            </w:pPr>
          </w:p>
          <w:p w:rsidR="00240D2C" w:rsidRPr="00DB7A87" w:rsidRDefault="00240D2C" w:rsidP="00DB7A87">
            <w:pPr>
              <w:spacing w:line="280" w:lineRule="exact"/>
              <w:contextualSpacing/>
              <w:jc w:val="center"/>
              <w:rPr>
                <w:b/>
                <w:caps/>
              </w:rPr>
            </w:pPr>
            <w:r w:rsidRPr="00DB7A87">
              <w:t>лекции</w:t>
            </w: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280" w:lineRule="exact"/>
              <w:jc w:val="center"/>
            </w:pPr>
            <w:r w:rsidRPr="00DB7A87">
              <w:t>практические</w:t>
            </w:r>
          </w:p>
          <w:p w:rsidR="00240D2C" w:rsidRPr="00DB7A87" w:rsidRDefault="00240D2C" w:rsidP="00DB7A87">
            <w:pPr>
              <w:spacing w:line="280" w:lineRule="exact"/>
              <w:contextualSpacing/>
              <w:jc w:val="center"/>
              <w:rPr>
                <w:b/>
                <w:caps/>
              </w:rPr>
            </w:pPr>
            <w:r w:rsidRPr="00DB7A87">
              <w:t>занятия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280" w:lineRule="exact"/>
              <w:contextualSpacing/>
              <w:jc w:val="center"/>
            </w:pPr>
            <w:r w:rsidRPr="00DB7A87">
              <w:t>семинарские</w:t>
            </w:r>
          </w:p>
          <w:p w:rsidR="00240D2C" w:rsidRPr="00DB7A87" w:rsidRDefault="00240D2C" w:rsidP="00DB7A87">
            <w:pPr>
              <w:spacing w:line="280" w:lineRule="exact"/>
              <w:contextualSpacing/>
              <w:jc w:val="center"/>
              <w:rPr>
                <w:rFonts w:eastAsia="Calibri"/>
                <w:lang w:eastAsia="en-US"/>
              </w:rPr>
            </w:pPr>
            <w:r w:rsidRPr="00DB7A87">
              <w:t>занятия</w:t>
            </w:r>
          </w:p>
        </w:tc>
      </w:tr>
      <w:tr w:rsidR="00240D2C" w:rsidRPr="00DB7A87" w:rsidTr="00EF0124">
        <w:trPr>
          <w:trHeight w:val="497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  <w:r w:rsidRPr="00DB7A87">
              <w:rPr>
                <w:caps/>
                <w:sz w:val="28"/>
                <w:szCs w:val="28"/>
                <w:lang w:val="en-US"/>
              </w:rPr>
              <w:t>1.</w:t>
            </w: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rPr>
                <w:caps/>
                <w:sz w:val="28"/>
                <w:szCs w:val="28"/>
              </w:rPr>
            </w:pPr>
            <w:r w:rsidRPr="00DB7A87">
              <w:rPr>
                <w:sz w:val="28"/>
                <w:szCs w:val="28"/>
              </w:rPr>
              <w:t>Введение. Особенности маркетинга социально-культурной сферы</w:t>
            </w:r>
          </w:p>
        </w:tc>
        <w:tc>
          <w:tcPr>
            <w:tcW w:w="992" w:type="dxa"/>
            <w:vAlign w:val="bottom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</w:p>
        </w:tc>
      </w:tr>
      <w:tr w:rsidR="00240D2C" w:rsidRPr="00DB7A87" w:rsidTr="00EF0124">
        <w:trPr>
          <w:trHeight w:val="206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  <w:r w:rsidRPr="00DB7A87">
              <w:rPr>
                <w:caps/>
                <w:sz w:val="28"/>
                <w:szCs w:val="28"/>
                <w:lang w:val="en-US"/>
              </w:rPr>
              <w:t>2.</w:t>
            </w:r>
          </w:p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before="100" w:beforeAutospacing="1" w:after="100" w:afterAutospacing="1" w:line="320" w:lineRule="exact"/>
              <w:contextualSpacing/>
              <w:rPr>
                <w:sz w:val="28"/>
                <w:szCs w:val="28"/>
              </w:rPr>
            </w:pPr>
            <w:r w:rsidRPr="00DB7A87">
              <w:rPr>
                <w:sz w:val="28"/>
                <w:szCs w:val="28"/>
              </w:rPr>
              <w:t xml:space="preserve">Культурный продукт в системе маркетинга </w:t>
            </w: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</w:tr>
      <w:tr w:rsidR="00240D2C" w:rsidRPr="00DB7A87" w:rsidTr="00EF0124">
        <w:trPr>
          <w:trHeight w:val="360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  <w:r w:rsidRPr="00DB7A87">
              <w:rPr>
                <w:caps/>
                <w:sz w:val="28"/>
                <w:szCs w:val="28"/>
                <w:lang w:val="en-US"/>
              </w:rPr>
              <w:t>3.</w:t>
            </w: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before="100" w:beforeAutospacing="1" w:after="100" w:afterAutospacing="1" w:line="320" w:lineRule="exact"/>
              <w:contextualSpacing/>
              <w:rPr>
                <w:sz w:val="28"/>
                <w:szCs w:val="28"/>
              </w:rPr>
            </w:pPr>
            <w:r w:rsidRPr="00DB7A87">
              <w:rPr>
                <w:sz w:val="28"/>
                <w:szCs w:val="28"/>
              </w:rPr>
              <w:t>Позиционирование продукта</w:t>
            </w:r>
            <w:r w:rsidR="00EF0124">
              <w:rPr>
                <w:sz w:val="28"/>
                <w:szCs w:val="28"/>
              </w:rPr>
              <w:t xml:space="preserve"> в </w:t>
            </w:r>
            <w:r w:rsidRPr="00DB7A87">
              <w:rPr>
                <w:sz w:val="28"/>
                <w:szCs w:val="28"/>
              </w:rPr>
              <w:t>социально-культурной сфере</w:t>
            </w: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6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</w:tr>
      <w:tr w:rsidR="00240D2C" w:rsidRPr="00DB7A87" w:rsidTr="00EF0124">
        <w:trPr>
          <w:trHeight w:val="343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  <w:r w:rsidRPr="00DB7A87">
              <w:rPr>
                <w:caps/>
                <w:sz w:val="28"/>
                <w:szCs w:val="28"/>
                <w:lang w:val="en-US"/>
              </w:rPr>
              <w:t>4.</w:t>
            </w:r>
          </w:p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before="100" w:beforeAutospacing="1" w:after="100" w:afterAutospacing="1" w:line="320" w:lineRule="exact"/>
              <w:contextualSpacing/>
              <w:rPr>
                <w:sz w:val="28"/>
                <w:szCs w:val="28"/>
              </w:rPr>
            </w:pPr>
            <w:r w:rsidRPr="00DB7A87">
              <w:rPr>
                <w:sz w:val="28"/>
                <w:szCs w:val="28"/>
              </w:rPr>
              <w:t>Ценообразование в социально-культурной сфере</w:t>
            </w: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</w:tr>
      <w:tr w:rsidR="00240D2C" w:rsidRPr="00DB7A87" w:rsidTr="00EF0124">
        <w:trPr>
          <w:trHeight w:val="291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  <w:r w:rsidRPr="00DB7A87">
              <w:rPr>
                <w:caps/>
                <w:sz w:val="28"/>
                <w:szCs w:val="28"/>
                <w:lang w:val="en-US"/>
              </w:rPr>
              <w:t>5.</w:t>
            </w: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rPr>
                <w:sz w:val="28"/>
                <w:szCs w:val="28"/>
              </w:rPr>
            </w:pPr>
            <w:r w:rsidRPr="00DB7A87">
              <w:rPr>
                <w:sz w:val="28"/>
                <w:szCs w:val="28"/>
              </w:rPr>
              <w:t>Продвижение культурного продукта и каналы дистрибуции товаров и услуг социально-культурной сферы</w:t>
            </w: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6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</w:tr>
      <w:tr w:rsidR="00240D2C" w:rsidRPr="00DB7A87" w:rsidTr="00EF0124">
        <w:trPr>
          <w:trHeight w:val="377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  <w:r w:rsidRPr="00DB7A87">
              <w:rPr>
                <w:caps/>
                <w:sz w:val="28"/>
                <w:szCs w:val="28"/>
              </w:rPr>
              <w:t>6</w:t>
            </w:r>
            <w:r w:rsidRPr="00DB7A87">
              <w:rPr>
                <w:caps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rPr>
                <w:sz w:val="28"/>
                <w:szCs w:val="28"/>
              </w:rPr>
            </w:pPr>
            <w:r w:rsidRPr="00DB7A87">
              <w:rPr>
                <w:sz w:val="28"/>
                <w:szCs w:val="28"/>
              </w:rPr>
              <w:t xml:space="preserve">Маркетинговые </w:t>
            </w:r>
            <w:r w:rsidR="00EF0124">
              <w:rPr>
                <w:sz w:val="28"/>
                <w:szCs w:val="28"/>
              </w:rPr>
              <w:t>коммуникации и </w:t>
            </w:r>
            <w:r w:rsidRPr="00DB7A87">
              <w:rPr>
                <w:sz w:val="28"/>
                <w:szCs w:val="28"/>
              </w:rPr>
              <w:t>их организация в социально-культурной сфере</w:t>
            </w: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</w:tr>
      <w:tr w:rsidR="00240D2C" w:rsidRPr="00DB7A87" w:rsidTr="00EF0124">
        <w:trPr>
          <w:trHeight w:val="377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  <w:lang w:val="en-US"/>
              </w:rPr>
            </w:pPr>
            <w:r w:rsidRPr="00DB7A87">
              <w:rPr>
                <w:caps/>
                <w:sz w:val="28"/>
                <w:szCs w:val="28"/>
              </w:rPr>
              <w:t>7</w:t>
            </w:r>
            <w:r w:rsidRPr="00DB7A87">
              <w:rPr>
                <w:caps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rPr>
                <w:caps/>
                <w:sz w:val="28"/>
                <w:szCs w:val="28"/>
              </w:rPr>
            </w:pPr>
            <w:r w:rsidRPr="00DB7A87">
              <w:rPr>
                <w:sz w:val="28"/>
                <w:szCs w:val="28"/>
              </w:rPr>
              <w:t>Внутренняя среда организаций социально-культурной сферы</w:t>
            </w: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</w:p>
        </w:tc>
      </w:tr>
      <w:tr w:rsidR="00240D2C" w:rsidRPr="00DB7A87" w:rsidTr="00EF0124">
        <w:trPr>
          <w:trHeight w:val="377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8.</w:t>
            </w: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rPr>
                <w:sz w:val="28"/>
                <w:szCs w:val="28"/>
              </w:rPr>
            </w:pPr>
            <w:r w:rsidRPr="00DB7A87">
              <w:rPr>
                <w:sz w:val="28"/>
                <w:szCs w:val="28"/>
              </w:rPr>
              <w:t xml:space="preserve">Планирование и контроль процесса маркетинга в организациях социально-культурной сферы </w:t>
            </w: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caps/>
                <w:sz w:val="28"/>
                <w:szCs w:val="28"/>
              </w:rPr>
              <w:t>2</w:t>
            </w:r>
          </w:p>
        </w:tc>
      </w:tr>
      <w:tr w:rsidR="00240D2C" w:rsidRPr="00DB7A87" w:rsidTr="00EF0124">
        <w:trPr>
          <w:trHeight w:val="377"/>
        </w:trPr>
        <w:tc>
          <w:tcPr>
            <w:tcW w:w="764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right"/>
              <w:rPr>
                <w:b/>
                <w:sz w:val="28"/>
                <w:szCs w:val="28"/>
              </w:rPr>
            </w:pPr>
            <w:r w:rsidRPr="00DB7A87">
              <w:rPr>
                <w:b/>
                <w:sz w:val="28"/>
                <w:szCs w:val="28"/>
              </w:rPr>
              <w:t>Всего…</w:t>
            </w:r>
          </w:p>
        </w:tc>
        <w:tc>
          <w:tcPr>
            <w:tcW w:w="992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25" w:type="dxa"/>
            <w:vAlign w:val="center"/>
          </w:tcPr>
          <w:p w:rsidR="00240D2C" w:rsidRPr="00DB7A87" w:rsidRDefault="00240D2C" w:rsidP="00DB7A87">
            <w:pPr>
              <w:spacing w:line="320" w:lineRule="exact"/>
              <w:contextualSpacing/>
              <w:jc w:val="center"/>
              <w:rPr>
                <w:caps/>
                <w:sz w:val="28"/>
                <w:szCs w:val="28"/>
              </w:rPr>
            </w:pPr>
            <w:r w:rsidRPr="00DB7A87">
              <w:rPr>
                <w:b/>
                <w:sz w:val="28"/>
                <w:szCs w:val="28"/>
              </w:rPr>
              <w:t>12</w:t>
            </w:r>
          </w:p>
        </w:tc>
      </w:tr>
    </w:tbl>
    <w:p w:rsidR="001867DE" w:rsidRPr="007106E1" w:rsidRDefault="001867DE" w:rsidP="005E6C3D">
      <w:pPr>
        <w:spacing w:line="360" w:lineRule="exact"/>
        <w:contextualSpacing/>
        <w:jc w:val="center"/>
        <w:rPr>
          <w:b/>
          <w:sz w:val="28"/>
          <w:szCs w:val="28"/>
        </w:rPr>
      </w:pPr>
    </w:p>
    <w:p w:rsidR="001867DE" w:rsidRPr="007106E1" w:rsidRDefault="001867DE" w:rsidP="005E6C3D">
      <w:pPr>
        <w:spacing w:line="360" w:lineRule="exact"/>
        <w:contextualSpacing/>
        <w:jc w:val="center"/>
        <w:rPr>
          <w:b/>
          <w:sz w:val="28"/>
          <w:szCs w:val="28"/>
        </w:rPr>
      </w:pPr>
    </w:p>
    <w:p w:rsidR="00020948" w:rsidRPr="007106E1" w:rsidRDefault="00020948" w:rsidP="005E6C3D">
      <w:pPr>
        <w:spacing w:line="360" w:lineRule="exact"/>
        <w:contextualSpacing/>
        <w:jc w:val="center"/>
        <w:rPr>
          <w:b/>
          <w:caps/>
          <w:sz w:val="28"/>
          <w:szCs w:val="28"/>
        </w:rPr>
      </w:pPr>
      <w:r w:rsidRPr="007106E1">
        <w:rPr>
          <w:b/>
          <w:caps/>
          <w:sz w:val="28"/>
          <w:szCs w:val="28"/>
        </w:rPr>
        <w:br w:type="page"/>
      </w:r>
      <w:r w:rsidRPr="007106E1">
        <w:rPr>
          <w:b/>
          <w:caps/>
          <w:sz w:val="28"/>
          <w:szCs w:val="28"/>
        </w:rPr>
        <w:lastRenderedPageBreak/>
        <w:t>Содержание учебного материала</w:t>
      </w:r>
    </w:p>
    <w:p w:rsidR="00020948" w:rsidRPr="007106E1" w:rsidRDefault="00020948" w:rsidP="005E6C3D">
      <w:pPr>
        <w:shd w:val="clear" w:color="auto" w:fill="FFFFFF"/>
        <w:spacing w:line="360" w:lineRule="exact"/>
        <w:contextualSpacing/>
        <w:jc w:val="center"/>
        <w:rPr>
          <w:bCs/>
          <w:i/>
          <w:sz w:val="28"/>
          <w:szCs w:val="28"/>
        </w:rPr>
      </w:pPr>
    </w:p>
    <w:p w:rsidR="007454A2" w:rsidRPr="007106E1" w:rsidRDefault="00020948" w:rsidP="005E6C3D">
      <w:pPr>
        <w:spacing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 xml:space="preserve">Тема 1. </w:t>
      </w:r>
      <w:r w:rsidR="007454A2" w:rsidRPr="007106E1">
        <w:rPr>
          <w:b/>
          <w:sz w:val="28"/>
          <w:szCs w:val="28"/>
        </w:rPr>
        <w:t xml:space="preserve">Введение. </w:t>
      </w:r>
      <w:r w:rsidR="003F2EB9" w:rsidRPr="007106E1">
        <w:rPr>
          <w:b/>
          <w:sz w:val="28"/>
          <w:szCs w:val="28"/>
        </w:rPr>
        <w:t xml:space="preserve">Особенности маркетинга </w:t>
      </w:r>
    </w:p>
    <w:p w:rsidR="003F2EB9" w:rsidRPr="007106E1" w:rsidRDefault="0086267E" w:rsidP="005E6C3D">
      <w:pPr>
        <w:spacing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>социально-</w:t>
      </w:r>
      <w:r w:rsidR="003F2EB9" w:rsidRPr="007106E1">
        <w:rPr>
          <w:b/>
          <w:sz w:val="28"/>
          <w:szCs w:val="28"/>
        </w:rPr>
        <w:t xml:space="preserve">культурной сферы </w:t>
      </w:r>
    </w:p>
    <w:p w:rsidR="003F2EB9" w:rsidRPr="007106E1" w:rsidRDefault="0086267E" w:rsidP="005E6C3D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Специфика социально-культурной сферы как объекта маркетинга (некоммерческий характер, двойная целевая аудитория, социальная миссия). Отличия </w:t>
      </w:r>
      <w:r w:rsidR="003F3684" w:rsidRPr="007106E1">
        <w:rPr>
          <w:sz w:val="28"/>
          <w:szCs w:val="28"/>
        </w:rPr>
        <w:t>маркетинга социально-культурной сферы</w:t>
      </w:r>
      <w:r w:rsidR="00313F67" w:rsidRPr="007106E1">
        <w:rPr>
          <w:sz w:val="28"/>
          <w:szCs w:val="28"/>
        </w:rPr>
        <w:t xml:space="preserve"> </w:t>
      </w:r>
      <w:r w:rsidRPr="007106E1">
        <w:rPr>
          <w:sz w:val="28"/>
          <w:szCs w:val="28"/>
        </w:rPr>
        <w:t xml:space="preserve">от коммерческого. </w:t>
      </w:r>
      <w:r w:rsidR="003F2EB9" w:rsidRPr="007106E1">
        <w:rPr>
          <w:sz w:val="28"/>
          <w:szCs w:val="28"/>
        </w:rPr>
        <w:t>Направления развития маркетинга в</w:t>
      </w:r>
      <w:r w:rsidR="00313F67" w:rsidRPr="007106E1">
        <w:rPr>
          <w:sz w:val="28"/>
          <w:szCs w:val="28"/>
        </w:rPr>
        <w:t xml:space="preserve"> социально-культурной сфере</w:t>
      </w:r>
      <w:r w:rsidR="003F2EB9" w:rsidRPr="007106E1">
        <w:rPr>
          <w:sz w:val="28"/>
          <w:szCs w:val="28"/>
        </w:rPr>
        <w:t xml:space="preserve"> в рыночных условиях: привлечение потенциальных потребителей, управление отношениями с </w:t>
      </w:r>
      <w:r w:rsidR="003F3684" w:rsidRPr="007106E1">
        <w:rPr>
          <w:sz w:val="28"/>
          <w:szCs w:val="28"/>
        </w:rPr>
        <w:t>партнера</w:t>
      </w:r>
      <w:r w:rsidR="003F2EB9" w:rsidRPr="007106E1">
        <w:rPr>
          <w:sz w:val="28"/>
          <w:szCs w:val="28"/>
        </w:rPr>
        <w:t>ми, создание репутации учреждений сферы культуры и системы внутреннего маркетинг-менеджмента. Цель и задачи маркетинга</w:t>
      </w:r>
      <w:r w:rsidRPr="007106E1">
        <w:rPr>
          <w:sz w:val="28"/>
          <w:szCs w:val="28"/>
        </w:rPr>
        <w:t xml:space="preserve"> в</w:t>
      </w:r>
      <w:r w:rsidR="003F2EB9" w:rsidRPr="007106E1">
        <w:rPr>
          <w:sz w:val="28"/>
          <w:szCs w:val="28"/>
        </w:rPr>
        <w:t xml:space="preserve"> социально-культурной сфере. Маркетинг социально-культурной сферы как од</w:t>
      </w:r>
      <w:r w:rsidR="00313F67" w:rsidRPr="007106E1">
        <w:rPr>
          <w:sz w:val="28"/>
          <w:szCs w:val="28"/>
        </w:rPr>
        <w:t>ин</w:t>
      </w:r>
      <w:r w:rsidR="003F2EB9" w:rsidRPr="007106E1">
        <w:rPr>
          <w:sz w:val="28"/>
          <w:szCs w:val="28"/>
        </w:rPr>
        <w:t xml:space="preserve"> из самостоятельных видов современного маркетинга, трансформация всего маркетингового комплекса. </w:t>
      </w:r>
    </w:p>
    <w:p w:rsidR="0086267E" w:rsidRPr="007106E1" w:rsidRDefault="003F3684" w:rsidP="003F3684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Маркетинговые технологии, характерные для</w:t>
      </w:r>
      <w:r w:rsidR="003F2EB9" w:rsidRPr="007106E1">
        <w:rPr>
          <w:sz w:val="28"/>
          <w:szCs w:val="28"/>
        </w:rPr>
        <w:t xml:space="preserve"> социально-культурной сфер</w:t>
      </w:r>
      <w:r w:rsidR="002271BA">
        <w:rPr>
          <w:sz w:val="28"/>
          <w:szCs w:val="28"/>
        </w:rPr>
        <w:t>ы</w:t>
      </w:r>
      <w:r w:rsidRPr="007106E1">
        <w:rPr>
          <w:sz w:val="28"/>
          <w:szCs w:val="28"/>
        </w:rPr>
        <w:t>.</w:t>
      </w:r>
      <w:r w:rsidR="003F2EB9" w:rsidRPr="007106E1">
        <w:rPr>
          <w:sz w:val="28"/>
          <w:szCs w:val="28"/>
        </w:rPr>
        <w:t xml:space="preserve"> </w:t>
      </w:r>
      <w:r w:rsidRPr="007106E1">
        <w:rPr>
          <w:sz w:val="28"/>
          <w:szCs w:val="28"/>
        </w:rPr>
        <w:t>Способы п</w:t>
      </w:r>
      <w:r w:rsidR="003F2EB9" w:rsidRPr="007106E1">
        <w:rPr>
          <w:sz w:val="28"/>
          <w:szCs w:val="28"/>
        </w:rPr>
        <w:t>овышени</w:t>
      </w:r>
      <w:r w:rsidR="002271BA">
        <w:rPr>
          <w:sz w:val="28"/>
          <w:szCs w:val="28"/>
        </w:rPr>
        <w:t>я</w:t>
      </w:r>
      <w:r w:rsidR="003F2EB9" w:rsidRPr="007106E1">
        <w:rPr>
          <w:sz w:val="28"/>
          <w:szCs w:val="28"/>
        </w:rPr>
        <w:t xml:space="preserve"> конкурентоспособности организаций</w:t>
      </w:r>
      <w:r w:rsidR="00313F67" w:rsidRPr="007106E1">
        <w:rPr>
          <w:sz w:val="28"/>
          <w:szCs w:val="28"/>
        </w:rPr>
        <w:t xml:space="preserve"> социально-культурной </w:t>
      </w:r>
      <w:r w:rsidR="003F2EB9" w:rsidRPr="007106E1">
        <w:rPr>
          <w:sz w:val="28"/>
          <w:szCs w:val="28"/>
        </w:rPr>
        <w:t>сферы</w:t>
      </w:r>
      <w:r w:rsidR="00313F67" w:rsidRPr="007106E1">
        <w:rPr>
          <w:sz w:val="28"/>
          <w:szCs w:val="28"/>
        </w:rPr>
        <w:t xml:space="preserve"> </w:t>
      </w:r>
      <w:r w:rsidR="003F2EB9" w:rsidRPr="007106E1">
        <w:rPr>
          <w:sz w:val="28"/>
          <w:szCs w:val="28"/>
        </w:rPr>
        <w:t>на основе систематической реализации планов маркетинга</w:t>
      </w:r>
      <w:r w:rsidRPr="007106E1">
        <w:rPr>
          <w:sz w:val="28"/>
          <w:szCs w:val="28"/>
        </w:rPr>
        <w:t>. Обеспечение безопасности</w:t>
      </w:r>
      <w:r w:rsidR="003F2EB9" w:rsidRPr="007106E1">
        <w:rPr>
          <w:sz w:val="28"/>
          <w:szCs w:val="28"/>
        </w:rPr>
        <w:t xml:space="preserve"> обслуживания потребителей </w:t>
      </w:r>
      <w:r w:rsidR="00313F67" w:rsidRPr="007106E1">
        <w:rPr>
          <w:sz w:val="28"/>
          <w:szCs w:val="28"/>
        </w:rPr>
        <w:t xml:space="preserve">социально-культурной сферы </w:t>
      </w:r>
      <w:r w:rsidR="003F2EB9" w:rsidRPr="007106E1">
        <w:rPr>
          <w:sz w:val="28"/>
          <w:szCs w:val="28"/>
        </w:rPr>
        <w:t>(экономическая, общественная, экологическая и пр.).</w:t>
      </w:r>
      <w:r w:rsidR="0086267E" w:rsidRPr="007106E1">
        <w:rPr>
          <w:sz w:val="28"/>
          <w:szCs w:val="28"/>
        </w:rPr>
        <w:t xml:space="preserve"> </w:t>
      </w:r>
    </w:p>
    <w:p w:rsidR="003F3684" w:rsidRPr="007106E1" w:rsidRDefault="003F3684" w:rsidP="003F3684">
      <w:pPr>
        <w:spacing w:line="360" w:lineRule="exact"/>
        <w:ind w:firstLine="708"/>
        <w:contextualSpacing/>
        <w:jc w:val="both"/>
        <w:rPr>
          <w:sz w:val="28"/>
          <w:szCs w:val="28"/>
        </w:rPr>
      </w:pPr>
    </w:p>
    <w:p w:rsidR="002E7F8A" w:rsidRPr="007106E1" w:rsidRDefault="0086267E" w:rsidP="005E6C3D">
      <w:pPr>
        <w:spacing w:before="100" w:beforeAutospacing="1" w:after="100" w:afterAutospacing="1"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>Тема 2</w:t>
      </w:r>
      <w:r w:rsidR="002E7F8A" w:rsidRPr="007106E1">
        <w:rPr>
          <w:b/>
          <w:sz w:val="28"/>
          <w:szCs w:val="28"/>
        </w:rPr>
        <w:t>. Культурный продукт в системе маркетинга</w:t>
      </w:r>
      <w:r w:rsidRPr="007106E1">
        <w:rPr>
          <w:b/>
          <w:sz w:val="28"/>
          <w:szCs w:val="28"/>
        </w:rPr>
        <w:t xml:space="preserve"> </w:t>
      </w:r>
    </w:p>
    <w:p w:rsidR="0086267E" w:rsidRPr="007106E1" w:rsidRDefault="005D5471" w:rsidP="005E6C3D">
      <w:pPr>
        <w:spacing w:line="360" w:lineRule="exact"/>
        <w:ind w:firstLine="708"/>
        <w:contextualSpacing/>
        <w:jc w:val="both"/>
        <w:rPr>
          <w:b/>
          <w:sz w:val="28"/>
          <w:szCs w:val="28"/>
        </w:rPr>
      </w:pPr>
      <w:r w:rsidRPr="007106E1">
        <w:rPr>
          <w:sz w:val="28"/>
          <w:szCs w:val="28"/>
        </w:rPr>
        <w:t>Понятие и к</w:t>
      </w:r>
      <w:r w:rsidR="0086267E" w:rsidRPr="007106E1">
        <w:rPr>
          <w:sz w:val="28"/>
          <w:szCs w:val="28"/>
        </w:rPr>
        <w:t>лючевые характеристики культурного продукта</w:t>
      </w:r>
      <w:r w:rsidRPr="007106E1">
        <w:rPr>
          <w:sz w:val="28"/>
          <w:szCs w:val="28"/>
        </w:rPr>
        <w:t xml:space="preserve"> как объекта маркетинговой деятельности</w:t>
      </w:r>
      <w:r w:rsidR="0086267E" w:rsidRPr="007106E1">
        <w:rPr>
          <w:sz w:val="28"/>
          <w:szCs w:val="28"/>
        </w:rPr>
        <w:t xml:space="preserve">. Уровни культурного продукта (по модели Д. Трасса). </w:t>
      </w:r>
      <w:r w:rsidR="002E7F8A" w:rsidRPr="007106E1">
        <w:rPr>
          <w:sz w:val="28"/>
          <w:szCs w:val="28"/>
        </w:rPr>
        <w:t>Специфика</w:t>
      </w:r>
      <w:r w:rsidR="0086267E" w:rsidRPr="007106E1">
        <w:rPr>
          <w:sz w:val="28"/>
          <w:szCs w:val="28"/>
        </w:rPr>
        <w:t xml:space="preserve"> и структура продукта в социально-культурной сфере (ядро – социальный/культурный эффект, фактический продукт – услуга, </w:t>
      </w:r>
      <w:proofErr w:type="spellStart"/>
      <w:r w:rsidR="0086267E" w:rsidRPr="007106E1">
        <w:rPr>
          <w:sz w:val="28"/>
          <w:szCs w:val="28"/>
        </w:rPr>
        <w:t>augmented</w:t>
      </w:r>
      <w:proofErr w:type="spellEnd"/>
      <w:r w:rsidR="0086267E" w:rsidRPr="007106E1">
        <w:rPr>
          <w:sz w:val="28"/>
          <w:szCs w:val="28"/>
        </w:rPr>
        <w:t xml:space="preserve"> </w:t>
      </w:r>
      <w:proofErr w:type="spellStart"/>
      <w:r w:rsidR="0086267E" w:rsidRPr="007106E1">
        <w:rPr>
          <w:sz w:val="28"/>
          <w:szCs w:val="28"/>
        </w:rPr>
        <w:t>product</w:t>
      </w:r>
      <w:proofErr w:type="spellEnd"/>
      <w:r w:rsidR="0086267E" w:rsidRPr="007106E1">
        <w:rPr>
          <w:sz w:val="28"/>
          <w:szCs w:val="28"/>
        </w:rPr>
        <w:t xml:space="preserve"> – сопутствующие эмоции и опыт). Типы культурных продуктов. Подходы к классификации культурных продуктов.</w:t>
      </w:r>
    </w:p>
    <w:p w:rsidR="002E7F8A" w:rsidRPr="007106E1" w:rsidRDefault="0086267E" w:rsidP="005E6C3D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Создание ценности </w:t>
      </w:r>
      <w:r w:rsidR="00313F67" w:rsidRPr="007106E1">
        <w:rPr>
          <w:sz w:val="28"/>
          <w:szCs w:val="28"/>
        </w:rPr>
        <w:t xml:space="preserve">в социально-культурной сфере </w:t>
      </w:r>
      <w:r w:rsidRPr="007106E1">
        <w:rPr>
          <w:sz w:val="28"/>
          <w:szCs w:val="28"/>
        </w:rPr>
        <w:t xml:space="preserve">для разных аудиторий. </w:t>
      </w:r>
      <w:r w:rsidR="002E7F8A" w:rsidRPr="007106E1">
        <w:rPr>
          <w:sz w:val="28"/>
          <w:szCs w:val="28"/>
        </w:rPr>
        <w:t xml:space="preserve">Специфический потребительский эффект продуктов культурного назначения. Устойчивая обратная связь между производством и потреблением </w:t>
      </w:r>
      <w:r w:rsidR="00313F67" w:rsidRPr="007106E1">
        <w:rPr>
          <w:sz w:val="28"/>
          <w:szCs w:val="28"/>
        </w:rPr>
        <w:t xml:space="preserve">культурного продукта </w:t>
      </w:r>
      <w:r w:rsidR="002E7F8A" w:rsidRPr="007106E1">
        <w:rPr>
          <w:sz w:val="28"/>
          <w:szCs w:val="28"/>
        </w:rPr>
        <w:t xml:space="preserve">как важнейший элемент рыночного механизма в </w:t>
      </w:r>
      <w:r w:rsidR="00313F67" w:rsidRPr="007106E1">
        <w:rPr>
          <w:sz w:val="28"/>
          <w:szCs w:val="28"/>
        </w:rPr>
        <w:t>социально-культурной сфере</w:t>
      </w:r>
      <w:r w:rsidR="002E7F8A" w:rsidRPr="007106E1">
        <w:rPr>
          <w:sz w:val="28"/>
          <w:szCs w:val="28"/>
        </w:rPr>
        <w:t>. Ценность культурных благ. Способы определения ценности благ культурного назначения. Потребительная стоимость продуктов</w:t>
      </w:r>
      <w:r w:rsidR="00A02643" w:rsidRPr="007106E1">
        <w:rPr>
          <w:sz w:val="28"/>
          <w:szCs w:val="28"/>
        </w:rPr>
        <w:t xml:space="preserve"> социально-культурной сферы</w:t>
      </w:r>
      <w:r w:rsidR="002E7F8A" w:rsidRPr="007106E1">
        <w:rPr>
          <w:sz w:val="28"/>
          <w:szCs w:val="28"/>
        </w:rPr>
        <w:t xml:space="preserve">. </w:t>
      </w:r>
      <w:r w:rsidR="00A02643" w:rsidRPr="007106E1">
        <w:rPr>
          <w:sz w:val="28"/>
          <w:szCs w:val="28"/>
        </w:rPr>
        <w:t>Содержание п</w:t>
      </w:r>
      <w:r w:rsidR="002E7F8A" w:rsidRPr="007106E1">
        <w:rPr>
          <w:sz w:val="28"/>
          <w:szCs w:val="28"/>
        </w:rPr>
        <w:t>оняти</w:t>
      </w:r>
      <w:r w:rsidR="00A02643" w:rsidRPr="007106E1">
        <w:rPr>
          <w:sz w:val="28"/>
          <w:szCs w:val="28"/>
        </w:rPr>
        <w:t>я</w:t>
      </w:r>
      <w:r w:rsidR="002E7F8A" w:rsidRPr="007106E1">
        <w:rPr>
          <w:sz w:val="28"/>
          <w:szCs w:val="28"/>
        </w:rPr>
        <w:t xml:space="preserve"> «символический капитал». </w:t>
      </w:r>
    </w:p>
    <w:p w:rsidR="0006120E" w:rsidRPr="007106E1" w:rsidRDefault="0006120E" w:rsidP="005E6C3D">
      <w:pPr>
        <w:spacing w:before="100" w:beforeAutospacing="1" w:after="100" w:afterAutospacing="1" w:line="360" w:lineRule="exact"/>
        <w:contextualSpacing/>
        <w:rPr>
          <w:b/>
          <w:sz w:val="28"/>
          <w:szCs w:val="28"/>
        </w:rPr>
      </w:pPr>
    </w:p>
    <w:p w:rsidR="002B182C" w:rsidRPr="007106E1" w:rsidRDefault="002B182C" w:rsidP="005E6C3D">
      <w:pPr>
        <w:spacing w:before="100" w:beforeAutospacing="1" w:after="100" w:afterAutospacing="1"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>Тема 3. Позиционирование продукта</w:t>
      </w:r>
      <w:r w:rsidR="00313F67" w:rsidRPr="007106E1">
        <w:rPr>
          <w:b/>
          <w:sz w:val="28"/>
          <w:szCs w:val="28"/>
        </w:rPr>
        <w:t xml:space="preserve"> в социально-культурной сфере</w:t>
      </w:r>
    </w:p>
    <w:p w:rsidR="00A02643" w:rsidRPr="007106E1" w:rsidRDefault="002B182C" w:rsidP="005E6C3D">
      <w:pPr>
        <w:spacing w:before="100" w:beforeAutospacing="1" w:after="100" w:afterAutospacing="1"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Позиционирование </w:t>
      </w:r>
      <w:r w:rsidR="00A02643" w:rsidRPr="007106E1">
        <w:rPr>
          <w:sz w:val="28"/>
          <w:szCs w:val="28"/>
        </w:rPr>
        <w:t xml:space="preserve">продукта в социально-культурной сфере </w:t>
      </w:r>
      <w:r w:rsidRPr="007106E1">
        <w:rPr>
          <w:sz w:val="28"/>
          <w:szCs w:val="28"/>
        </w:rPr>
        <w:t xml:space="preserve">как заключительный этап </w:t>
      </w:r>
      <w:r w:rsidR="00A02643" w:rsidRPr="007106E1">
        <w:rPr>
          <w:sz w:val="28"/>
          <w:szCs w:val="28"/>
        </w:rPr>
        <w:t xml:space="preserve">маркетингового </w:t>
      </w:r>
      <w:r w:rsidRPr="007106E1">
        <w:rPr>
          <w:sz w:val="28"/>
          <w:szCs w:val="28"/>
        </w:rPr>
        <w:t>анализа потребителей. Основные элементы системы позиционирования</w:t>
      </w:r>
      <w:r w:rsidR="00A02643" w:rsidRPr="007106E1">
        <w:rPr>
          <w:sz w:val="28"/>
          <w:szCs w:val="28"/>
        </w:rPr>
        <w:t xml:space="preserve"> продукта в социально-культурной </w:t>
      </w:r>
      <w:r w:rsidR="00A02643" w:rsidRPr="007106E1">
        <w:rPr>
          <w:sz w:val="28"/>
          <w:szCs w:val="28"/>
        </w:rPr>
        <w:lastRenderedPageBreak/>
        <w:t>сфере</w:t>
      </w:r>
      <w:r w:rsidRPr="007106E1">
        <w:rPr>
          <w:sz w:val="28"/>
          <w:szCs w:val="28"/>
        </w:rPr>
        <w:t>. Дифференциация продукции</w:t>
      </w:r>
      <w:r w:rsidR="00A02643" w:rsidRPr="007106E1">
        <w:rPr>
          <w:sz w:val="28"/>
          <w:szCs w:val="28"/>
        </w:rPr>
        <w:t xml:space="preserve"> социально-культурной сферы</w:t>
      </w:r>
      <w:r w:rsidRPr="007106E1">
        <w:rPr>
          <w:sz w:val="28"/>
          <w:szCs w:val="28"/>
        </w:rPr>
        <w:t xml:space="preserve">, </w:t>
      </w:r>
      <w:r w:rsidR="00A02643" w:rsidRPr="007106E1">
        <w:rPr>
          <w:sz w:val="28"/>
          <w:szCs w:val="28"/>
        </w:rPr>
        <w:t>характе</w:t>
      </w:r>
      <w:r w:rsidR="003836B0">
        <w:rPr>
          <w:sz w:val="28"/>
          <w:szCs w:val="28"/>
        </w:rPr>
        <w:softHyphen/>
      </w:r>
      <w:r w:rsidR="00A02643" w:rsidRPr="007106E1">
        <w:rPr>
          <w:sz w:val="28"/>
          <w:szCs w:val="28"/>
        </w:rPr>
        <w:t xml:space="preserve">ристика </w:t>
      </w:r>
      <w:r w:rsidRPr="007106E1">
        <w:rPr>
          <w:sz w:val="28"/>
          <w:szCs w:val="28"/>
        </w:rPr>
        <w:t>конкурентных преимуществ. Комплекс источников конкурентных преимуществ продукта</w:t>
      </w:r>
      <w:r w:rsidR="00A02643" w:rsidRPr="007106E1">
        <w:rPr>
          <w:sz w:val="28"/>
          <w:szCs w:val="28"/>
        </w:rPr>
        <w:t xml:space="preserve"> социально-культурной сферы</w:t>
      </w:r>
      <w:r w:rsidRPr="007106E1">
        <w:rPr>
          <w:sz w:val="28"/>
          <w:szCs w:val="28"/>
        </w:rPr>
        <w:t>. Конкурентоспо</w:t>
      </w:r>
      <w:r w:rsidR="003836B0">
        <w:rPr>
          <w:sz w:val="28"/>
          <w:szCs w:val="28"/>
        </w:rPr>
        <w:softHyphen/>
      </w:r>
      <w:r w:rsidRPr="007106E1">
        <w:rPr>
          <w:sz w:val="28"/>
          <w:szCs w:val="28"/>
        </w:rPr>
        <w:t xml:space="preserve">собность </w:t>
      </w:r>
      <w:r w:rsidR="00A02643" w:rsidRPr="007106E1">
        <w:rPr>
          <w:sz w:val="28"/>
          <w:szCs w:val="28"/>
        </w:rPr>
        <w:t>продукта в социально-культурной сфере</w:t>
      </w:r>
      <w:r w:rsidRPr="007106E1">
        <w:rPr>
          <w:sz w:val="28"/>
          <w:szCs w:val="28"/>
        </w:rPr>
        <w:t>. Дифференциация</w:t>
      </w:r>
      <w:r w:rsidR="00A02643" w:rsidRPr="007106E1">
        <w:rPr>
          <w:sz w:val="28"/>
          <w:szCs w:val="28"/>
        </w:rPr>
        <w:t xml:space="preserve"> продукта</w:t>
      </w:r>
      <w:r w:rsidRPr="007106E1">
        <w:rPr>
          <w:sz w:val="28"/>
          <w:szCs w:val="28"/>
        </w:rPr>
        <w:t xml:space="preserve"> по четырем группам характеристик: товар или услуг</w:t>
      </w:r>
      <w:r w:rsidR="00A02643" w:rsidRPr="007106E1">
        <w:rPr>
          <w:sz w:val="28"/>
          <w:szCs w:val="28"/>
        </w:rPr>
        <w:t>а</w:t>
      </w:r>
      <w:r w:rsidRPr="007106E1">
        <w:rPr>
          <w:sz w:val="28"/>
          <w:szCs w:val="28"/>
        </w:rPr>
        <w:t>; качеств</w:t>
      </w:r>
      <w:r w:rsidR="00A02643" w:rsidRPr="007106E1">
        <w:rPr>
          <w:sz w:val="28"/>
          <w:szCs w:val="28"/>
        </w:rPr>
        <w:t>о</w:t>
      </w:r>
      <w:r w:rsidRPr="007106E1">
        <w:rPr>
          <w:sz w:val="28"/>
          <w:szCs w:val="28"/>
        </w:rPr>
        <w:t xml:space="preserve"> сервисного обслуживания; кадр</w:t>
      </w:r>
      <w:r w:rsidR="00A02643" w:rsidRPr="007106E1">
        <w:rPr>
          <w:sz w:val="28"/>
          <w:szCs w:val="28"/>
        </w:rPr>
        <w:t>ы</w:t>
      </w:r>
      <w:r w:rsidRPr="007106E1">
        <w:rPr>
          <w:sz w:val="28"/>
          <w:szCs w:val="28"/>
        </w:rPr>
        <w:t xml:space="preserve"> и репутаци</w:t>
      </w:r>
      <w:r w:rsidR="00A02643" w:rsidRPr="007106E1">
        <w:rPr>
          <w:sz w:val="28"/>
          <w:szCs w:val="28"/>
        </w:rPr>
        <w:t>я организации социально-культурной сферы</w:t>
      </w:r>
      <w:r w:rsidRPr="007106E1">
        <w:rPr>
          <w:sz w:val="28"/>
          <w:szCs w:val="28"/>
        </w:rPr>
        <w:t>.</w:t>
      </w:r>
      <w:r w:rsidR="00A02643" w:rsidRPr="007106E1">
        <w:rPr>
          <w:sz w:val="28"/>
          <w:szCs w:val="28"/>
        </w:rPr>
        <w:t xml:space="preserve"> Ассортиментная политика продуктов, жизненный цикл продукта и услуги. Определение положения товара на рынке.</w:t>
      </w:r>
    </w:p>
    <w:p w:rsidR="002B182C" w:rsidRPr="007106E1" w:rsidRDefault="00A02643" w:rsidP="005E6C3D">
      <w:pPr>
        <w:spacing w:before="100" w:beforeAutospacing="1" w:after="100" w:afterAutospacing="1"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Позиционирование продукта на основе уникальности миссии организации социально-культурной сферы. Репутация организации и маркетинговая деятельность. </w:t>
      </w:r>
      <w:r w:rsidR="002B182C" w:rsidRPr="007106E1">
        <w:rPr>
          <w:sz w:val="28"/>
          <w:szCs w:val="28"/>
        </w:rPr>
        <w:t xml:space="preserve">Анализ потребителей и позиционирование товара. </w:t>
      </w:r>
      <w:r w:rsidRPr="007106E1">
        <w:rPr>
          <w:sz w:val="28"/>
          <w:szCs w:val="28"/>
        </w:rPr>
        <w:t>Следствия непонимания нужд потребителей. Позиционирование по цене и качеству. Позиционирование по использованию или применению. Позиционирование по потребителю продукции. Позиционирование по классу продукции. Позиционирование по культурным символам. Позиционирование по конкурентам.</w:t>
      </w:r>
    </w:p>
    <w:p w:rsidR="00566E33" w:rsidRPr="007106E1" w:rsidRDefault="00566E33" w:rsidP="005E6C3D">
      <w:pPr>
        <w:spacing w:before="100" w:beforeAutospacing="1" w:after="100" w:afterAutospacing="1" w:line="360" w:lineRule="exact"/>
        <w:ind w:firstLine="708"/>
        <w:contextualSpacing/>
        <w:jc w:val="both"/>
        <w:rPr>
          <w:sz w:val="28"/>
          <w:szCs w:val="28"/>
        </w:rPr>
      </w:pPr>
    </w:p>
    <w:p w:rsidR="002B182C" w:rsidRPr="007106E1" w:rsidRDefault="002B182C" w:rsidP="005E6C3D">
      <w:pPr>
        <w:spacing w:before="100" w:beforeAutospacing="1" w:after="100" w:afterAutospacing="1"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 xml:space="preserve">Тема 4. </w:t>
      </w:r>
      <w:r w:rsidR="00313F67" w:rsidRPr="007106E1">
        <w:rPr>
          <w:b/>
          <w:sz w:val="28"/>
          <w:szCs w:val="28"/>
        </w:rPr>
        <w:t xml:space="preserve"> </w:t>
      </w:r>
      <w:r w:rsidRPr="007106E1">
        <w:rPr>
          <w:b/>
          <w:sz w:val="28"/>
          <w:szCs w:val="28"/>
        </w:rPr>
        <w:t>Ценообразование в социально-культурной сфере</w:t>
      </w:r>
    </w:p>
    <w:p w:rsidR="002B182C" w:rsidRPr="007106E1" w:rsidRDefault="00A02643" w:rsidP="005E6C3D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Поняти</w:t>
      </w:r>
      <w:r w:rsidR="002271BA">
        <w:rPr>
          <w:sz w:val="28"/>
          <w:szCs w:val="28"/>
        </w:rPr>
        <w:t>я</w:t>
      </w:r>
      <w:r w:rsidRPr="007106E1">
        <w:rPr>
          <w:sz w:val="28"/>
          <w:szCs w:val="28"/>
        </w:rPr>
        <w:t xml:space="preserve"> «цена» и «ценообразование». Сущность ценообразования в социально-культурной сфере. Специфика ценообразования в некоммерческом секторе. Особенности отрасли и производимое экономическое благо данной отрасли. </w:t>
      </w:r>
      <w:r w:rsidR="00566E33" w:rsidRPr="007106E1">
        <w:rPr>
          <w:sz w:val="28"/>
          <w:szCs w:val="28"/>
        </w:rPr>
        <w:t>Стратегии</w:t>
      </w:r>
      <w:r w:rsidRPr="007106E1">
        <w:rPr>
          <w:sz w:val="28"/>
          <w:szCs w:val="28"/>
        </w:rPr>
        <w:t xml:space="preserve"> ценообразования в социально-культурной сфере</w:t>
      </w:r>
      <w:r w:rsidR="00566E33" w:rsidRPr="007106E1">
        <w:rPr>
          <w:sz w:val="28"/>
          <w:szCs w:val="28"/>
        </w:rPr>
        <w:t xml:space="preserve">: </w:t>
      </w:r>
      <w:r w:rsidR="003F3684" w:rsidRPr="007106E1">
        <w:rPr>
          <w:sz w:val="28"/>
          <w:szCs w:val="28"/>
        </w:rPr>
        <w:t xml:space="preserve">безвозмездные </w:t>
      </w:r>
      <w:r w:rsidR="00566E33" w:rsidRPr="007106E1">
        <w:rPr>
          <w:sz w:val="28"/>
          <w:szCs w:val="28"/>
        </w:rPr>
        <w:t xml:space="preserve">услуги, дифференцированные цены, </w:t>
      </w:r>
      <w:r w:rsidRPr="007106E1">
        <w:rPr>
          <w:sz w:val="28"/>
          <w:szCs w:val="28"/>
        </w:rPr>
        <w:t>«</w:t>
      </w:r>
      <w:r w:rsidR="00566E33" w:rsidRPr="007106E1">
        <w:rPr>
          <w:sz w:val="28"/>
          <w:szCs w:val="28"/>
        </w:rPr>
        <w:t>плати сколько хочешь</w:t>
      </w:r>
      <w:r w:rsidRPr="007106E1">
        <w:rPr>
          <w:sz w:val="28"/>
          <w:szCs w:val="28"/>
        </w:rPr>
        <w:t>»</w:t>
      </w:r>
      <w:r w:rsidR="00566E33" w:rsidRPr="007106E1">
        <w:rPr>
          <w:sz w:val="28"/>
          <w:szCs w:val="28"/>
        </w:rPr>
        <w:t xml:space="preserve">, членские взносы, кросс-субсидирование. </w:t>
      </w:r>
      <w:r w:rsidR="002B182C" w:rsidRPr="007106E1">
        <w:rPr>
          <w:sz w:val="28"/>
          <w:szCs w:val="28"/>
        </w:rPr>
        <w:t>Факторы, влияющие на цену продукта</w:t>
      </w:r>
      <w:r w:rsidRPr="007106E1">
        <w:rPr>
          <w:sz w:val="28"/>
          <w:szCs w:val="28"/>
        </w:rPr>
        <w:t xml:space="preserve"> в социально-культурной сфере</w:t>
      </w:r>
      <w:r w:rsidR="002B182C" w:rsidRPr="007106E1">
        <w:rPr>
          <w:sz w:val="28"/>
          <w:szCs w:val="28"/>
        </w:rPr>
        <w:t xml:space="preserve">. Внутренние и внешние факторы формирование цены. Закон </w:t>
      </w:r>
      <w:proofErr w:type="spellStart"/>
      <w:r w:rsidR="002B182C" w:rsidRPr="007106E1">
        <w:rPr>
          <w:sz w:val="28"/>
          <w:szCs w:val="28"/>
        </w:rPr>
        <w:t>Баумоля</w:t>
      </w:r>
      <w:proofErr w:type="spellEnd"/>
      <w:r w:rsidR="002B182C" w:rsidRPr="007106E1">
        <w:rPr>
          <w:sz w:val="28"/>
          <w:szCs w:val="28"/>
        </w:rPr>
        <w:t>. Теория «болезни издержек». Течения современной экономической теории, институционализм и эволюционная экономика, нашедшие применение в исследованиях рынков</w:t>
      </w:r>
      <w:r w:rsidRPr="007106E1">
        <w:rPr>
          <w:sz w:val="28"/>
          <w:szCs w:val="28"/>
        </w:rPr>
        <w:t xml:space="preserve"> социально-культурной сферы</w:t>
      </w:r>
      <w:r w:rsidR="002B182C" w:rsidRPr="007106E1">
        <w:rPr>
          <w:sz w:val="28"/>
          <w:szCs w:val="28"/>
        </w:rPr>
        <w:t xml:space="preserve">. </w:t>
      </w:r>
    </w:p>
    <w:p w:rsidR="002B182C" w:rsidRPr="007106E1" w:rsidRDefault="002B182C" w:rsidP="005E6C3D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Методы ценообразования</w:t>
      </w:r>
      <w:r w:rsidR="00A02643" w:rsidRPr="007106E1">
        <w:rPr>
          <w:sz w:val="28"/>
          <w:szCs w:val="28"/>
        </w:rPr>
        <w:t xml:space="preserve"> в социально-культурной сфере</w:t>
      </w:r>
      <w:r w:rsidRPr="007106E1">
        <w:rPr>
          <w:sz w:val="28"/>
          <w:szCs w:val="28"/>
        </w:rPr>
        <w:t xml:space="preserve">. Анализ влияния различных факторов на уровень цен и выбор оптимального метода ценообразования. </w:t>
      </w:r>
      <w:r w:rsidR="00A02643" w:rsidRPr="007106E1">
        <w:rPr>
          <w:sz w:val="28"/>
          <w:szCs w:val="28"/>
        </w:rPr>
        <w:t xml:space="preserve">Влияние </w:t>
      </w:r>
      <w:r w:rsidRPr="007106E1">
        <w:rPr>
          <w:sz w:val="28"/>
          <w:szCs w:val="28"/>
        </w:rPr>
        <w:t>спроса на продукцию</w:t>
      </w:r>
      <w:r w:rsidR="00A02643" w:rsidRPr="007106E1">
        <w:rPr>
          <w:sz w:val="28"/>
          <w:szCs w:val="28"/>
        </w:rPr>
        <w:t xml:space="preserve"> социально-культурной сферы</w:t>
      </w:r>
      <w:r w:rsidRPr="007106E1">
        <w:rPr>
          <w:sz w:val="28"/>
          <w:szCs w:val="28"/>
        </w:rPr>
        <w:t xml:space="preserve">. Использование свойств продукции или выгоды покупателя. </w:t>
      </w:r>
    </w:p>
    <w:p w:rsidR="002B182C" w:rsidRPr="007106E1" w:rsidRDefault="002B182C" w:rsidP="005E6C3D">
      <w:pPr>
        <w:spacing w:before="100" w:beforeAutospacing="1" w:after="100" w:afterAutospacing="1" w:line="360" w:lineRule="exact"/>
        <w:contextualSpacing/>
        <w:rPr>
          <w:i/>
          <w:sz w:val="28"/>
          <w:szCs w:val="28"/>
        </w:rPr>
      </w:pPr>
    </w:p>
    <w:p w:rsidR="002B182C" w:rsidRPr="007106E1" w:rsidRDefault="002B182C" w:rsidP="00313F67">
      <w:pPr>
        <w:spacing w:before="100" w:beforeAutospacing="1" w:after="100" w:afterAutospacing="1"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 xml:space="preserve">Тема </w:t>
      </w:r>
      <w:r w:rsidR="00F25976" w:rsidRPr="007106E1">
        <w:rPr>
          <w:b/>
          <w:sz w:val="28"/>
          <w:szCs w:val="28"/>
        </w:rPr>
        <w:t>5</w:t>
      </w:r>
      <w:r w:rsidR="002E7F8A" w:rsidRPr="007106E1">
        <w:rPr>
          <w:b/>
          <w:sz w:val="28"/>
          <w:szCs w:val="28"/>
        </w:rPr>
        <w:t xml:space="preserve">. </w:t>
      </w:r>
      <w:r w:rsidR="00313F67" w:rsidRPr="007106E1">
        <w:rPr>
          <w:b/>
          <w:sz w:val="28"/>
          <w:szCs w:val="28"/>
        </w:rPr>
        <w:t xml:space="preserve"> </w:t>
      </w:r>
      <w:r w:rsidRPr="007106E1">
        <w:rPr>
          <w:b/>
          <w:sz w:val="28"/>
          <w:szCs w:val="28"/>
        </w:rPr>
        <w:t xml:space="preserve">Продвижение </w:t>
      </w:r>
      <w:r w:rsidR="006C3B76" w:rsidRPr="007106E1">
        <w:rPr>
          <w:b/>
          <w:sz w:val="28"/>
          <w:szCs w:val="28"/>
        </w:rPr>
        <w:t xml:space="preserve">культурного продукта </w:t>
      </w:r>
      <w:r w:rsidR="00F25976" w:rsidRPr="007106E1">
        <w:rPr>
          <w:b/>
          <w:sz w:val="28"/>
          <w:szCs w:val="28"/>
        </w:rPr>
        <w:t>и каналы дистрибуции товаров и услуг социально-культурной сферы</w:t>
      </w:r>
    </w:p>
    <w:p w:rsidR="006C3B76" w:rsidRPr="007106E1" w:rsidRDefault="006C3B76" w:rsidP="005E6C3D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Элементы переменной «Продвижения»: каналы распространения; физическое распространение; коммерческое распространение. Основные инструменты продвижения: реклама, </w:t>
      </w:r>
      <w:proofErr w:type="spellStart"/>
      <w:r w:rsidRPr="007106E1">
        <w:rPr>
          <w:sz w:val="28"/>
          <w:szCs w:val="28"/>
        </w:rPr>
        <w:t>public</w:t>
      </w:r>
      <w:proofErr w:type="spellEnd"/>
      <w:r w:rsidRPr="007106E1">
        <w:rPr>
          <w:sz w:val="28"/>
          <w:szCs w:val="28"/>
        </w:rPr>
        <w:t xml:space="preserve"> </w:t>
      </w:r>
      <w:proofErr w:type="spellStart"/>
      <w:r w:rsidRPr="007106E1">
        <w:rPr>
          <w:sz w:val="28"/>
          <w:szCs w:val="28"/>
        </w:rPr>
        <w:t>relations</w:t>
      </w:r>
      <w:proofErr w:type="spellEnd"/>
      <w:r w:rsidRPr="007106E1">
        <w:rPr>
          <w:sz w:val="28"/>
          <w:szCs w:val="28"/>
        </w:rPr>
        <w:t>, прямые продажи и направленные продажи</w:t>
      </w:r>
      <w:r w:rsidR="00F25976" w:rsidRPr="007106E1">
        <w:rPr>
          <w:sz w:val="28"/>
          <w:szCs w:val="28"/>
        </w:rPr>
        <w:t xml:space="preserve"> –</w:t>
      </w:r>
      <w:r w:rsidRPr="007106E1">
        <w:rPr>
          <w:sz w:val="28"/>
          <w:szCs w:val="28"/>
        </w:rPr>
        <w:t xml:space="preserve"> их суть и особенности.</w:t>
      </w:r>
      <w:r w:rsidR="00F25976" w:rsidRPr="007106E1">
        <w:rPr>
          <w:sz w:val="28"/>
          <w:szCs w:val="28"/>
        </w:rPr>
        <w:t xml:space="preserve"> И</w:t>
      </w:r>
      <w:r w:rsidRPr="007106E1">
        <w:rPr>
          <w:sz w:val="28"/>
          <w:szCs w:val="28"/>
        </w:rPr>
        <w:t>нструмент</w:t>
      </w:r>
      <w:r w:rsidR="00F25976" w:rsidRPr="007106E1">
        <w:rPr>
          <w:sz w:val="28"/>
          <w:szCs w:val="28"/>
        </w:rPr>
        <w:t>ы</w:t>
      </w:r>
      <w:r w:rsidRPr="007106E1">
        <w:rPr>
          <w:sz w:val="28"/>
          <w:szCs w:val="28"/>
        </w:rPr>
        <w:t xml:space="preserve"> </w:t>
      </w:r>
      <w:r w:rsidR="00F25976" w:rsidRPr="007106E1">
        <w:rPr>
          <w:sz w:val="28"/>
          <w:szCs w:val="28"/>
        </w:rPr>
        <w:t>п</w:t>
      </w:r>
      <w:r w:rsidRPr="007106E1">
        <w:rPr>
          <w:sz w:val="28"/>
          <w:szCs w:val="28"/>
        </w:rPr>
        <w:t>родвижения</w:t>
      </w:r>
      <w:r w:rsidR="00F25976" w:rsidRPr="007106E1">
        <w:rPr>
          <w:sz w:val="28"/>
          <w:szCs w:val="28"/>
        </w:rPr>
        <w:t xml:space="preserve"> </w:t>
      </w:r>
      <w:r w:rsidR="00F25976" w:rsidRPr="007106E1">
        <w:rPr>
          <w:sz w:val="28"/>
          <w:szCs w:val="28"/>
        </w:rPr>
        <w:lastRenderedPageBreak/>
        <w:t>продукта в социально-культурной сфере</w:t>
      </w:r>
      <w:r w:rsidRPr="007106E1">
        <w:rPr>
          <w:sz w:val="28"/>
          <w:szCs w:val="28"/>
        </w:rPr>
        <w:t xml:space="preserve">: реклама, стимулирование </w:t>
      </w:r>
      <w:proofErr w:type="gramStart"/>
      <w:r w:rsidRPr="007106E1">
        <w:rPr>
          <w:sz w:val="28"/>
          <w:szCs w:val="28"/>
        </w:rPr>
        <w:t>сбыта,  связи</w:t>
      </w:r>
      <w:proofErr w:type="gramEnd"/>
      <w:r w:rsidRPr="007106E1">
        <w:rPr>
          <w:sz w:val="28"/>
          <w:szCs w:val="28"/>
        </w:rPr>
        <w:t xml:space="preserve"> с общественностью, публикации в прессе,  «паблисити», прямой маркетинг, личная продажа, специальные средства для стимулирования торговли или рекламно-оформительские средства для мест продажи продукта (товар/услуги) сферы культуры. </w:t>
      </w:r>
    </w:p>
    <w:p w:rsidR="002E7F8A" w:rsidRPr="007106E1" w:rsidRDefault="00B36E7A" w:rsidP="005E6C3D">
      <w:pPr>
        <w:spacing w:before="100" w:beforeAutospacing="1" w:after="100" w:afterAutospacing="1"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Стимулирование сбыта – использование многообразных средств стимулирующего воздействия на рыночный спрос. Задачи стимулирования сбыта. Средства стимулирования сбыта. Программа стимулирования сбыта. Интенсивность и длительность программы стимулирования сбыта. Бюджет программы стимулирования сбыта. Реализация программы стимулирования сбыта. Стимулирование потребителей (распространение образцов, купоны, продажи по льготной цене, премии, конкурсы, зачетные талоны и т.</w:t>
      </w:r>
      <w:r w:rsidR="002271BA">
        <w:rPr>
          <w:sz w:val="28"/>
          <w:szCs w:val="28"/>
        </w:rPr>
        <w:t> </w:t>
      </w:r>
      <w:r w:rsidRPr="007106E1">
        <w:rPr>
          <w:sz w:val="28"/>
          <w:szCs w:val="28"/>
        </w:rPr>
        <w:t>д.). Пропаганда как инструмент популяризации товаров, лиц, мест, идей, деятельности, организаций.</w:t>
      </w:r>
    </w:p>
    <w:p w:rsidR="00F25976" w:rsidRPr="007106E1" w:rsidRDefault="00F25976" w:rsidP="005E6C3D">
      <w:pPr>
        <w:spacing w:before="100" w:beforeAutospacing="1" w:after="100" w:afterAutospacing="1"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Осязаемость услуги в социально-культурной сфере. Географическая и временная доступность. Роль места проведения (</w:t>
      </w:r>
      <w:proofErr w:type="spellStart"/>
      <w:r w:rsidRPr="007106E1">
        <w:rPr>
          <w:sz w:val="28"/>
          <w:szCs w:val="28"/>
        </w:rPr>
        <w:t>library</w:t>
      </w:r>
      <w:proofErr w:type="spellEnd"/>
      <w:r w:rsidRPr="007106E1">
        <w:rPr>
          <w:sz w:val="28"/>
          <w:szCs w:val="28"/>
        </w:rPr>
        <w:t xml:space="preserve"> </w:t>
      </w:r>
      <w:proofErr w:type="spellStart"/>
      <w:r w:rsidRPr="007106E1">
        <w:rPr>
          <w:sz w:val="28"/>
          <w:szCs w:val="28"/>
        </w:rPr>
        <w:t>third</w:t>
      </w:r>
      <w:proofErr w:type="spellEnd"/>
      <w:r w:rsidRPr="007106E1">
        <w:rPr>
          <w:sz w:val="28"/>
          <w:szCs w:val="28"/>
        </w:rPr>
        <w:t xml:space="preserve"> </w:t>
      </w:r>
      <w:proofErr w:type="spellStart"/>
      <w:r w:rsidRPr="007106E1">
        <w:rPr>
          <w:sz w:val="28"/>
          <w:szCs w:val="28"/>
        </w:rPr>
        <w:t>place</w:t>
      </w:r>
      <w:proofErr w:type="spellEnd"/>
      <w:r w:rsidRPr="007106E1">
        <w:rPr>
          <w:sz w:val="28"/>
          <w:szCs w:val="28"/>
        </w:rPr>
        <w:t>, театр как общественное пространство). Онлайн-каналы дистрибуции (стримы, виртуальные туры). Локация, логистика услуг, многоканальность, партнерские сети (например продажа билетов через агентов).</w:t>
      </w:r>
      <w:r w:rsidR="007F2924" w:rsidRPr="007106E1">
        <w:rPr>
          <w:sz w:val="28"/>
          <w:szCs w:val="28"/>
        </w:rPr>
        <w:t xml:space="preserve"> Спонсорство как средство продвижения товаров и услуг.</w:t>
      </w:r>
    </w:p>
    <w:p w:rsidR="006C3B76" w:rsidRPr="007106E1" w:rsidRDefault="006C3B76" w:rsidP="005E6C3D">
      <w:pPr>
        <w:spacing w:before="100" w:beforeAutospacing="1" w:after="100" w:afterAutospacing="1" w:line="360" w:lineRule="exact"/>
        <w:ind w:firstLine="708"/>
        <w:contextualSpacing/>
        <w:jc w:val="both"/>
        <w:rPr>
          <w:sz w:val="28"/>
          <w:szCs w:val="28"/>
        </w:rPr>
      </w:pPr>
    </w:p>
    <w:p w:rsidR="006C3B76" w:rsidRPr="007106E1" w:rsidRDefault="006C3B76" w:rsidP="00313F67">
      <w:pPr>
        <w:spacing w:before="100" w:beforeAutospacing="1" w:after="100" w:afterAutospacing="1"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 xml:space="preserve">Тема </w:t>
      </w:r>
      <w:r w:rsidR="00F25976" w:rsidRPr="007106E1">
        <w:rPr>
          <w:b/>
          <w:sz w:val="28"/>
          <w:szCs w:val="28"/>
        </w:rPr>
        <w:t>6</w:t>
      </w:r>
      <w:r w:rsidRPr="007106E1">
        <w:rPr>
          <w:b/>
          <w:sz w:val="28"/>
          <w:szCs w:val="28"/>
        </w:rPr>
        <w:t>.</w:t>
      </w:r>
      <w:r w:rsidR="00313F67" w:rsidRPr="007106E1">
        <w:rPr>
          <w:b/>
          <w:sz w:val="28"/>
          <w:szCs w:val="28"/>
        </w:rPr>
        <w:t xml:space="preserve"> </w:t>
      </w:r>
      <w:r w:rsidRPr="007106E1">
        <w:rPr>
          <w:b/>
          <w:sz w:val="28"/>
          <w:szCs w:val="28"/>
        </w:rPr>
        <w:t>Маркетинговые коммуникации и их организация в социально-культурной сфере</w:t>
      </w:r>
    </w:p>
    <w:p w:rsidR="006C3B76" w:rsidRPr="007106E1" w:rsidRDefault="006C3B76" w:rsidP="005E6C3D">
      <w:pPr>
        <w:spacing w:before="100" w:beforeAutospacing="1" w:after="100" w:afterAutospacing="1"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Понятие маркетинговых коммуникаций. Значение целевой аудитории для установления маркетинговой коммуникации. Шесть состояний покупательской готовности. Формирование комплекса стимулирования покупателей. Факторы, определяющие структуру комплекса стимулирования. Основные элементы маркетинговых коммуникаций: убеждение потребителей, цели организации, места контактов с потребителем, участники маркетингового процесса и различные типы маркетинговой коммуникационной деятельности.  </w:t>
      </w:r>
    </w:p>
    <w:p w:rsidR="00F25976" w:rsidRPr="007106E1" w:rsidRDefault="006C3B76" w:rsidP="00F25976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Сущность маркетинговых коммуникаци</w:t>
      </w:r>
      <w:r w:rsidR="002271BA">
        <w:rPr>
          <w:sz w:val="28"/>
          <w:szCs w:val="28"/>
        </w:rPr>
        <w:t>й</w:t>
      </w:r>
      <w:r w:rsidRPr="007106E1">
        <w:rPr>
          <w:sz w:val="28"/>
          <w:szCs w:val="28"/>
        </w:rPr>
        <w:t xml:space="preserve"> </w:t>
      </w:r>
      <w:r w:rsidR="00F25976" w:rsidRPr="007106E1">
        <w:rPr>
          <w:sz w:val="28"/>
          <w:szCs w:val="28"/>
        </w:rPr>
        <w:t>в социально-культурной сфере</w:t>
      </w:r>
      <w:r w:rsidRPr="007106E1">
        <w:rPr>
          <w:sz w:val="28"/>
          <w:szCs w:val="28"/>
        </w:rPr>
        <w:t>. Коммуникационная программа и ее цели: создание у покупателей осведомленности о то</w:t>
      </w:r>
      <w:r w:rsidR="00F25976" w:rsidRPr="007106E1">
        <w:rPr>
          <w:sz w:val="28"/>
          <w:szCs w:val="28"/>
        </w:rPr>
        <w:t>варе</w:t>
      </w:r>
      <w:r w:rsidRPr="007106E1">
        <w:rPr>
          <w:sz w:val="28"/>
          <w:szCs w:val="28"/>
        </w:rPr>
        <w:t xml:space="preserve">, распространение информации, повышение культуры рынка, формирование положительного образа организации культуры (ее торговой марки) или учреждения.  </w:t>
      </w:r>
      <w:r w:rsidR="00F25976" w:rsidRPr="007106E1">
        <w:rPr>
          <w:sz w:val="28"/>
          <w:szCs w:val="28"/>
        </w:rPr>
        <w:t xml:space="preserve">Реклама как элемент комплекса маркетинговых коммуникаций. Системность и комплексность рекламной деятельности. Личная продажа как форма маркетинговых коммуникаций и средство формирования плановых взаимодействий с </w:t>
      </w:r>
      <w:r w:rsidR="00F25976" w:rsidRPr="007106E1">
        <w:rPr>
          <w:sz w:val="28"/>
          <w:szCs w:val="28"/>
        </w:rPr>
        <w:lastRenderedPageBreak/>
        <w:t>покупателем. Факторы успеха маркетинговых коммуникаций в социально-культурной сфере.</w:t>
      </w:r>
    </w:p>
    <w:p w:rsidR="006C3B76" w:rsidRPr="007106E1" w:rsidRDefault="006C3B76" w:rsidP="005E6C3D">
      <w:pPr>
        <w:spacing w:line="360" w:lineRule="exact"/>
        <w:ind w:firstLine="708"/>
        <w:contextualSpacing/>
        <w:jc w:val="both"/>
        <w:rPr>
          <w:sz w:val="28"/>
          <w:szCs w:val="28"/>
        </w:rPr>
      </w:pPr>
    </w:p>
    <w:p w:rsidR="008F4283" w:rsidRPr="007106E1" w:rsidRDefault="008F4283" w:rsidP="00313F67">
      <w:pPr>
        <w:spacing w:line="360" w:lineRule="exact"/>
        <w:ind w:hanging="142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 xml:space="preserve">Тема </w:t>
      </w:r>
      <w:r w:rsidR="00F25976" w:rsidRPr="007106E1">
        <w:rPr>
          <w:b/>
          <w:sz w:val="28"/>
          <w:szCs w:val="28"/>
        </w:rPr>
        <w:t>7</w:t>
      </w:r>
      <w:r w:rsidRPr="007106E1">
        <w:rPr>
          <w:b/>
          <w:sz w:val="28"/>
          <w:szCs w:val="28"/>
        </w:rPr>
        <w:t>.</w:t>
      </w:r>
      <w:r w:rsidR="00313F67" w:rsidRPr="007106E1">
        <w:rPr>
          <w:b/>
          <w:sz w:val="28"/>
          <w:szCs w:val="28"/>
        </w:rPr>
        <w:t xml:space="preserve"> </w:t>
      </w:r>
      <w:r w:rsidRPr="007106E1">
        <w:rPr>
          <w:b/>
          <w:sz w:val="28"/>
          <w:szCs w:val="28"/>
        </w:rPr>
        <w:t>Внутренняя среда организаций социально-культурной сферы</w:t>
      </w:r>
    </w:p>
    <w:p w:rsidR="008F4283" w:rsidRPr="007106E1" w:rsidRDefault="00F25976" w:rsidP="005E6C3D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Понятие внутренней маркетинговой среды организации. </w:t>
      </w:r>
      <w:r w:rsidR="008F4283" w:rsidRPr="007106E1">
        <w:rPr>
          <w:sz w:val="28"/>
          <w:szCs w:val="28"/>
        </w:rPr>
        <w:t xml:space="preserve">Составляющие внутренней среды организации </w:t>
      </w:r>
      <w:r w:rsidRPr="007106E1">
        <w:rPr>
          <w:sz w:val="28"/>
          <w:szCs w:val="28"/>
        </w:rPr>
        <w:t>социально-культурной сферы:</w:t>
      </w:r>
      <w:r w:rsidR="008F4283" w:rsidRPr="007106E1">
        <w:rPr>
          <w:sz w:val="28"/>
          <w:szCs w:val="28"/>
        </w:rPr>
        <w:t xml:space="preserve"> корпоративная культура, структура </w:t>
      </w:r>
      <w:r w:rsidRPr="007106E1">
        <w:rPr>
          <w:sz w:val="28"/>
          <w:szCs w:val="28"/>
        </w:rPr>
        <w:t>организации</w:t>
      </w:r>
      <w:r w:rsidR="008F4283" w:rsidRPr="007106E1">
        <w:rPr>
          <w:sz w:val="28"/>
          <w:szCs w:val="28"/>
        </w:rPr>
        <w:t xml:space="preserve">, фирменный стиль, психологический климат, </w:t>
      </w:r>
      <w:r w:rsidRPr="007106E1">
        <w:rPr>
          <w:sz w:val="28"/>
          <w:szCs w:val="28"/>
        </w:rPr>
        <w:t>интеллектуальная</w:t>
      </w:r>
      <w:r w:rsidR="008F4283" w:rsidRPr="007106E1">
        <w:rPr>
          <w:sz w:val="28"/>
          <w:szCs w:val="28"/>
        </w:rPr>
        <w:t xml:space="preserve"> </w:t>
      </w:r>
      <w:r w:rsidRPr="007106E1">
        <w:rPr>
          <w:sz w:val="28"/>
          <w:szCs w:val="28"/>
        </w:rPr>
        <w:t>собственность</w:t>
      </w:r>
      <w:r w:rsidR="008F4283" w:rsidRPr="007106E1">
        <w:rPr>
          <w:sz w:val="28"/>
          <w:szCs w:val="28"/>
        </w:rPr>
        <w:t>.</w:t>
      </w:r>
      <w:r w:rsidRPr="007106E1">
        <w:rPr>
          <w:sz w:val="28"/>
          <w:szCs w:val="28"/>
        </w:rPr>
        <w:t xml:space="preserve"> </w:t>
      </w:r>
      <w:r w:rsidR="008F4283" w:rsidRPr="007106E1">
        <w:rPr>
          <w:sz w:val="28"/>
          <w:szCs w:val="28"/>
        </w:rPr>
        <w:t>Элементы фирменного стиля: товарный знак, слоган (</w:t>
      </w:r>
      <w:proofErr w:type="spellStart"/>
      <w:r w:rsidR="008F4283" w:rsidRPr="007106E1">
        <w:rPr>
          <w:sz w:val="28"/>
          <w:szCs w:val="28"/>
        </w:rPr>
        <w:t>тэглайн</w:t>
      </w:r>
      <w:proofErr w:type="spellEnd"/>
      <w:r w:rsidR="008F4283" w:rsidRPr="007106E1">
        <w:rPr>
          <w:sz w:val="28"/>
          <w:szCs w:val="28"/>
        </w:rPr>
        <w:t xml:space="preserve">), фирменные цвета, </w:t>
      </w:r>
      <w:proofErr w:type="spellStart"/>
      <w:r w:rsidR="008F4283" w:rsidRPr="007106E1">
        <w:rPr>
          <w:sz w:val="28"/>
          <w:szCs w:val="28"/>
        </w:rPr>
        <w:t>Brand</w:t>
      </w:r>
      <w:proofErr w:type="spellEnd"/>
      <w:r w:rsidR="008F4283" w:rsidRPr="007106E1">
        <w:rPr>
          <w:sz w:val="28"/>
          <w:szCs w:val="28"/>
        </w:rPr>
        <w:t xml:space="preserve"> </w:t>
      </w:r>
      <w:proofErr w:type="spellStart"/>
      <w:r w:rsidR="008F4283" w:rsidRPr="007106E1">
        <w:rPr>
          <w:sz w:val="28"/>
          <w:szCs w:val="28"/>
        </w:rPr>
        <w:t>Book</w:t>
      </w:r>
      <w:proofErr w:type="spellEnd"/>
      <w:r w:rsidR="008F4283" w:rsidRPr="007106E1">
        <w:rPr>
          <w:sz w:val="28"/>
          <w:szCs w:val="28"/>
        </w:rPr>
        <w:t>, фирменная одежда. Составление технического задания на разработку фирменного стиля для организаций</w:t>
      </w:r>
      <w:r w:rsidRPr="007106E1">
        <w:rPr>
          <w:sz w:val="28"/>
          <w:szCs w:val="28"/>
        </w:rPr>
        <w:t xml:space="preserve"> социально-культурной сферы</w:t>
      </w:r>
      <w:r w:rsidR="008F4283" w:rsidRPr="007106E1">
        <w:rPr>
          <w:sz w:val="28"/>
          <w:szCs w:val="28"/>
        </w:rPr>
        <w:t>. Товарный знак: сущность, этапы регистрации, продолжительность действия, влияние на деятельность в сфере культуры и искусства.  SWOT</w:t>
      </w:r>
      <w:r w:rsidR="00EF0124">
        <w:rPr>
          <w:sz w:val="28"/>
          <w:szCs w:val="28"/>
        </w:rPr>
        <w:t>-</w:t>
      </w:r>
      <w:r w:rsidR="008F4283" w:rsidRPr="007106E1">
        <w:rPr>
          <w:sz w:val="28"/>
          <w:szCs w:val="28"/>
        </w:rPr>
        <w:t xml:space="preserve"> и PEST</w:t>
      </w:r>
      <w:r w:rsidR="002271BA">
        <w:rPr>
          <w:sz w:val="28"/>
          <w:szCs w:val="28"/>
        </w:rPr>
        <w:t>-</w:t>
      </w:r>
      <w:r w:rsidR="008F4283" w:rsidRPr="007106E1">
        <w:rPr>
          <w:sz w:val="28"/>
          <w:szCs w:val="28"/>
        </w:rPr>
        <w:t>анализ как методы анализа маркетинговой среды организаций культуры.</w:t>
      </w:r>
      <w:r w:rsidR="007F2924" w:rsidRPr="007106E1">
        <w:rPr>
          <w:sz w:val="28"/>
          <w:szCs w:val="28"/>
        </w:rPr>
        <w:t xml:space="preserve"> Анализ потенциальной полезности компаний-спонсоров. Анализ динамики роста расходов на спонсорство, рекламу, продвижение и продаж</w:t>
      </w:r>
      <w:r w:rsidR="002271BA">
        <w:rPr>
          <w:sz w:val="28"/>
          <w:szCs w:val="28"/>
        </w:rPr>
        <w:t>у</w:t>
      </w:r>
      <w:r w:rsidR="007F2924" w:rsidRPr="007106E1">
        <w:rPr>
          <w:sz w:val="28"/>
          <w:szCs w:val="28"/>
        </w:rPr>
        <w:t xml:space="preserve"> продуктов (товаров/услуг) сферы культуры. </w:t>
      </w:r>
    </w:p>
    <w:p w:rsidR="008F4283" w:rsidRPr="007106E1" w:rsidRDefault="008F4283" w:rsidP="005E6C3D">
      <w:pPr>
        <w:spacing w:line="360" w:lineRule="exact"/>
        <w:ind w:firstLine="708"/>
        <w:contextualSpacing/>
        <w:jc w:val="both"/>
        <w:rPr>
          <w:sz w:val="28"/>
          <w:szCs w:val="28"/>
        </w:rPr>
      </w:pPr>
    </w:p>
    <w:p w:rsidR="006C3B76" w:rsidRPr="007106E1" w:rsidRDefault="008F4283" w:rsidP="00313F67">
      <w:pPr>
        <w:spacing w:before="100" w:beforeAutospacing="1" w:after="100" w:afterAutospacing="1" w:line="360" w:lineRule="exact"/>
        <w:contextualSpacing/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 xml:space="preserve">Тема </w:t>
      </w:r>
      <w:r w:rsidR="00F25976" w:rsidRPr="007106E1">
        <w:rPr>
          <w:b/>
          <w:sz w:val="28"/>
          <w:szCs w:val="28"/>
        </w:rPr>
        <w:t>8</w:t>
      </w:r>
      <w:r w:rsidR="006C3B76" w:rsidRPr="007106E1">
        <w:rPr>
          <w:b/>
          <w:sz w:val="28"/>
          <w:szCs w:val="28"/>
        </w:rPr>
        <w:t>.</w:t>
      </w:r>
      <w:r w:rsidR="00313F67" w:rsidRPr="007106E1">
        <w:rPr>
          <w:b/>
          <w:sz w:val="28"/>
          <w:szCs w:val="28"/>
        </w:rPr>
        <w:t xml:space="preserve"> </w:t>
      </w:r>
      <w:r w:rsidR="006C3B76" w:rsidRPr="007106E1">
        <w:rPr>
          <w:b/>
          <w:sz w:val="28"/>
          <w:szCs w:val="28"/>
        </w:rPr>
        <w:t xml:space="preserve">Планирование и контроль процесса маркетинга в организациях социально-культурной сферы </w:t>
      </w:r>
    </w:p>
    <w:p w:rsidR="006C3B76" w:rsidRPr="007106E1" w:rsidRDefault="006C3B76" w:rsidP="00F25976">
      <w:pPr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Циклы планирования, мониторинга и контроля</w:t>
      </w:r>
      <w:r w:rsidR="00F25976" w:rsidRPr="007106E1">
        <w:rPr>
          <w:sz w:val="28"/>
          <w:szCs w:val="28"/>
        </w:rPr>
        <w:t xml:space="preserve"> в маркетинговой деятельности</w:t>
      </w:r>
      <w:r w:rsidRPr="007106E1">
        <w:rPr>
          <w:sz w:val="28"/>
          <w:szCs w:val="28"/>
        </w:rPr>
        <w:t xml:space="preserve">. Связь выбранной маркетинговой стратегии с успешностью выполнения корпоративной миссии учреждения культуры. Соотнесенность иерархии задач с иерархией стратегий. Разработка компонентов маркетингового плана: анализ ситуации на рынке; постановка задач и определение стратегий; оценка ресурсов; определение рыночного комплекса; практичная реализация плана. </w:t>
      </w:r>
    </w:p>
    <w:p w:rsidR="008F4283" w:rsidRPr="007106E1" w:rsidRDefault="006C3B76" w:rsidP="005E6C3D">
      <w:pPr>
        <w:spacing w:line="360" w:lineRule="exact"/>
        <w:ind w:firstLine="708"/>
        <w:contextualSpacing/>
        <w:jc w:val="both"/>
        <w:rPr>
          <w:b/>
          <w:sz w:val="28"/>
          <w:szCs w:val="28"/>
        </w:rPr>
      </w:pPr>
      <w:r w:rsidRPr="007106E1">
        <w:rPr>
          <w:sz w:val="28"/>
          <w:szCs w:val="28"/>
        </w:rPr>
        <w:t>Аудит маркетинга (или маркетинговая ревизия) как детальное, систематическое, периодическое, критичное изучение ориентации маркетинга компании в рамках ее определенной социокультурной среды.  Основные компоненты аудита маркетинга: анализ внешней среды, в которо</w:t>
      </w:r>
      <w:r w:rsidR="002271BA">
        <w:rPr>
          <w:sz w:val="28"/>
          <w:szCs w:val="28"/>
        </w:rPr>
        <w:t>й</w:t>
      </w:r>
      <w:r w:rsidRPr="007106E1">
        <w:rPr>
          <w:sz w:val="28"/>
          <w:szCs w:val="28"/>
        </w:rPr>
        <w:t xml:space="preserve"> существует предприятие, а также его целей и стратегий в сфер</w:t>
      </w:r>
      <w:r w:rsidR="002271BA">
        <w:rPr>
          <w:sz w:val="28"/>
          <w:szCs w:val="28"/>
        </w:rPr>
        <w:t>е</w:t>
      </w:r>
      <w:r w:rsidRPr="007106E1">
        <w:rPr>
          <w:sz w:val="28"/>
          <w:szCs w:val="28"/>
        </w:rPr>
        <w:t xml:space="preserve"> маркетинга; ревизия организационной структуры управления маркетингом и эффективности реализации основных функций маркетинга в</w:t>
      </w:r>
      <w:r w:rsidR="008F4283" w:rsidRPr="007106E1">
        <w:rPr>
          <w:sz w:val="28"/>
          <w:szCs w:val="28"/>
        </w:rPr>
        <w:t xml:space="preserve"> организации</w:t>
      </w:r>
      <w:r w:rsidRPr="007106E1">
        <w:rPr>
          <w:sz w:val="28"/>
          <w:szCs w:val="28"/>
        </w:rPr>
        <w:t xml:space="preserve">; определение финансовой эффективности </w:t>
      </w:r>
      <w:r w:rsidR="008F4283" w:rsidRPr="007106E1">
        <w:rPr>
          <w:sz w:val="28"/>
          <w:szCs w:val="28"/>
        </w:rPr>
        <w:t>маркетинговых мероприятий</w:t>
      </w:r>
      <w:r w:rsidRPr="007106E1">
        <w:rPr>
          <w:sz w:val="28"/>
          <w:szCs w:val="28"/>
        </w:rPr>
        <w:t xml:space="preserve">,  бюджета маркетинга. </w:t>
      </w:r>
      <w:r w:rsidR="008F4283" w:rsidRPr="007106E1">
        <w:rPr>
          <w:sz w:val="28"/>
          <w:szCs w:val="28"/>
        </w:rPr>
        <w:t> Сбалансированная система показателей (BSC) для организаций социально-культурной сфер</w:t>
      </w:r>
      <w:r w:rsidR="002271BA">
        <w:rPr>
          <w:sz w:val="28"/>
          <w:szCs w:val="28"/>
        </w:rPr>
        <w:t>ы</w:t>
      </w:r>
      <w:r w:rsidR="008F4283" w:rsidRPr="007106E1">
        <w:rPr>
          <w:sz w:val="28"/>
          <w:szCs w:val="28"/>
        </w:rPr>
        <w:t>. Метрики эффективности: посещаемость, охват, вовлеченность, конверсия, социальный возврат на инвестиции (SROI). KPI, ROI, SROI, качественные и количественные методы оценки, опросы удовлетворенности.</w:t>
      </w:r>
    </w:p>
    <w:p w:rsidR="00020948" w:rsidRPr="007106E1" w:rsidRDefault="00020948" w:rsidP="005E03BF">
      <w:pPr>
        <w:spacing w:line="360" w:lineRule="exact"/>
        <w:contextualSpacing/>
        <w:jc w:val="center"/>
        <w:rPr>
          <w:b/>
          <w:bCs/>
          <w:sz w:val="28"/>
          <w:szCs w:val="28"/>
        </w:rPr>
      </w:pPr>
      <w:r w:rsidRPr="007106E1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3836B0" w:rsidRDefault="003836B0" w:rsidP="005E6C3D">
      <w:pPr>
        <w:shd w:val="clear" w:color="auto" w:fill="FFFFFF"/>
        <w:spacing w:line="360" w:lineRule="exact"/>
        <w:contextualSpacing/>
        <w:jc w:val="center"/>
        <w:rPr>
          <w:b/>
          <w:bCs/>
          <w:sz w:val="28"/>
          <w:szCs w:val="28"/>
        </w:rPr>
      </w:pPr>
    </w:p>
    <w:p w:rsidR="00020948" w:rsidRPr="007106E1" w:rsidRDefault="00020948" w:rsidP="005E6C3D">
      <w:pPr>
        <w:shd w:val="clear" w:color="auto" w:fill="FFFFFF"/>
        <w:spacing w:line="360" w:lineRule="exact"/>
        <w:contextualSpacing/>
        <w:jc w:val="center"/>
        <w:rPr>
          <w:b/>
          <w:bCs/>
          <w:sz w:val="28"/>
          <w:szCs w:val="28"/>
        </w:rPr>
      </w:pPr>
      <w:r w:rsidRPr="007106E1">
        <w:rPr>
          <w:b/>
          <w:bCs/>
          <w:sz w:val="28"/>
          <w:szCs w:val="28"/>
        </w:rPr>
        <w:t>Литература</w:t>
      </w:r>
    </w:p>
    <w:p w:rsidR="003F3684" w:rsidRPr="007106E1" w:rsidRDefault="003F3684" w:rsidP="003836B0">
      <w:pPr>
        <w:spacing w:before="120" w:line="360" w:lineRule="exact"/>
        <w:jc w:val="center"/>
        <w:rPr>
          <w:bCs/>
          <w:i/>
          <w:sz w:val="28"/>
          <w:szCs w:val="28"/>
        </w:rPr>
      </w:pPr>
      <w:r w:rsidRPr="007106E1">
        <w:rPr>
          <w:bCs/>
          <w:i/>
          <w:sz w:val="28"/>
          <w:szCs w:val="28"/>
        </w:rPr>
        <w:t>Основная</w:t>
      </w:r>
    </w:p>
    <w:p w:rsidR="003F3684" w:rsidRPr="002271BA" w:rsidRDefault="002271BA" w:rsidP="002271BA">
      <w:pPr>
        <w:spacing w:line="360" w:lineRule="exact"/>
        <w:ind w:firstLine="709"/>
        <w:jc w:val="both"/>
        <w:rPr>
          <w:sz w:val="28"/>
          <w:szCs w:val="28"/>
        </w:rPr>
      </w:pPr>
      <w:r w:rsidRPr="002271BA">
        <w:rPr>
          <w:i/>
          <w:sz w:val="28"/>
          <w:szCs w:val="28"/>
        </w:rPr>
        <w:t xml:space="preserve">1. </w:t>
      </w:r>
      <w:proofErr w:type="spellStart"/>
      <w:r w:rsidR="003F3684" w:rsidRPr="002271BA">
        <w:rPr>
          <w:i/>
          <w:sz w:val="28"/>
          <w:szCs w:val="28"/>
        </w:rPr>
        <w:t>Тульчинский</w:t>
      </w:r>
      <w:proofErr w:type="spellEnd"/>
      <w:r w:rsidR="003F3684" w:rsidRPr="002271BA">
        <w:rPr>
          <w:i/>
          <w:sz w:val="28"/>
          <w:szCs w:val="28"/>
        </w:rPr>
        <w:t>, Г. Л.</w:t>
      </w:r>
      <w:r w:rsidR="003F3684" w:rsidRPr="002271BA">
        <w:rPr>
          <w:sz w:val="28"/>
          <w:szCs w:val="28"/>
        </w:rPr>
        <w:t xml:space="preserve"> Маркетинг в сфере культуры / Г. Л. </w:t>
      </w:r>
      <w:proofErr w:type="spellStart"/>
      <w:r w:rsidR="003F3684" w:rsidRPr="002271BA">
        <w:rPr>
          <w:sz w:val="28"/>
          <w:szCs w:val="28"/>
        </w:rPr>
        <w:t>Тульчинский</w:t>
      </w:r>
      <w:proofErr w:type="spellEnd"/>
      <w:r w:rsidR="003F3684" w:rsidRPr="002271BA">
        <w:rPr>
          <w:sz w:val="28"/>
          <w:szCs w:val="28"/>
        </w:rPr>
        <w:t xml:space="preserve">, </w:t>
      </w:r>
      <w:r w:rsidR="003F3684" w:rsidRPr="002271BA">
        <w:rPr>
          <w:sz w:val="28"/>
          <w:szCs w:val="28"/>
        </w:rPr>
        <w:br/>
        <w:t xml:space="preserve">Е. Л. </w:t>
      </w:r>
      <w:proofErr w:type="spellStart"/>
      <w:r w:rsidR="003F3684" w:rsidRPr="002271BA">
        <w:rPr>
          <w:sz w:val="28"/>
          <w:szCs w:val="28"/>
        </w:rPr>
        <w:t>Шекова</w:t>
      </w:r>
      <w:proofErr w:type="spellEnd"/>
      <w:r w:rsidR="003F3684" w:rsidRPr="002271BA">
        <w:rPr>
          <w:sz w:val="28"/>
          <w:szCs w:val="28"/>
        </w:rPr>
        <w:t xml:space="preserve">. </w:t>
      </w:r>
      <w:r w:rsidRPr="002271BA">
        <w:rPr>
          <w:sz w:val="28"/>
          <w:szCs w:val="28"/>
        </w:rPr>
        <w:t>–</w:t>
      </w:r>
      <w:r w:rsidR="003F3684" w:rsidRPr="002271BA">
        <w:rPr>
          <w:sz w:val="28"/>
          <w:szCs w:val="28"/>
        </w:rPr>
        <w:t xml:space="preserve"> 6-е изд., стер. </w:t>
      </w:r>
      <w:r w:rsidRPr="002271BA">
        <w:rPr>
          <w:sz w:val="28"/>
          <w:szCs w:val="28"/>
        </w:rPr>
        <w:t>–</w:t>
      </w:r>
      <w:r w:rsidR="003F3684" w:rsidRPr="002271BA">
        <w:rPr>
          <w:sz w:val="28"/>
          <w:szCs w:val="28"/>
        </w:rPr>
        <w:t xml:space="preserve"> Санкт-</w:t>
      </w:r>
      <w:proofErr w:type="gramStart"/>
      <w:r w:rsidR="003F3684" w:rsidRPr="002271BA">
        <w:rPr>
          <w:sz w:val="28"/>
          <w:szCs w:val="28"/>
        </w:rPr>
        <w:t>Петербург :</w:t>
      </w:r>
      <w:proofErr w:type="gramEnd"/>
      <w:r w:rsidR="003F3684" w:rsidRPr="002271BA">
        <w:rPr>
          <w:sz w:val="28"/>
          <w:szCs w:val="28"/>
        </w:rPr>
        <w:t xml:space="preserve"> Планета музыки, 2024. </w:t>
      </w:r>
      <w:r w:rsidRPr="002271BA">
        <w:rPr>
          <w:sz w:val="28"/>
          <w:szCs w:val="28"/>
        </w:rPr>
        <w:t>–</w:t>
      </w:r>
      <w:r w:rsidR="003F3684" w:rsidRPr="002271BA">
        <w:rPr>
          <w:sz w:val="28"/>
          <w:szCs w:val="28"/>
        </w:rPr>
        <w:t xml:space="preserve"> 496 с. </w:t>
      </w:r>
      <w:r w:rsidRPr="002271BA">
        <w:rPr>
          <w:sz w:val="28"/>
          <w:szCs w:val="28"/>
        </w:rPr>
        <w:t>–</w:t>
      </w:r>
      <w:r w:rsidR="003F3684" w:rsidRPr="002271BA">
        <w:rPr>
          <w:sz w:val="28"/>
          <w:szCs w:val="28"/>
        </w:rPr>
        <w:t xml:space="preserve"> URL: https://e.lanbook.com/book/390380 (дата обращения: 30.10.2025).</w:t>
      </w:r>
    </w:p>
    <w:p w:rsidR="003F3684" w:rsidRPr="002271BA" w:rsidRDefault="002271BA" w:rsidP="002271BA">
      <w:pPr>
        <w:spacing w:line="360" w:lineRule="exact"/>
        <w:ind w:firstLine="709"/>
        <w:jc w:val="both"/>
        <w:rPr>
          <w:sz w:val="28"/>
          <w:szCs w:val="28"/>
        </w:rPr>
      </w:pPr>
      <w:r w:rsidRPr="002271BA">
        <w:rPr>
          <w:i/>
          <w:sz w:val="28"/>
          <w:szCs w:val="28"/>
        </w:rPr>
        <w:t xml:space="preserve">2. </w:t>
      </w:r>
      <w:r w:rsidR="003F3684" w:rsidRPr="002271BA">
        <w:rPr>
          <w:i/>
          <w:sz w:val="28"/>
          <w:szCs w:val="28"/>
        </w:rPr>
        <w:t>Новаторов, В. Е.</w:t>
      </w:r>
      <w:r w:rsidR="003F3684" w:rsidRPr="002271BA">
        <w:rPr>
          <w:sz w:val="28"/>
          <w:szCs w:val="28"/>
        </w:rPr>
        <w:t xml:space="preserve"> Социально-культурный маркетинг: история, теория, </w:t>
      </w:r>
      <w:proofErr w:type="gramStart"/>
      <w:r w:rsidR="003F3684" w:rsidRPr="002271BA">
        <w:rPr>
          <w:sz w:val="28"/>
          <w:szCs w:val="28"/>
        </w:rPr>
        <w:t>технология :</w:t>
      </w:r>
      <w:proofErr w:type="gramEnd"/>
      <w:r w:rsidR="003F3684" w:rsidRPr="002271BA">
        <w:rPr>
          <w:sz w:val="28"/>
          <w:szCs w:val="28"/>
        </w:rPr>
        <w:t xml:space="preserve"> учебное пособие / В. Е. Новаторов. </w:t>
      </w:r>
      <w:r w:rsidRPr="002271BA">
        <w:rPr>
          <w:sz w:val="28"/>
          <w:szCs w:val="28"/>
        </w:rPr>
        <w:t>–</w:t>
      </w:r>
      <w:r w:rsidR="003F3684" w:rsidRPr="002271BA">
        <w:rPr>
          <w:sz w:val="28"/>
          <w:szCs w:val="28"/>
        </w:rPr>
        <w:t xml:space="preserve"> 2-е изд., стер. </w:t>
      </w:r>
      <w:r w:rsidRPr="002271BA">
        <w:rPr>
          <w:sz w:val="28"/>
          <w:szCs w:val="28"/>
        </w:rPr>
        <w:t>–</w:t>
      </w:r>
      <w:r w:rsidR="003836B0">
        <w:rPr>
          <w:sz w:val="28"/>
          <w:szCs w:val="28"/>
        </w:rPr>
        <w:t xml:space="preserve"> Санкт-</w:t>
      </w:r>
      <w:proofErr w:type="gramStart"/>
      <w:r w:rsidR="003836B0">
        <w:rPr>
          <w:sz w:val="28"/>
          <w:szCs w:val="28"/>
        </w:rPr>
        <w:t>Петербург </w:t>
      </w:r>
      <w:r w:rsidR="003F3684" w:rsidRPr="002271BA">
        <w:rPr>
          <w:sz w:val="28"/>
          <w:szCs w:val="28"/>
        </w:rPr>
        <w:t>:</w:t>
      </w:r>
      <w:proofErr w:type="gramEnd"/>
      <w:r w:rsidR="003F3684" w:rsidRPr="002271BA">
        <w:rPr>
          <w:sz w:val="28"/>
          <w:szCs w:val="28"/>
        </w:rPr>
        <w:t xml:space="preserve"> Планета музыки, 2024. </w:t>
      </w:r>
      <w:r w:rsidRPr="002271BA">
        <w:rPr>
          <w:sz w:val="28"/>
          <w:szCs w:val="28"/>
        </w:rPr>
        <w:t>–</w:t>
      </w:r>
      <w:r w:rsidR="003836B0">
        <w:rPr>
          <w:sz w:val="28"/>
          <w:szCs w:val="28"/>
        </w:rPr>
        <w:t xml:space="preserve"> С. 66–</w:t>
      </w:r>
      <w:r w:rsidR="003F3684" w:rsidRPr="002271BA">
        <w:rPr>
          <w:sz w:val="28"/>
          <w:szCs w:val="28"/>
        </w:rPr>
        <w:t xml:space="preserve">380. </w:t>
      </w:r>
      <w:r w:rsidRPr="002271BA">
        <w:rPr>
          <w:sz w:val="28"/>
          <w:szCs w:val="28"/>
        </w:rPr>
        <w:t>–</w:t>
      </w:r>
      <w:r w:rsidR="003F3684" w:rsidRPr="002271BA">
        <w:rPr>
          <w:sz w:val="28"/>
          <w:szCs w:val="28"/>
        </w:rPr>
        <w:t xml:space="preserve"> URL: https://e.lanbook.com/book/411335 (дата обращения: 30.10.2025).</w:t>
      </w:r>
    </w:p>
    <w:p w:rsidR="003F3684" w:rsidRPr="007106E1" w:rsidRDefault="003F3684" w:rsidP="003F3684">
      <w:pPr>
        <w:spacing w:line="360" w:lineRule="exact"/>
        <w:contextualSpacing/>
      </w:pPr>
    </w:p>
    <w:p w:rsidR="003F3684" w:rsidRPr="007106E1" w:rsidRDefault="003F3684" w:rsidP="003F3684">
      <w:pPr>
        <w:spacing w:line="360" w:lineRule="exact"/>
        <w:contextualSpacing/>
        <w:jc w:val="center"/>
        <w:rPr>
          <w:i/>
          <w:sz w:val="28"/>
          <w:szCs w:val="28"/>
        </w:rPr>
      </w:pPr>
      <w:r w:rsidRPr="007106E1">
        <w:rPr>
          <w:i/>
          <w:sz w:val="28"/>
          <w:szCs w:val="28"/>
        </w:rPr>
        <w:t>Дополнительная</w:t>
      </w:r>
    </w:p>
    <w:p w:rsidR="003F3684" w:rsidRPr="002271BA" w:rsidRDefault="002271BA" w:rsidP="002271BA">
      <w:pPr>
        <w:spacing w:line="360" w:lineRule="exact"/>
        <w:ind w:firstLine="709"/>
        <w:jc w:val="both"/>
        <w:rPr>
          <w:sz w:val="28"/>
          <w:szCs w:val="28"/>
        </w:rPr>
      </w:pPr>
      <w:r w:rsidRPr="002271BA">
        <w:rPr>
          <w:i/>
          <w:sz w:val="28"/>
          <w:szCs w:val="28"/>
        </w:rPr>
        <w:t xml:space="preserve">1. </w:t>
      </w:r>
      <w:r w:rsidR="003F3684" w:rsidRPr="002271BA">
        <w:rPr>
          <w:i/>
          <w:sz w:val="28"/>
          <w:szCs w:val="28"/>
        </w:rPr>
        <w:t>Зорина, Т. Г.</w:t>
      </w:r>
      <w:r w:rsidR="003F3684" w:rsidRPr="002271BA">
        <w:rPr>
          <w:sz w:val="28"/>
          <w:szCs w:val="28"/>
        </w:rPr>
        <w:t xml:space="preserve"> Маркетинговые исследования. </w:t>
      </w:r>
      <w:proofErr w:type="gramStart"/>
      <w:r w:rsidR="003F3684" w:rsidRPr="002271BA">
        <w:rPr>
          <w:sz w:val="28"/>
          <w:szCs w:val="28"/>
        </w:rPr>
        <w:t>Практикум :</w:t>
      </w:r>
      <w:proofErr w:type="gramEnd"/>
      <w:r w:rsidR="003F3684" w:rsidRPr="002271BA">
        <w:rPr>
          <w:sz w:val="28"/>
          <w:szCs w:val="28"/>
        </w:rPr>
        <w:t xml:space="preserve"> учебное пособие для студентов учреждений высшег</w:t>
      </w:r>
      <w:r w:rsidRPr="002271BA">
        <w:rPr>
          <w:sz w:val="28"/>
          <w:szCs w:val="28"/>
        </w:rPr>
        <w:t>о образования по специальности «</w:t>
      </w:r>
      <w:r w:rsidR="003F3684" w:rsidRPr="002271BA">
        <w:rPr>
          <w:sz w:val="28"/>
          <w:szCs w:val="28"/>
        </w:rPr>
        <w:t>Маркетинг</w:t>
      </w:r>
      <w:r w:rsidRPr="002271BA">
        <w:rPr>
          <w:sz w:val="28"/>
          <w:szCs w:val="28"/>
        </w:rPr>
        <w:t>»</w:t>
      </w:r>
      <w:r w:rsidR="003F3684" w:rsidRPr="002271BA">
        <w:rPr>
          <w:sz w:val="28"/>
          <w:szCs w:val="28"/>
        </w:rPr>
        <w:t xml:space="preserve">. – </w:t>
      </w:r>
      <w:proofErr w:type="gramStart"/>
      <w:r w:rsidR="003F3684" w:rsidRPr="002271BA">
        <w:rPr>
          <w:sz w:val="28"/>
          <w:szCs w:val="28"/>
        </w:rPr>
        <w:t>Минск :</w:t>
      </w:r>
      <w:proofErr w:type="gramEnd"/>
      <w:r w:rsidR="003F3684" w:rsidRPr="002271BA">
        <w:rPr>
          <w:sz w:val="28"/>
          <w:szCs w:val="28"/>
        </w:rPr>
        <w:t xml:space="preserve"> БГЭУ, 2020. – 399, [1] с.</w:t>
      </w:r>
    </w:p>
    <w:p w:rsidR="003F3684" w:rsidRPr="002271BA" w:rsidRDefault="002271BA" w:rsidP="002271BA">
      <w:pPr>
        <w:ind w:firstLine="709"/>
        <w:jc w:val="both"/>
        <w:rPr>
          <w:sz w:val="28"/>
          <w:szCs w:val="28"/>
        </w:rPr>
      </w:pPr>
      <w:r w:rsidRPr="002271BA">
        <w:rPr>
          <w:i/>
          <w:sz w:val="28"/>
          <w:szCs w:val="28"/>
        </w:rPr>
        <w:t xml:space="preserve">2. </w:t>
      </w:r>
      <w:proofErr w:type="spellStart"/>
      <w:r w:rsidR="003F3684" w:rsidRPr="002271BA">
        <w:rPr>
          <w:i/>
          <w:sz w:val="28"/>
          <w:szCs w:val="28"/>
        </w:rPr>
        <w:t>Сибрук</w:t>
      </w:r>
      <w:proofErr w:type="spellEnd"/>
      <w:r w:rsidR="003F3684" w:rsidRPr="002271BA">
        <w:rPr>
          <w:i/>
          <w:sz w:val="28"/>
          <w:szCs w:val="28"/>
        </w:rPr>
        <w:t>, Д.</w:t>
      </w:r>
      <w:r w:rsidR="003F3684" w:rsidRPr="002271BA">
        <w:rPr>
          <w:sz w:val="28"/>
          <w:szCs w:val="28"/>
        </w:rPr>
        <w:t xml:space="preserve"> </w:t>
      </w:r>
      <w:proofErr w:type="spellStart"/>
      <w:r w:rsidR="003F3684" w:rsidRPr="002271BA">
        <w:rPr>
          <w:sz w:val="28"/>
          <w:szCs w:val="28"/>
        </w:rPr>
        <w:t>Nobrow</w:t>
      </w:r>
      <w:proofErr w:type="spellEnd"/>
      <w:r w:rsidR="003F3684" w:rsidRPr="002271BA">
        <w:rPr>
          <w:sz w:val="28"/>
          <w:szCs w:val="28"/>
        </w:rPr>
        <w:t xml:space="preserve">. Культура маркетинга. Маркетинг культуры / </w:t>
      </w:r>
      <w:r w:rsidRPr="002271BA">
        <w:rPr>
          <w:sz w:val="28"/>
          <w:szCs w:val="28"/>
        </w:rPr>
        <w:t>Д. </w:t>
      </w:r>
      <w:proofErr w:type="spellStart"/>
      <w:r w:rsidRPr="002271BA">
        <w:rPr>
          <w:sz w:val="28"/>
          <w:szCs w:val="28"/>
        </w:rPr>
        <w:t>Сибрук</w:t>
      </w:r>
      <w:proofErr w:type="spellEnd"/>
      <w:r w:rsidRPr="002271BA">
        <w:rPr>
          <w:sz w:val="28"/>
          <w:szCs w:val="28"/>
        </w:rPr>
        <w:t xml:space="preserve"> </w:t>
      </w:r>
      <w:r w:rsidR="003F3684" w:rsidRPr="002271BA">
        <w:rPr>
          <w:sz w:val="28"/>
          <w:szCs w:val="28"/>
        </w:rPr>
        <w:t xml:space="preserve">[перевод с английского В. Козлова]. – [5-е изд.]. – </w:t>
      </w:r>
      <w:proofErr w:type="gramStart"/>
      <w:r w:rsidR="003F3684" w:rsidRPr="002271BA">
        <w:rPr>
          <w:sz w:val="28"/>
          <w:szCs w:val="28"/>
        </w:rPr>
        <w:t>Москва :</w:t>
      </w:r>
      <w:proofErr w:type="gramEnd"/>
      <w:r w:rsidR="003F3684" w:rsidRPr="002271BA">
        <w:rPr>
          <w:sz w:val="28"/>
          <w:szCs w:val="28"/>
        </w:rPr>
        <w:t xml:space="preserve"> Ад </w:t>
      </w:r>
      <w:proofErr w:type="spellStart"/>
      <w:r w:rsidR="003F3684" w:rsidRPr="002271BA">
        <w:rPr>
          <w:sz w:val="28"/>
          <w:szCs w:val="28"/>
        </w:rPr>
        <w:t>Маргинем</w:t>
      </w:r>
      <w:proofErr w:type="spellEnd"/>
      <w:r w:rsidR="003F3684" w:rsidRPr="002271BA">
        <w:rPr>
          <w:sz w:val="28"/>
          <w:szCs w:val="28"/>
        </w:rPr>
        <w:t xml:space="preserve"> Пресс, [2024]. – 239 с. </w:t>
      </w:r>
    </w:p>
    <w:p w:rsidR="003F3684" w:rsidRPr="002271BA" w:rsidRDefault="002271BA" w:rsidP="002271BA">
      <w:pPr>
        <w:ind w:firstLine="709"/>
        <w:jc w:val="both"/>
        <w:rPr>
          <w:sz w:val="28"/>
          <w:szCs w:val="28"/>
        </w:rPr>
      </w:pPr>
      <w:r w:rsidRPr="002271BA">
        <w:rPr>
          <w:i/>
          <w:sz w:val="28"/>
          <w:szCs w:val="28"/>
        </w:rPr>
        <w:t xml:space="preserve">3. </w:t>
      </w:r>
      <w:proofErr w:type="spellStart"/>
      <w:r w:rsidR="003F3684" w:rsidRPr="002271BA">
        <w:rPr>
          <w:i/>
          <w:sz w:val="28"/>
          <w:szCs w:val="28"/>
        </w:rPr>
        <w:t>Корнуэлл</w:t>
      </w:r>
      <w:proofErr w:type="spellEnd"/>
      <w:r w:rsidR="003F3684" w:rsidRPr="002271BA">
        <w:rPr>
          <w:i/>
          <w:sz w:val="28"/>
          <w:szCs w:val="28"/>
        </w:rPr>
        <w:t>, Б. Т.</w:t>
      </w:r>
      <w:r w:rsidR="003F3684" w:rsidRPr="002271BA">
        <w:rPr>
          <w:sz w:val="28"/>
          <w:szCs w:val="28"/>
        </w:rPr>
        <w:t xml:space="preserve"> Спонсорство в маркетинге. Эффективное партнерство в спорте, искусстве и организации мероприятий / </w:t>
      </w:r>
      <w:proofErr w:type="spellStart"/>
      <w:r w:rsidR="003F3684" w:rsidRPr="002271BA">
        <w:rPr>
          <w:sz w:val="28"/>
          <w:szCs w:val="28"/>
        </w:rPr>
        <w:t>Беттина</w:t>
      </w:r>
      <w:proofErr w:type="spellEnd"/>
      <w:r w:rsidR="003F3684" w:rsidRPr="002271BA">
        <w:rPr>
          <w:sz w:val="28"/>
          <w:szCs w:val="28"/>
        </w:rPr>
        <w:t xml:space="preserve"> Т. </w:t>
      </w:r>
      <w:proofErr w:type="spellStart"/>
      <w:r w:rsidR="003F3684" w:rsidRPr="002271BA">
        <w:rPr>
          <w:sz w:val="28"/>
          <w:szCs w:val="28"/>
        </w:rPr>
        <w:t>Корнуэлл</w:t>
      </w:r>
      <w:proofErr w:type="spellEnd"/>
      <w:r w:rsidR="003F3684" w:rsidRPr="002271BA">
        <w:rPr>
          <w:sz w:val="28"/>
          <w:szCs w:val="28"/>
        </w:rPr>
        <w:t xml:space="preserve">. – </w:t>
      </w:r>
      <w:proofErr w:type="gramStart"/>
      <w:r w:rsidR="003F3684" w:rsidRPr="002271BA">
        <w:rPr>
          <w:sz w:val="28"/>
          <w:szCs w:val="28"/>
        </w:rPr>
        <w:t>Москва :</w:t>
      </w:r>
      <w:proofErr w:type="gramEnd"/>
      <w:r w:rsidR="003F3684" w:rsidRPr="002271BA">
        <w:rPr>
          <w:sz w:val="28"/>
          <w:szCs w:val="28"/>
        </w:rPr>
        <w:t xml:space="preserve"> Новое литературное обозрение, 2025. – 318 с.</w:t>
      </w:r>
    </w:p>
    <w:p w:rsidR="003F3684" w:rsidRPr="002271BA" w:rsidRDefault="002271BA" w:rsidP="002271BA">
      <w:pPr>
        <w:ind w:firstLine="709"/>
        <w:jc w:val="both"/>
        <w:rPr>
          <w:sz w:val="28"/>
          <w:szCs w:val="28"/>
        </w:rPr>
      </w:pPr>
      <w:r w:rsidRPr="002271BA">
        <w:rPr>
          <w:i/>
          <w:sz w:val="28"/>
          <w:szCs w:val="28"/>
        </w:rPr>
        <w:t xml:space="preserve">4. </w:t>
      </w:r>
      <w:proofErr w:type="spellStart"/>
      <w:r w:rsidR="003F3684" w:rsidRPr="002271BA">
        <w:rPr>
          <w:i/>
          <w:sz w:val="28"/>
          <w:szCs w:val="28"/>
        </w:rPr>
        <w:t>Чембаева</w:t>
      </w:r>
      <w:proofErr w:type="spellEnd"/>
      <w:r w:rsidR="003F3684" w:rsidRPr="002271BA">
        <w:rPr>
          <w:i/>
          <w:sz w:val="28"/>
          <w:szCs w:val="28"/>
        </w:rPr>
        <w:t>, О. Н.</w:t>
      </w:r>
      <w:r w:rsidR="003F3684" w:rsidRPr="002271BA">
        <w:rPr>
          <w:sz w:val="28"/>
          <w:szCs w:val="28"/>
        </w:rPr>
        <w:t xml:space="preserve"> За кулисами успеха: маркетинг в </w:t>
      </w:r>
      <w:proofErr w:type="gramStart"/>
      <w:r w:rsidR="003F3684" w:rsidRPr="002271BA">
        <w:rPr>
          <w:sz w:val="28"/>
          <w:szCs w:val="28"/>
        </w:rPr>
        <w:t>театре</w:t>
      </w:r>
      <w:r w:rsidR="003836B0">
        <w:rPr>
          <w:sz w:val="28"/>
          <w:szCs w:val="28"/>
        </w:rPr>
        <w:t> </w:t>
      </w:r>
      <w:r w:rsidR="003F3684" w:rsidRPr="002271BA">
        <w:rPr>
          <w:sz w:val="28"/>
          <w:szCs w:val="28"/>
        </w:rPr>
        <w:t>:</w:t>
      </w:r>
      <w:proofErr w:type="gramEnd"/>
      <w:r w:rsidR="003F3684" w:rsidRPr="002271BA">
        <w:rPr>
          <w:sz w:val="28"/>
          <w:szCs w:val="28"/>
        </w:rPr>
        <w:t xml:space="preserve"> практическое руководство для студентов театральных вузов / Ольга </w:t>
      </w:r>
      <w:proofErr w:type="spellStart"/>
      <w:r w:rsidR="003F3684" w:rsidRPr="002271BA">
        <w:rPr>
          <w:sz w:val="28"/>
          <w:szCs w:val="28"/>
        </w:rPr>
        <w:t>Чембаева</w:t>
      </w:r>
      <w:proofErr w:type="spellEnd"/>
      <w:r w:rsidR="003F3684" w:rsidRPr="002271BA">
        <w:rPr>
          <w:sz w:val="28"/>
          <w:szCs w:val="28"/>
        </w:rPr>
        <w:t xml:space="preserve">, Алена Губанова. – </w:t>
      </w:r>
      <w:proofErr w:type="gramStart"/>
      <w:r w:rsidR="003F3684" w:rsidRPr="002271BA">
        <w:rPr>
          <w:sz w:val="28"/>
          <w:szCs w:val="28"/>
        </w:rPr>
        <w:t>Москва :</w:t>
      </w:r>
      <w:proofErr w:type="gramEnd"/>
      <w:r w:rsidR="003F3684" w:rsidRPr="002271BA">
        <w:rPr>
          <w:sz w:val="28"/>
          <w:szCs w:val="28"/>
        </w:rPr>
        <w:t xml:space="preserve"> ГИТИС, 2024. – 237, [2] с.</w:t>
      </w:r>
    </w:p>
    <w:p w:rsidR="00020948" w:rsidRPr="007106E1" w:rsidRDefault="003F3684" w:rsidP="003F3684">
      <w:pPr>
        <w:spacing w:line="360" w:lineRule="exact"/>
        <w:ind w:firstLine="708"/>
        <w:contextualSpacing/>
        <w:jc w:val="center"/>
        <w:rPr>
          <w:b/>
          <w:sz w:val="28"/>
          <w:szCs w:val="28"/>
        </w:rPr>
      </w:pPr>
      <w:r w:rsidRPr="007106E1">
        <w:rPr>
          <w:sz w:val="28"/>
          <w:szCs w:val="28"/>
        </w:rPr>
        <w:br w:type="page"/>
      </w:r>
      <w:r w:rsidR="00020948" w:rsidRPr="007106E1">
        <w:rPr>
          <w:b/>
          <w:sz w:val="28"/>
          <w:szCs w:val="28"/>
        </w:rPr>
        <w:lastRenderedPageBreak/>
        <w:t>Рекомендуемые методы обучения</w:t>
      </w:r>
    </w:p>
    <w:p w:rsidR="007F2924" w:rsidRPr="007106E1" w:rsidRDefault="007F2924" w:rsidP="007F2924">
      <w:pPr>
        <w:pStyle w:val="3"/>
        <w:spacing w:line="360" w:lineRule="exact"/>
        <w:ind w:left="0" w:firstLine="567"/>
        <w:contextualSpacing/>
        <w:jc w:val="both"/>
        <w:rPr>
          <w:sz w:val="28"/>
          <w:szCs w:val="28"/>
          <w:lang w:val="ru-RU"/>
        </w:rPr>
      </w:pPr>
      <w:r w:rsidRPr="007106E1">
        <w:rPr>
          <w:sz w:val="28"/>
          <w:szCs w:val="28"/>
          <w:lang w:val="ru-RU"/>
        </w:rPr>
        <w:t xml:space="preserve">В ходе преподавания данной </w:t>
      </w:r>
      <w:r w:rsidR="003F3684" w:rsidRPr="007106E1">
        <w:rPr>
          <w:sz w:val="28"/>
          <w:szCs w:val="28"/>
          <w:lang w:val="ru-RU"/>
        </w:rPr>
        <w:t xml:space="preserve">учебной </w:t>
      </w:r>
      <w:r w:rsidR="00B36C6E">
        <w:rPr>
          <w:sz w:val="28"/>
          <w:szCs w:val="28"/>
          <w:lang w:val="ru-RU"/>
        </w:rPr>
        <w:t>дисциплины применяю</w:t>
      </w:r>
      <w:r w:rsidRPr="007106E1">
        <w:rPr>
          <w:sz w:val="28"/>
          <w:szCs w:val="28"/>
          <w:lang w:val="ru-RU"/>
        </w:rPr>
        <w:t>тся метод проблемного изложения материала, исследовательский метод, кейс-метод, проектный мет</w:t>
      </w:r>
      <w:r w:rsidR="007454A2" w:rsidRPr="007106E1">
        <w:rPr>
          <w:sz w:val="28"/>
          <w:szCs w:val="28"/>
          <w:lang w:val="ru-RU"/>
        </w:rPr>
        <w:t>од и метод контроля. В ходе образователь</w:t>
      </w:r>
      <w:r w:rsidRPr="007106E1">
        <w:rPr>
          <w:sz w:val="28"/>
          <w:szCs w:val="28"/>
          <w:lang w:val="ru-RU"/>
        </w:rPr>
        <w:t>ного процесса используются активные формы проведения занятий, такие как лекция-диалог, проблемная лекция, деловая игра, дискуссия. Формами контрольно-оценочной деятельности являются практические задания, относящиеся к управляемой самостоятельной работе студентов, в виде составления кроссвордов, заполнения таблиц, тестирования.</w:t>
      </w:r>
    </w:p>
    <w:p w:rsidR="00020948" w:rsidRPr="007106E1" w:rsidRDefault="00020948" w:rsidP="005E6C3D">
      <w:pPr>
        <w:spacing w:line="360" w:lineRule="exact"/>
        <w:contextualSpacing/>
        <w:jc w:val="center"/>
        <w:rPr>
          <w:b/>
          <w:bCs/>
          <w:sz w:val="28"/>
          <w:szCs w:val="28"/>
        </w:rPr>
      </w:pPr>
    </w:p>
    <w:p w:rsidR="00020948" w:rsidRPr="007106E1" w:rsidRDefault="00020948" w:rsidP="005E6C3D">
      <w:pPr>
        <w:spacing w:line="360" w:lineRule="exact"/>
        <w:contextualSpacing/>
        <w:jc w:val="center"/>
        <w:rPr>
          <w:b/>
          <w:bCs/>
          <w:sz w:val="28"/>
          <w:szCs w:val="28"/>
        </w:rPr>
      </w:pPr>
      <w:r w:rsidRPr="007106E1">
        <w:rPr>
          <w:b/>
          <w:bCs/>
          <w:sz w:val="28"/>
          <w:szCs w:val="28"/>
        </w:rPr>
        <w:t>Перечень рекомендуемых средств диагностики</w:t>
      </w:r>
    </w:p>
    <w:p w:rsidR="00020948" w:rsidRPr="007106E1" w:rsidRDefault="00020948" w:rsidP="005E6C3D">
      <w:pPr>
        <w:spacing w:line="360" w:lineRule="exact"/>
        <w:ind w:firstLine="708"/>
        <w:contextualSpacing/>
        <w:jc w:val="both"/>
        <w:rPr>
          <w:bCs/>
          <w:sz w:val="28"/>
          <w:szCs w:val="28"/>
        </w:rPr>
      </w:pPr>
      <w:r w:rsidRPr="007106E1">
        <w:rPr>
          <w:bCs/>
          <w:sz w:val="28"/>
          <w:szCs w:val="28"/>
        </w:rPr>
        <w:t xml:space="preserve">Для диагностики сформированности компетенций студентов </w:t>
      </w:r>
      <w:r w:rsidRPr="007106E1">
        <w:rPr>
          <w:sz w:val="28"/>
          <w:szCs w:val="28"/>
        </w:rPr>
        <w:t>в процессе изучения учебной дисциплины «</w:t>
      </w:r>
      <w:r w:rsidR="007F2924" w:rsidRPr="007106E1">
        <w:rPr>
          <w:sz w:val="28"/>
          <w:szCs w:val="28"/>
        </w:rPr>
        <w:t>Маркетинг в социально-культурной сфере</w:t>
      </w:r>
      <w:r w:rsidRPr="007106E1">
        <w:rPr>
          <w:sz w:val="28"/>
          <w:szCs w:val="28"/>
        </w:rPr>
        <w:t xml:space="preserve">» </w:t>
      </w:r>
      <w:r w:rsidRPr="007106E1">
        <w:rPr>
          <w:bCs/>
          <w:sz w:val="28"/>
          <w:szCs w:val="28"/>
        </w:rPr>
        <w:t>используются следующие основные формы и средства: тесты, контрольные вопросы, терминологический диктант, оценка на основе деловой игры, результаты учебно-исследовательской работы студентов, зачет. Также п</w:t>
      </w:r>
      <w:r w:rsidRPr="007106E1">
        <w:rPr>
          <w:sz w:val="28"/>
          <w:szCs w:val="28"/>
        </w:rPr>
        <w:t>ромежуточный контроль уровня знаний студентов проводится с учетом их академической активности на практических занятиях, выполнения заданий, выносимых на управляемую самостоятельную работу.</w:t>
      </w:r>
    </w:p>
    <w:p w:rsidR="00020948" w:rsidRPr="007106E1" w:rsidRDefault="00020948" w:rsidP="005E6C3D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 xml:space="preserve">Основными видами контроля, обеспечивающими высокую степень диагностики уровня знаний, умений и навыков студентов по учебной дисциплине, являются: оперативный и рубежный контроль знаний – устный либо письменный опрос; текущий контроль – тест; промежуточный контроль знаний – </w:t>
      </w:r>
      <w:r w:rsidR="007F2924" w:rsidRPr="007106E1">
        <w:rPr>
          <w:sz w:val="28"/>
          <w:szCs w:val="28"/>
        </w:rPr>
        <w:t>экзамен</w:t>
      </w:r>
      <w:r w:rsidRPr="007106E1">
        <w:rPr>
          <w:sz w:val="28"/>
          <w:szCs w:val="28"/>
        </w:rPr>
        <w:t>.</w:t>
      </w:r>
    </w:p>
    <w:p w:rsidR="00020948" w:rsidRPr="007106E1" w:rsidRDefault="00020948" w:rsidP="005E6C3D">
      <w:pPr>
        <w:spacing w:line="360" w:lineRule="exact"/>
        <w:contextualSpacing/>
        <w:jc w:val="both"/>
        <w:rPr>
          <w:sz w:val="28"/>
          <w:szCs w:val="28"/>
        </w:rPr>
      </w:pPr>
    </w:p>
    <w:p w:rsidR="00020948" w:rsidRPr="007106E1" w:rsidRDefault="00020948" w:rsidP="005E6C3D">
      <w:pPr>
        <w:shd w:val="clear" w:color="auto" w:fill="FFFFFF"/>
        <w:spacing w:line="360" w:lineRule="exact"/>
        <w:contextualSpacing/>
        <w:jc w:val="center"/>
        <w:rPr>
          <w:b/>
          <w:bCs/>
          <w:sz w:val="28"/>
          <w:szCs w:val="28"/>
        </w:rPr>
      </w:pPr>
      <w:r w:rsidRPr="007106E1">
        <w:rPr>
          <w:b/>
          <w:bCs/>
          <w:sz w:val="28"/>
          <w:szCs w:val="28"/>
        </w:rPr>
        <w:t>Организация самостоятельной работы студентов</w:t>
      </w:r>
    </w:p>
    <w:p w:rsidR="00020948" w:rsidRPr="007106E1" w:rsidRDefault="00020948" w:rsidP="005E6C3D">
      <w:pPr>
        <w:shd w:val="clear" w:color="auto" w:fill="FFFFFF"/>
        <w:spacing w:line="360" w:lineRule="exact"/>
        <w:ind w:firstLine="567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Управляемая самостоятельная работа (консультационно-методическая поддержка и контроль) осуществля</w:t>
      </w:r>
      <w:r w:rsidR="002271BA">
        <w:rPr>
          <w:sz w:val="28"/>
          <w:szCs w:val="28"/>
        </w:rPr>
        <w:t>е</w:t>
      </w:r>
      <w:r w:rsidRPr="007106E1">
        <w:rPr>
          <w:sz w:val="28"/>
          <w:szCs w:val="28"/>
        </w:rPr>
        <w:t xml:space="preserve">тся преимущественно в дистанционной форме либо в форме аудиторных занятий согласно утвержденному графику. Приоритетным направлением для разработки управляемой самостоятельной работы в дистанционной форме являются открытые задания как основной содержательный элемент эвристического обучения </w:t>
      </w:r>
    </w:p>
    <w:p w:rsidR="007F2924" w:rsidRPr="007106E1" w:rsidRDefault="00020948" w:rsidP="007F2924">
      <w:pPr>
        <w:shd w:val="clear" w:color="auto" w:fill="FFFFFF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7106E1">
        <w:rPr>
          <w:sz w:val="28"/>
          <w:szCs w:val="28"/>
        </w:rPr>
        <w:t>В процессе изучения учебной дисциплины «</w:t>
      </w:r>
      <w:r w:rsidR="007F2924" w:rsidRPr="007106E1">
        <w:rPr>
          <w:sz w:val="28"/>
          <w:szCs w:val="28"/>
        </w:rPr>
        <w:t>Маркетинг в социально-культурной сфере</w:t>
      </w:r>
      <w:r w:rsidRPr="007106E1">
        <w:rPr>
          <w:sz w:val="28"/>
          <w:szCs w:val="28"/>
        </w:rPr>
        <w:t xml:space="preserve">» самостоятельная работа студентов предполагает следующие виды заданий: </w:t>
      </w:r>
      <w:r w:rsidR="007F2924" w:rsidRPr="007106E1">
        <w:rPr>
          <w:sz w:val="28"/>
          <w:szCs w:val="28"/>
        </w:rPr>
        <w:t>а) кейс-</w:t>
      </w:r>
      <w:proofErr w:type="spellStart"/>
      <w:r w:rsidR="007F2924" w:rsidRPr="007106E1">
        <w:rPr>
          <w:sz w:val="28"/>
          <w:szCs w:val="28"/>
        </w:rPr>
        <w:t>стади</w:t>
      </w:r>
      <w:proofErr w:type="spellEnd"/>
      <w:r w:rsidR="007F2924" w:rsidRPr="007106E1">
        <w:rPr>
          <w:sz w:val="28"/>
          <w:szCs w:val="28"/>
        </w:rPr>
        <w:t xml:space="preserve"> (разбор конкретных ситуаций): анализ успешных и неудачных маркетинговых кампаний музеев, театров, фестивалей. </w:t>
      </w:r>
      <w:r w:rsidR="002271BA">
        <w:rPr>
          <w:sz w:val="28"/>
          <w:szCs w:val="28"/>
        </w:rPr>
        <w:t>П</w:t>
      </w:r>
      <w:r w:rsidR="002271BA" w:rsidRPr="007106E1">
        <w:rPr>
          <w:sz w:val="28"/>
          <w:szCs w:val="28"/>
        </w:rPr>
        <w:t xml:space="preserve">озволяет </w:t>
      </w:r>
      <w:r w:rsidR="002271BA">
        <w:rPr>
          <w:sz w:val="28"/>
          <w:szCs w:val="28"/>
        </w:rPr>
        <w:t>п</w:t>
      </w:r>
      <w:r w:rsidR="007F2924" w:rsidRPr="007106E1">
        <w:rPr>
          <w:sz w:val="28"/>
          <w:szCs w:val="28"/>
        </w:rPr>
        <w:t xml:space="preserve">онять реальные проблемы и найти нестандартные решения; б) планирование маркетинговой деятельности: студенты разрабатывают полноценный маркетинговый план для реального учреждения культуры (например, маркетинговая стратегия для новой выставки или продвижение </w:t>
      </w:r>
      <w:r w:rsidR="007F2924" w:rsidRPr="007106E1">
        <w:rPr>
          <w:sz w:val="28"/>
          <w:szCs w:val="28"/>
        </w:rPr>
        <w:lastRenderedPageBreak/>
        <w:t xml:space="preserve">регионального праздника); в) деловые игры и симуляции: моделирование ситуаций </w:t>
      </w:r>
      <w:r w:rsidR="002271BA">
        <w:rPr>
          <w:sz w:val="28"/>
          <w:szCs w:val="28"/>
        </w:rPr>
        <w:t>–</w:t>
      </w:r>
      <w:r w:rsidR="007F2924" w:rsidRPr="007106E1">
        <w:rPr>
          <w:sz w:val="28"/>
          <w:szCs w:val="28"/>
        </w:rPr>
        <w:t xml:space="preserve"> «разработка ценовой политики», «проведение переговоров со спонсором», «разрешение конфликта с посетителем в социальных сетях»; г) практикумы и воркшопы: создание контента для социальных сетей организаций социально-культурной сферы, написание пресс-релизов, разработка креативной маркетинговой концепции продвижения продукта, освоение базовых навыков работы с аналитическими инструментами (</w:t>
      </w:r>
      <w:proofErr w:type="spellStart"/>
      <w:r w:rsidR="007F2924" w:rsidRPr="007106E1">
        <w:rPr>
          <w:sz w:val="28"/>
          <w:szCs w:val="28"/>
        </w:rPr>
        <w:t>Google</w:t>
      </w:r>
      <w:proofErr w:type="spellEnd"/>
      <w:r w:rsidR="007F2924" w:rsidRPr="007106E1">
        <w:rPr>
          <w:sz w:val="28"/>
          <w:szCs w:val="28"/>
        </w:rPr>
        <w:t xml:space="preserve"> </w:t>
      </w:r>
      <w:proofErr w:type="spellStart"/>
      <w:r w:rsidR="007F2924" w:rsidRPr="007106E1">
        <w:rPr>
          <w:sz w:val="28"/>
          <w:szCs w:val="28"/>
        </w:rPr>
        <w:t>Analytics</w:t>
      </w:r>
      <w:proofErr w:type="spellEnd"/>
      <w:r w:rsidR="007F2924" w:rsidRPr="007106E1">
        <w:rPr>
          <w:sz w:val="28"/>
          <w:szCs w:val="28"/>
        </w:rPr>
        <w:t xml:space="preserve">, </w:t>
      </w:r>
      <w:proofErr w:type="spellStart"/>
      <w:r w:rsidR="007F2924" w:rsidRPr="007106E1">
        <w:rPr>
          <w:sz w:val="28"/>
          <w:szCs w:val="28"/>
        </w:rPr>
        <w:t>Яндекс.Метрика</w:t>
      </w:r>
      <w:proofErr w:type="spellEnd"/>
      <w:r w:rsidR="007F2924" w:rsidRPr="007106E1">
        <w:rPr>
          <w:sz w:val="28"/>
          <w:szCs w:val="28"/>
        </w:rPr>
        <w:t>). Таким образом, в самостоятельной работе студентов акцентируется необходимость применения интерактивных, практико-ориентированны</w:t>
      </w:r>
      <w:r w:rsidR="002271BA">
        <w:rPr>
          <w:sz w:val="28"/>
          <w:szCs w:val="28"/>
        </w:rPr>
        <w:t>х</w:t>
      </w:r>
      <w:r w:rsidR="007F2924" w:rsidRPr="007106E1">
        <w:rPr>
          <w:sz w:val="28"/>
          <w:szCs w:val="28"/>
        </w:rPr>
        <w:t xml:space="preserve"> метод</w:t>
      </w:r>
      <w:r w:rsidR="002271BA">
        <w:rPr>
          <w:sz w:val="28"/>
          <w:szCs w:val="28"/>
        </w:rPr>
        <w:t>ов</w:t>
      </w:r>
      <w:r w:rsidR="007F2924" w:rsidRPr="007106E1">
        <w:rPr>
          <w:sz w:val="28"/>
          <w:szCs w:val="28"/>
        </w:rPr>
        <w:t>, которые готовят студентов к решению конкретных задач в социально-культурной сфере.</w:t>
      </w:r>
    </w:p>
    <w:p w:rsidR="007F2924" w:rsidRPr="007106E1" w:rsidRDefault="007F2924" w:rsidP="005E6C3D">
      <w:pPr>
        <w:spacing w:line="360" w:lineRule="exact"/>
        <w:contextualSpacing/>
        <w:rPr>
          <w:sz w:val="28"/>
          <w:szCs w:val="28"/>
        </w:rPr>
      </w:pPr>
      <w:r w:rsidRPr="007106E1">
        <w:rPr>
          <w:sz w:val="28"/>
          <w:szCs w:val="28"/>
        </w:rPr>
        <w:br w:type="page"/>
      </w:r>
    </w:p>
    <w:p w:rsidR="00020948" w:rsidRPr="007106E1" w:rsidRDefault="00DD4B50" w:rsidP="005E6C3D">
      <w:pPr>
        <w:spacing w:line="360" w:lineRule="exact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-262890</wp:posOffset>
                </wp:positionV>
                <wp:extent cx="581025" cy="390525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E5C60" id="Rectangle 4" o:spid="_x0000_s1026" style="position:absolute;margin-left:225.45pt;margin-top:-20.7pt;width:45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" strokecolor="white [3212]"/>
            </w:pict>
          </mc:Fallback>
        </mc:AlternateContent>
      </w: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i/>
          <w:snapToGrid w:val="0"/>
          <w:sz w:val="28"/>
          <w:szCs w:val="28"/>
        </w:rPr>
      </w:pPr>
    </w:p>
    <w:p w:rsidR="00313F67" w:rsidRPr="007106E1" w:rsidRDefault="00DD4B50" w:rsidP="00313F67">
      <w:pPr>
        <w:jc w:val="center"/>
        <w:rPr>
          <w:i/>
          <w:snapToGrid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4564D">
                <wp:simplePos x="0" y="0"/>
                <wp:positionH relativeFrom="column">
                  <wp:posOffset>2660650</wp:posOffset>
                </wp:positionH>
                <wp:positionV relativeFrom="paragraph">
                  <wp:posOffset>-541020</wp:posOffset>
                </wp:positionV>
                <wp:extent cx="763905" cy="477520"/>
                <wp:effectExtent l="0" t="0" r="635" b="0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99616" id="Прямоугольник 3" o:spid="_x0000_s1026" style="position:absolute;margin-left:209.5pt;margin-top:-42.6pt;width:60.1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" stroked="f" strokeweight="2pt"/>
            </w:pict>
          </mc:Fallback>
        </mc:AlternateContent>
      </w:r>
      <w:r w:rsidR="00313F67" w:rsidRPr="007106E1">
        <w:rPr>
          <w:i/>
          <w:snapToGrid w:val="0"/>
          <w:sz w:val="28"/>
          <w:szCs w:val="28"/>
        </w:rPr>
        <w:t>Учебное издание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z w:val="28"/>
          <w:szCs w:val="28"/>
        </w:rPr>
      </w:pPr>
    </w:p>
    <w:p w:rsidR="00313F67" w:rsidRPr="007106E1" w:rsidRDefault="00313F67" w:rsidP="00313F67">
      <w:pPr>
        <w:jc w:val="center"/>
        <w:rPr>
          <w:sz w:val="28"/>
          <w:szCs w:val="28"/>
        </w:rPr>
      </w:pPr>
    </w:p>
    <w:p w:rsidR="00313F67" w:rsidRPr="007106E1" w:rsidRDefault="00313F67" w:rsidP="00313F67">
      <w:pPr>
        <w:jc w:val="center"/>
        <w:rPr>
          <w:sz w:val="28"/>
          <w:szCs w:val="28"/>
        </w:rPr>
      </w:pPr>
    </w:p>
    <w:p w:rsidR="00313F67" w:rsidRPr="007106E1" w:rsidRDefault="00313F67" w:rsidP="00313F67">
      <w:pPr>
        <w:tabs>
          <w:tab w:val="left" w:pos="0"/>
        </w:tabs>
        <w:jc w:val="center"/>
        <w:rPr>
          <w:i/>
          <w:sz w:val="28"/>
          <w:szCs w:val="28"/>
        </w:rPr>
      </w:pPr>
      <w:r w:rsidRPr="007106E1">
        <w:rPr>
          <w:b/>
          <w:sz w:val="28"/>
          <w:szCs w:val="28"/>
        </w:rPr>
        <w:t>МАРКЕТИНГ В СОЦИАЛЬНО-КУЛЬТУРНОЙ СФЕРЕ</w:t>
      </w:r>
    </w:p>
    <w:p w:rsidR="00313F67" w:rsidRPr="007106E1" w:rsidRDefault="00313F67" w:rsidP="00313F67">
      <w:pPr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>Примерная учебная программа по учебной дисциплине</w:t>
      </w:r>
    </w:p>
    <w:p w:rsidR="00313F67" w:rsidRPr="007106E1" w:rsidRDefault="00313F67" w:rsidP="00313F67">
      <w:pPr>
        <w:jc w:val="center"/>
        <w:rPr>
          <w:b/>
          <w:sz w:val="28"/>
          <w:szCs w:val="28"/>
        </w:rPr>
      </w:pPr>
      <w:r w:rsidRPr="007106E1">
        <w:rPr>
          <w:b/>
          <w:sz w:val="28"/>
          <w:szCs w:val="28"/>
        </w:rPr>
        <w:t>для специальности</w:t>
      </w:r>
    </w:p>
    <w:p w:rsidR="00313F67" w:rsidRPr="007106E1" w:rsidRDefault="00313F67" w:rsidP="00313F67">
      <w:pPr>
        <w:jc w:val="center"/>
        <w:rPr>
          <w:b/>
          <w:bCs/>
          <w:iCs/>
          <w:sz w:val="28"/>
          <w:szCs w:val="28"/>
        </w:rPr>
      </w:pPr>
      <w:r w:rsidRPr="007106E1">
        <w:rPr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 xml:space="preserve">Корректор </w:t>
      </w:r>
      <w:r w:rsidR="002271BA">
        <w:rPr>
          <w:snapToGrid w:val="0"/>
          <w:sz w:val="28"/>
          <w:szCs w:val="28"/>
        </w:rPr>
        <w:t xml:space="preserve">В. Б. </w:t>
      </w:r>
      <w:proofErr w:type="spellStart"/>
      <w:r w:rsidR="002271BA">
        <w:rPr>
          <w:snapToGrid w:val="0"/>
          <w:sz w:val="28"/>
          <w:szCs w:val="28"/>
        </w:rPr>
        <w:t>Кудласевич</w:t>
      </w:r>
      <w:proofErr w:type="spellEnd"/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 xml:space="preserve">Технический редактор </w:t>
      </w:r>
      <w:r w:rsidR="002271BA">
        <w:rPr>
          <w:snapToGrid w:val="0"/>
          <w:sz w:val="28"/>
          <w:szCs w:val="28"/>
        </w:rPr>
        <w:t>Л. Н. Мельник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7454A2">
      <w:pPr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>Подписано в печать              202</w:t>
      </w:r>
      <w:r w:rsidR="002271BA">
        <w:rPr>
          <w:snapToGrid w:val="0"/>
          <w:sz w:val="28"/>
          <w:szCs w:val="28"/>
        </w:rPr>
        <w:t>6</w:t>
      </w:r>
      <w:r w:rsidRPr="007106E1">
        <w:rPr>
          <w:snapToGrid w:val="0"/>
          <w:sz w:val="28"/>
          <w:szCs w:val="28"/>
        </w:rPr>
        <w:t xml:space="preserve">. Формат 60х84 </w:t>
      </w:r>
      <w:r w:rsidRPr="007106E1">
        <w:rPr>
          <w:snapToGrid w:val="0"/>
          <w:sz w:val="28"/>
          <w:szCs w:val="28"/>
          <w:vertAlign w:val="superscript"/>
        </w:rPr>
        <w:t>1</w:t>
      </w:r>
      <w:r w:rsidRPr="007106E1">
        <w:rPr>
          <w:snapToGrid w:val="0"/>
          <w:sz w:val="28"/>
          <w:szCs w:val="28"/>
        </w:rPr>
        <w:t>/</w:t>
      </w:r>
      <w:r w:rsidRPr="007106E1">
        <w:rPr>
          <w:snapToGrid w:val="0"/>
          <w:sz w:val="28"/>
          <w:szCs w:val="28"/>
          <w:vertAlign w:val="subscript"/>
        </w:rPr>
        <w:t>16</w:t>
      </w:r>
      <w:r w:rsidRPr="007106E1">
        <w:rPr>
          <w:snapToGrid w:val="0"/>
          <w:sz w:val="28"/>
          <w:szCs w:val="28"/>
        </w:rPr>
        <w:t>.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>Бумага офисная. Цифровая печать.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proofErr w:type="spellStart"/>
      <w:r w:rsidRPr="007106E1">
        <w:rPr>
          <w:snapToGrid w:val="0"/>
          <w:sz w:val="28"/>
          <w:szCs w:val="28"/>
        </w:rPr>
        <w:t>Усл</w:t>
      </w:r>
      <w:proofErr w:type="spellEnd"/>
      <w:r w:rsidRPr="007106E1">
        <w:rPr>
          <w:snapToGrid w:val="0"/>
          <w:sz w:val="28"/>
          <w:szCs w:val="28"/>
        </w:rPr>
        <w:t xml:space="preserve">. </w:t>
      </w:r>
      <w:proofErr w:type="spellStart"/>
      <w:r w:rsidRPr="007106E1">
        <w:rPr>
          <w:snapToGrid w:val="0"/>
          <w:sz w:val="28"/>
          <w:szCs w:val="28"/>
        </w:rPr>
        <w:t>печ</w:t>
      </w:r>
      <w:proofErr w:type="spellEnd"/>
      <w:r w:rsidRPr="007106E1">
        <w:rPr>
          <w:snapToGrid w:val="0"/>
          <w:sz w:val="28"/>
          <w:szCs w:val="28"/>
        </w:rPr>
        <w:t xml:space="preserve">. л.   </w:t>
      </w:r>
      <w:proofErr w:type="gramStart"/>
      <w:r w:rsidRPr="007106E1">
        <w:rPr>
          <w:snapToGrid w:val="0"/>
          <w:sz w:val="28"/>
          <w:szCs w:val="28"/>
        </w:rPr>
        <w:t xml:space="preserve">  .</w:t>
      </w:r>
      <w:proofErr w:type="gramEnd"/>
      <w:r w:rsidRPr="007106E1">
        <w:rPr>
          <w:snapToGrid w:val="0"/>
          <w:sz w:val="28"/>
          <w:szCs w:val="28"/>
        </w:rPr>
        <w:t xml:space="preserve"> Уч.-изд. л.   </w:t>
      </w:r>
      <w:proofErr w:type="gramStart"/>
      <w:r w:rsidRPr="007106E1">
        <w:rPr>
          <w:snapToGrid w:val="0"/>
          <w:sz w:val="28"/>
          <w:szCs w:val="28"/>
        </w:rPr>
        <w:t xml:space="preserve">  .</w:t>
      </w:r>
      <w:proofErr w:type="gramEnd"/>
      <w:r w:rsidRPr="007106E1">
        <w:rPr>
          <w:snapToGrid w:val="0"/>
          <w:sz w:val="28"/>
          <w:szCs w:val="28"/>
        </w:rPr>
        <w:t xml:space="preserve"> Тираж     экз. Заказ    </w:t>
      </w:r>
      <w:proofErr w:type="gramStart"/>
      <w:r w:rsidRPr="007106E1">
        <w:rPr>
          <w:snapToGrid w:val="0"/>
          <w:sz w:val="28"/>
          <w:szCs w:val="28"/>
        </w:rPr>
        <w:t xml:space="preserve">  .</w:t>
      </w:r>
      <w:proofErr w:type="gramEnd"/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>Издатель и полиграфическое исполнение: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>учреждение образования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>распространителя печатных изданий № 1/177 от 12.02.2014.</w:t>
      </w:r>
    </w:p>
    <w:p w:rsidR="00313F67" w:rsidRPr="007106E1" w:rsidRDefault="00313F67" w:rsidP="00313F67">
      <w:pPr>
        <w:jc w:val="center"/>
        <w:rPr>
          <w:snapToGrid w:val="0"/>
          <w:sz w:val="28"/>
          <w:szCs w:val="28"/>
        </w:rPr>
      </w:pPr>
      <w:r w:rsidRPr="007106E1">
        <w:rPr>
          <w:snapToGrid w:val="0"/>
          <w:sz w:val="28"/>
          <w:szCs w:val="28"/>
        </w:rPr>
        <w:t>ЛП № 02330/456 от 23.01.2014.</w:t>
      </w:r>
    </w:p>
    <w:p w:rsidR="0053233F" w:rsidRPr="007106E1" w:rsidRDefault="00313F67" w:rsidP="0053233F">
      <w:pPr>
        <w:jc w:val="center"/>
        <w:rPr>
          <w:sz w:val="28"/>
          <w:szCs w:val="28"/>
        </w:rPr>
      </w:pPr>
      <w:r w:rsidRPr="007106E1">
        <w:rPr>
          <w:snapToGrid w:val="0"/>
          <w:sz w:val="28"/>
          <w:szCs w:val="28"/>
        </w:rPr>
        <w:t>Ул. Рабкоровская, 17, 220007, г. Минск.</w:t>
      </w:r>
    </w:p>
    <w:sectPr w:rsidR="0053233F" w:rsidRPr="007106E1" w:rsidSect="003C51D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08BA" w:rsidRDefault="00D308BA" w:rsidP="003C51DB">
      <w:r>
        <w:separator/>
      </w:r>
    </w:p>
  </w:endnote>
  <w:endnote w:type="continuationSeparator" w:id="0">
    <w:p w:rsidR="00D308BA" w:rsidRDefault="00D308BA" w:rsidP="003C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08BA" w:rsidRDefault="00D308BA" w:rsidP="003C51DB">
      <w:r>
        <w:separator/>
      </w:r>
    </w:p>
  </w:footnote>
  <w:footnote w:type="continuationSeparator" w:id="0">
    <w:p w:rsidR="00D308BA" w:rsidRDefault="00D308BA" w:rsidP="003C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6642990"/>
      <w:docPartObj>
        <w:docPartGallery w:val="Page Numbers (Top of Page)"/>
        <w:docPartUnique/>
      </w:docPartObj>
    </w:sdtPr>
    <w:sdtEndPr/>
    <w:sdtContent>
      <w:p w:rsidR="002271BA" w:rsidRDefault="002271BA" w:rsidP="002271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B5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D0BAA"/>
    <w:multiLevelType w:val="hybridMultilevel"/>
    <w:tmpl w:val="9E5843B2"/>
    <w:lvl w:ilvl="0" w:tplc="71F06AA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2BE4F65"/>
    <w:multiLevelType w:val="hybridMultilevel"/>
    <w:tmpl w:val="917A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3777"/>
    <w:multiLevelType w:val="hybridMultilevel"/>
    <w:tmpl w:val="02B089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16AD9"/>
    <w:multiLevelType w:val="hybridMultilevel"/>
    <w:tmpl w:val="5798E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48"/>
    <w:rsid w:val="00020948"/>
    <w:rsid w:val="0006120E"/>
    <w:rsid w:val="0009327A"/>
    <w:rsid w:val="000F368E"/>
    <w:rsid w:val="00106D66"/>
    <w:rsid w:val="00183DB3"/>
    <w:rsid w:val="001867DE"/>
    <w:rsid w:val="001B32E7"/>
    <w:rsid w:val="001C75B4"/>
    <w:rsid w:val="002271BA"/>
    <w:rsid w:val="0023648B"/>
    <w:rsid w:val="0023675C"/>
    <w:rsid w:val="00240D2C"/>
    <w:rsid w:val="0026682B"/>
    <w:rsid w:val="00270318"/>
    <w:rsid w:val="002B182C"/>
    <w:rsid w:val="002E7F8A"/>
    <w:rsid w:val="00313F67"/>
    <w:rsid w:val="00376BF7"/>
    <w:rsid w:val="003836B0"/>
    <w:rsid w:val="003C51DB"/>
    <w:rsid w:val="003F2EB9"/>
    <w:rsid w:val="003F3684"/>
    <w:rsid w:val="003F442E"/>
    <w:rsid w:val="004B43BE"/>
    <w:rsid w:val="004C4313"/>
    <w:rsid w:val="004E6C5A"/>
    <w:rsid w:val="004F2FCC"/>
    <w:rsid w:val="00521554"/>
    <w:rsid w:val="0053233F"/>
    <w:rsid w:val="00555F86"/>
    <w:rsid w:val="00562317"/>
    <w:rsid w:val="00566E33"/>
    <w:rsid w:val="00572A92"/>
    <w:rsid w:val="005D5471"/>
    <w:rsid w:val="005E03BF"/>
    <w:rsid w:val="005E3DA2"/>
    <w:rsid w:val="005E6C3D"/>
    <w:rsid w:val="006C3B76"/>
    <w:rsid w:val="007056D7"/>
    <w:rsid w:val="007106E1"/>
    <w:rsid w:val="007454A2"/>
    <w:rsid w:val="00776B5F"/>
    <w:rsid w:val="007F2924"/>
    <w:rsid w:val="008310AA"/>
    <w:rsid w:val="00857AD7"/>
    <w:rsid w:val="0086267E"/>
    <w:rsid w:val="0089590A"/>
    <w:rsid w:val="008B3D58"/>
    <w:rsid w:val="008F4283"/>
    <w:rsid w:val="00921F33"/>
    <w:rsid w:val="00924A68"/>
    <w:rsid w:val="00951FE9"/>
    <w:rsid w:val="009A79E6"/>
    <w:rsid w:val="00A02643"/>
    <w:rsid w:val="00A842F5"/>
    <w:rsid w:val="00B11D59"/>
    <w:rsid w:val="00B27078"/>
    <w:rsid w:val="00B36C6E"/>
    <w:rsid w:val="00B36E7A"/>
    <w:rsid w:val="00B67BA4"/>
    <w:rsid w:val="00BA3F63"/>
    <w:rsid w:val="00C228C0"/>
    <w:rsid w:val="00C36AED"/>
    <w:rsid w:val="00C76225"/>
    <w:rsid w:val="00CA3C61"/>
    <w:rsid w:val="00CC00B8"/>
    <w:rsid w:val="00D308BA"/>
    <w:rsid w:val="00D318E6"/>
    <w:rsid w:val="00D35017"/>
    <w:rsid w:val="00DB7A87"/>
    <w:rsid w:val="00DD4B50"/>
    <w:rsid w:val="00DF779B"/>
    <w:rsid w:val="00DF77D7"/>
    <w:rsid w:val="00E137F2"/>
    <w:rsid w:val="00E2227A"/>
    <w:rsid w:val="00E569C1"/>
    <w:rsid w:val="00ED76A9"/>
    <w:rsid w:val="00EF0124"/>
    <w:rsid w:val="00EF1942"/>
    <w:rsid w:val="00F25898"/>
    <w:rsid w:val="00F25976"/>
    <w:rsid w:val="00F5408D"/>
    <w:rsid w:val="00FA16A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A31E"/>
  <w15:docId w15:val="{85F463BB-5E57-4936-8AA2-FC5EA6BB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20948"/>
    <w:pPr>
      <w:spacing w:after="120"/>
      <w:ind w:left="283"/>
    </w:pPr>
    <w:rPr>
      <w:sz w:val="16"/>
      <w:szCs w:val="16"/>
      <w:lang w:val="be-BY" w:eastAsia="be-BY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20948"/>
    <w:rPr>
      <w:rFonts w:ascii="Times New Roman" w:eastAsia="Times New Roman" w:hAnsi="Times New Roman" w:cs="Times New Roman"/>
      <w:sz w:val="16"/>
      <w:szCs w:val="16"/>
      <w:lang w:val="be-BY" w:eastAsia="be-BY"/>
    </w:rPr>
  </w:style>
  <w:style w:type="paragraph" w:customStyle="1" w:styleId="titlep">
    <w:name w:val="titlep"/>
    <w:basedOn w:val="a"/>
    <w:rsid w:val="00020948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20948"/>
    <w:pPr>
      <w:ind w:firstLine="567"/>
      <w:jc w:val="both"/>
    </w:pPr>
  </w:style>
  <w:style w:type="paragraph" w:customStyle="1" w:styleId="newncpi0">
    <w:name w:val="newncpi0"/>
    <w:basedOn w:val="a"/>
    <w:rsid w:val="00020948"/>
    <w:pPr>
      <w:jc w:val="both"/>
    </w:pPr>
  </w:style>
  <w:style w:type="paragraph" w:customStyle="1" w:styleId="undline">
    <w:name w:val="undline"/>
    <w:basedOn w:val="a"/>
    <w:rsid w:val="00020948"/>
    <w:pPr>
      <w:jc w:val="both"/>
    </w:pPr>
    <w:rPr>
      <w:sz w:val="20"/>
      <w:szCs w:val="20"/>
    </w:rPr>
  </w:style>
  <w:style w:type="paragraph" w:styleId="a3">
    <w:name w:val="List Paragraph"/>
    <w:basedOn w:val="a"/>
    <w:uiPriority w:val="1"/>
    <w:qFormat/>
    <w:rsid w:val="000209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376BF7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6BF7"/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376B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C51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51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51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1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654B2A-83C7-446A-B158-E9A9C585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БГУКИ</Company>
  <LinksUpToDate>false</LinksUpToDate>
  <CharactersWithSpaces>22310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Макаревич АВ</dc:creator>
  <cp:keywords/>
  <dc:description/>
  <cp:lastModifiedBy>Киселева АА</cp:lastModifiedBy>
  <cp:revision>5</cp:revision>
  <cp:lastPrinted>2026-05-05T12:48:00Z</cp:lastPrinted>
  <dcterms:created xsi:type="dcterms:W3CDTF">2026-03-19T07:13:00Z</dcterms:created>
  <dcterms:modified xsi:type="dcterms:W3CDTF">2026-05-05T13:00:00Z</dcterms:modified>
</cp:coreProperties>
</file>