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05F" w:rsidRPr="007E4194" w:rsidRDefault="00F56F01" w:rsidP="0082005F">
      <w:pPr>
        <w:jc w:val="center"/>
        <w:rPr>
          <w:b/>
          <w:sz w:val="28"/>
          <w:szCs w:val="28"/>
        </w:rPr>
      </w:pPr>
      <w:r w:rsidRPr="007E4194">
        <w:rPr>
          <w:b/>
          <w:sz w:val="28"/>
          <w:szCs w:val="28"/>
        </w:rPr>
        <w:t>МИНИСТЕРСТВО ОБРАЗОВАНИЯ РЕСПУБЛИКИ БЕЛАРУСЬ</w:t>
      </w:r>
    </w:p>
    <w:p w:rsidR="0082005F" w:rsidRPr="007E4194" w:rsidRDefault="0082005F" w:rsidP="0082005F">
      <w:pPr>
        <w:jc w:val="center"/>
        <w:rPr>
          <w:sz w:val="28"/>
          <w:szCs w:val="28"/>
        </w:rPr>
      </w:pPr>
      <w:r w:rsidRPr="007E4194">
        <w:rPr>
          <w:sz w:val="28"/>
          <w:szCs w:val="28"/>
        </w:rPr>
        <w:t>Учебно-методическое объединение</w:t>
      </w:r>
      <w:r w:rsidR="00F56F01" w:rsidRPr="007E4194">
        <w:rPr>
          <w:sz w:val="28"/>
          <w:szCs w:val="28"/>
        </w:rPr>
        <w:t xml:space="preserve"> </w:t>
      </w:r>
      <w:r w:rsidRPr="007E4194">
        <w:rPr>
          <w:sz w:val="28"/>
          <w:szCs w:val="28"/>
        </w:rPr>
        <w:t>по гуманитарному образованию</w:t>
      </w:r>
    </w:p>
    <w:p w:rsidR="0082005F" w:rsidRPr="007E4194" w:rsidRDefault="0082005F" w:rsidP="0082005F">
      <w:pPr>
        <w:jc w:val="both"/>
        <w:rPr>
          <w:b/>
          <w:sz w:val="28"/>
          <w:szCs w:val="28"/>
        </w:rPr>
      </w:pPr>
    </w:p>
    <w:p w:rsidR="0082005F" w:rsidRPr="00DD6F5A" w:rsidRDefault="00DD6F5A" w:rsidP="007A26C5">
      <w:pPr>
        <w:ind w:left="3958"/>
        <w:jc w:val="both"/>
        <w:rPr>
          <w:b/>
          <w:sz w:val="28"/>
          <w:szCs w:val="28"/>
          <w:lang w:val="be-BY"/>
        </w:rPr>
      </w:pPr>
      <w:r>
        <w:rPr>
          <w:b/>
          <w:sz w:val="28"/>
          <w:szCs w:val="28"/>
        </w:rPr>
        <w:t>УТВЕРЖД</w:t>
      </w:r>
      <w:r>
        <w:rPr>
          <w:b/>
          <w:sz w:val="28"/>
          <w:szCs w:val="28"/>
          <w:lang w:val="be-BY"/>
        </w:rPr>
        <w:t>ЕНО</w:t>
      </w:r>
    </w:p>
    <w:p w:rsidR="00F56F01" w:rsidRPr="007E4194" w:rsidRDefault="00DD6F5A" w:rsidP="007A26C5">
      <w:pPr>
        <w:pStyle w:val="23"/>
        <w:spacing w:after="0" w:line="240" w:lineRule="auto"/>
        <w:ind w:left="3958"/>
        <w:rPr>
          <w:sz w:val="28"/>
          <w:szCs w:val="28"/>
        </w:rPr>
      </w:pPr>
      <w:r>
        <w:rPr>
          <w:sz w:val="28"/>
          <w:szCs w:val="28"/>
        </w:rPr>
        <w:t>Первым заместителем</w:t>
      </w:r>
      <w:r w:rsidR="0082005F" w:rsidRPr="007E4194">
        <w:rPr>
          <w:sz w:val="28"/>
          <w:szCs w:val="28"/>
        </w:rPr>
        <w:t xml:space="preserve"> Министра образования</w:t>
      </w:r>
    </w:p>
    <w:p w:rsidR="0082005F" w:rsidRPr="007E4194" w:rsidRDefault="0082005F" w:rsidP="007A26C5">
      <w:pPr>
        <w:pStyle w:val="23"/>
        <w:spacing w:after="0" w:line="240" w:lineRule="auto"/>
        <w:ind w:left="3958"/>
        <w:rPr>
          <w:sz w:val="28"/>
          <w:szCs w:val="28"/>
        </w:rPr>
      </w:pPr>
      <w:r w:rsidRPr="007E4194">
        <w:rPr>
          <w:sz w:val="28"/>
          <w:szCs w:val="28"/>
        </w:rPr>
        <w:t xml:space="preserve">Республики Беларусь </w:t>
      </w:r>
    </w:p>
    <w:p w:rsidR="007A26C5" w:rsidRPr="007E4194" w:rsidRDefault="00DD6F5A" w:rsidP="007A26C5">
      <w:pPr>
        <w:pStyle w:val="23"/>
        <w:spacing w:after="0" w:line="240" w:lineRule="auto"/>
        <w:ind w:left="3958"/>
        <w:rPr>
          <w:sz w:val="28"/>
          <w:szCs w:val="28"/>
        </w:rPr>
      </w:pPr>
      <w:r>
        <w:rPr>
          <w:sz w:val="28"/>
          <w:szCs w:val="28"/>
        </w:rPr>
        <w:t>И.А. Старовойтовой</w:t>
      </w:r>
    </w:p>
    <w:p w:rsidR="0082005F" w:rsidRPr="00DD6F5A" w:rsidRDefault="00DD6F5A" w:rsidP="007A26C5">
      <w:pPr>
        <w:pStyle w:val="23"/>
        <w:spacing w:after="0" w:line="240" w:lineRule="auto"/>
        <w:ind w:left="3958"/>
        <w:rPr>
          <w:b/>
          <w:sz w:val="28"/>
          <w:szCs w:val="28"/>
          <w:lang w:val="be-BY"/>
        </w:rPr>
      </w:pPr>
      <w:r w:rsidRPr="00DD6F5A">
        <w:rPr>
          <w:b/>
          <w:sz w:val="28"/>
          <w:szCs w:val="28"/>
          <w:lang w:val="be-BY"/>
        </w:rPr>
        <w:t>28.03.2022</w:t>
      </w:r>
    </w:p>
    <w:p w:rsidR="0082005F" w:rsidRPr="007E4194" w:rsidRDefault="0082005F" w:rsidP="007A26C5">
      <w:pPr>
        <w:ind w:left="3958"/>
        <w:jc w:val="both"/>
        <w:rPr>
          <w:sz w:val="28"/>
          <w:szCs w:val="28"/>
        </w:rPr>
      </w:pPr>
    </w:p>
    <w:p w:rsidR="0082005F" w:rsidRPr="007E4194" w:rsidRDefault="0082005F" w:rsidP="007A26C5">
      <w:pPr>
        <w:ind w:left="3958"/>
        <w:jc w:val="both"/>
        <w:rPr>
          <w:sz w:val="28"/>
          <w:szCs w:val="28"/>
        </w:rPr>
      </w:pPr>
      <w:r w:rsidRPr="007E4194">
        <w:rPr>
          <w:sz w:val="28"/>
          <w:szCs w:val="28"/>
        </w:rPr>
        <w:t xml:space="preserve">Регистрационный № </w:t>
      </w:r>
      <w:bookmarkStart w:id="0" w:name="_GoBack"/>
      <w:r w:rsidR="00DD6F5A" w:rsidRPr="00DD6F5A">
        <w:rPr>
          <w:b/>
          <w:sz w:val="28"/>
          <w:szCs w:val="28"/>
        </w:rPr>
        <w:t>ТД-D.397/тип.</w:t>
      </w:r>
      <w:bookmarkEnd w:id="0"/>
    </w:p>
    <w:p w:rsidR="0082005F" w:rsidRPr="007E4194" w:rsidRDefault="0082005F" w:rsidP="0082005F">
      <w:pPr>
        <w:ind w:left="3958"/>
        <w:jc w:val="both"/>
        <w:rPr>
          <w:sz w:val="28"/>
          <w:szCs w:val="28"/>
        </w:rPr>
      </w:pPr>
    </w:p>
    <w:p w:rsidR="007A26C5" w:rsidRPr="007E4194" w:rsidRDefault="007A26C5" w:rsidP="0082005F">
      <w:pPr>
        <w:ind w:left="3958"/>
        <w:jc w:val="both"/>
        <w:rPr>
          <w:sz w:val="28"/>
          <w:szCs w:val="28"/>
        </w:rPr>
      </w:pPr>
    </w:p>
    <w:p w:rsidR="00031A0F" w:rsidRPr="007E4194" w:rsidRDefault="007A26C5" w:rsidP="0082005F">
      <w:pPr>
        <w:jc w:val="center"/>
        <w:rPr>
          <w:b/>
          <w:sz w:val="28"/>
          <w:szCs w:val="28"/>
        </w:rPr>
      </w:pPr>
      <w:r w:rsidRPr="007E4194">
        <w:rPr>
          <w:b/>
          <w:sz w:val="28"/>
          <w:szCs w:val="28"/>
        </w:rPr>
        <w:t>ВВЕДЕНИЕ В БОГОСЛОВИЕ</w:t>
      </w:r>
    </w:p>
    <w:p w:rsidR="007A26C5" w:rsidRPr="007E4194" w:rsidRDefault="007A26C5" w:rsidP="0082005F">
      <w:pPr>
        <w:jc w:val="center"/>
        <w:rPr>
          <w:b/>
          <w:sz w:val="28"/>
          <w:szCs w:val="28"/>
        </w:rPr>
      </w:pPr>
    </w:p>
    <w:p w:rsidR="0082005F" w:rsidRPr="007E4194" w:rsidRDefault="0082005F" w:rsidP="0082005F">
      <w:pPr>
        <w:jc w:val="center"/>
        <w:rPr>
          <w:b/>
          <w:sz w:val="28"/>
          <w:szCs w:val="28"/>
        </w:rPr>
      </w:pPr>
      <w:r w:rsidRPr="007E4194">
        <w:rPr>
          <w:b/>
          <w:sz w:val="28"/>
          <w:szCs w:val="28"/>
        </w:rPr>
        <w:t>Типовая учебная программа по учебной дисциплине</w:t>
      </w:r>
    </w:p>
    <w:p w:rsidR="0082005F" w:rsidRPr="007E4194" w:rsidRDefault="0082005F" w:rsidP="0082005F">
      <w:pPr>
        <w:jc w:val="center"/>
        <w:rPr>
          <w:b/>
          <w:sz w:val="28"/>
          <w:szCs w:val="28"/>
        </w:rPr>
      </w:pPr>
      <w:r w:rsidRPr="007E4194">
        <w:rPr>
          <w:b/>
          <w:sz w:val="28"/>
          <w:szCs w:val="28"/>
        </w:rPr>
        <w:t>для специальности</w:t>
      </w:r>
    </w:p>
    <w:p w:rsidR="0082005F" w:rsidRPr="007E4194" w:rsidRDefault="0082005F" w:rsidP="0082005F">
      <w:pPr>
        <w:jc w:val="center"/>
        <w:rPr>
          <w:b/>
          <w:sz w:val="28"/>
          <w:szCs w:val="28"/>
        </w:rPr>
      </w:pPr>
      <w:r w:rsidRPr="007E4194">
        <w:rPr>
          <w:b/>
          <w:sz w:val="28"/>
          <w:szCs w:val="28"/>
        </w:rPr>
        <w:t>1-21 01 01 Теология</w:t>
      </w:r>
    </w:p>
    <w:tbl>
      <w:tblPr>
        <w:tblW w:w="9464" w:type="dxa"/>
        <w:tblLayout w:type="fixed"/>
        <w:tblLook w:val="01E0" w:firstRow="1" w:lastRow="1" w:firstColumn="1" w:lastColumn="1" w:noHBand="0" w:noVBand="0"/>
      </w:tblPr>
      <w:tblGrid>
        <w:gridCol w:w="4928"/>
        <w:gridCol w:w="4536"/>
      </w:tblGrid>
      <w:tr w:rsidR="0082005F" w:rsidRPr="007E4194" w:rsidTr="007A26C5">
        <w:tc>
          <w:tcPr>
            <w:tcW w:w="4928" w:type="dxa"/>
          </w:tcPr>
          <w:p w:rsidR="0082005F" w:rsidRPr="007E4194" w:rsidRDefault="0082005F" w:rsidP="00F76745">
            <w:pPr>
              <w:jc w:val="both"/>
              <w:rPr>
                <w:b/>
                <w:sz w:val="28"/>
                <w:szCs w:val="28"/>
              </w:rPr>
            </w:pPr>
          </w:p>
          <w:p w:rsidR="0082005F" w:rsidRPr="007E4194" w:rsidRDefault="0082005F" w:rsidP="00511C5E">
            <w:pPr>
              <w:ind w:right="459"/>
              <w:rPr>
                <w:b/>
                <w:i/>
                <w:sz w:val="28"/>
                <w:szCs w:val="28"/>
              </w:rPr>
            </w:pPr>
            <w:r w:rsidRPr="007E4194">
              <w:rPr>
                <w:b/>
                <w:sz w:val="28"/>
                <w:szCs w:val="28"/>
              </w:rPr>
              <w:t>СОГЛАСОВАНО</w:t>
            </w:r>
          </w:p>
          <w:p w:rsidR="0082005F" w:rsidRPr="007E4194" w:rsidRDefault="00487DC4" w:rsidP="00511C5E">
            <w:pPr>
              <w:ind w:right="459"/>
              <w:rPr>
                <w:sz w:val="28"/>
                <w:szCs w:val="28"/>
              </w:rPr>
            </w:pPr>
            <w:r w:rsidRPr="007E4194">
              <w:rPr>
                <w:sz w:val="28"/>
                <w:szCs w:val="28"/>
              </w:rPr>
              <w:t>Секретарь Минского епархиального управления</w:t>
            </w:r>
          </w:p>
          <w:p w:rsidR="0082005F" w:rsidRPr="007E4194" w:rsidRDefault="00487DC4" w:rsidP="00511C5E">
            <w:pPr>
              <w:ind w:right="459"/>
              <w:rPr>
                <w:sz w:val="28"/>
                <w:szCs w:val="28"/>
              </w:rPr>
            </w:pPr>
            <w:r w:rsidRPr="007E4194">
              <w:rPr>
                <w:sz w:val="28"/>
                <w:szCs w:val="28"/>
              </w:rPr>
              <w:t>_______________ прот. А. Волков</w:t>
            </w:r>
          </w:p>
          <w:p w:rsidR="0082005F" w:rsidRPr="007E4194" w:rsidRDefault="0082005F" w:rsidP="007A26C5">
            <w:pPr>
              <w:ind w:right="459"/>
              <w:jc w:val="both"/>
              <w:rPr>
                <w:sz w:val="28"/>
                <w:szCs w:val="28"/>
              </w:rPr>
            </w:pPr>
            <w:r w:rsidRPr="007E4194">
              <w:rPr>
                <w:sz w:val="28"/>
                <w:szCs w:val="28"/>
              </w:rPr>
              <w:t xml:space="preserve">        </w:t>
            </w:r>
          </w:p>
          <w:p w:rsidR="0082005F" w:rsidRPr="007E4194" w:rsidRDefault="0082005F" w:rsidP="007A26C5">
            <w:pPr>
              <w:ind w:right="459"/>
              <w:jc w:val="both"/>
              <w:rPr>
                <w:sz w:val="28"/>
                <w:szCs w:val="28"/>
              </w:rPr>
            </w:pPr>
            <w:r w:rsidRPr="007E4194">
              <w:rPr>
                <w:sz w:val="28"/>
                <w:szCs w:val="28"/>
              </w:rPr>
              <w:t>___</w:t>
            </w:r>
            <w:r w:rsidR="007A26C5" w:rsidRPr="007E4194">
              <w:rPr>
                <w:sz w:val="28"/>
                <w:szCs w:val="28"/>
              </w:rPr>
              <w:t>___________________________</w:t>
            </w:r>
          </w:p>
          <w:p w:rsidR="0082005F" w:rsidRPr="007E4194" w:rsidRDefault="0082005F" w:rsidP="007A26C5">
            <w:pPr>
              <w:ind w:left="252" w:right="459"/>
              <w:jc w:val="both"/>
              <w:rPr>
                <w:sz w:val="28"/>
                <w:szCs w:val="28"/>
              </w:rPr>
            </w:pPr>
          </w:p>
          <w:p w:rsidR="00487DC4" w:rsidRPr="007E4194" w:rsidRDefault="00487DC4" w:rsidP="00511C5E">
            <w:pPr>
              <w:tabs>
                <w:tab w:val="left" w:pos="2735"/>
              </w:tabs>
              <w:ind w:right="459"/>
              <w:rPr>
                <w:b/>
                <w:sz w:val="28"/>
                <w:szCs w:val="28"/>
              </w:rPr>
            </w:pPr>
          </w:p>
          <w:p w:rsidR="00487DC4" w:rsidRPr="007E4194" w:rsidRDefault="00487DC4" w:rsidP="00511C5E">
            <w:pPr>
              <w:tabs>
                <w:tab w:val="left" w:pos="2735"/>
              </w:tabs>
              <w:ind w:right="459"/>
              <w:rPr>
                <w:b/>
                <w:sz w:val="28"/>
                <w:szCs w:val="28"/>
              </w:rPr>
            </w:pPr>
          </w:p>
          <w:p w:rsidR="00487DC4" w:rsidRPr="007E4194" w:rsidRDefault="00487DC4" w:rsidP="00511C5E">
            <w:pPr>
              <w:tabs>
                <w:tab w:val="left" w:pos="2735"/>
              </w:tabs>
              <w:ind w:right="459"/>
              <w:rPr>
                <w:b/>
                <w:sz w:val="28"/>
                <w:szCs w:val="28"/>
              </w:rPr>
            </w:pPr>
          </w:p>
          <w:p w:rsidR="00487DC4" w:rsidRPr="007E4194" w:rsidRDefault="00487DC4" w:rsidP="00511C5E">
            <w:pPr>
              <w:tabs>
                <w:tab w:val="left" w:pos="2735"/>
              </w:tabs>
              <w:ind w:right="459"/>
              <w:rPr>
                <w:b/>
                <w:sz w:val="28"/>
                <w:szCs w:val="28"/>
              </w:rPr>
            </w:pPr>
          </w:p>
          <w:p w:rsidR="0082005F" w:rsidRPr="007E4194" w:rsidRDefault="0082005F" w:rsidP="00511C5E">
            <w:pPr>
              <w:tabs>
                <w:tab w:val="left" w:pos="2735"/>
              </w:tabs>
              <w:ind w:right="459"/>
              <w:rPr>
                <w:b/>
                <w:i/>
                <w:sz w:val="28"/>
                <w:szCs w:val="28"/>
              </w:rPr>
            </w:pPr>
            <w:r w:rsidRPr="007E4194">
              <w:rPr>
                <w:b/>
                <w:sz w:val="28"/>
                <w:szCs w:val="28"/>
              </w:rPr>
              <w:t>СОГЛАСОВАНО</w:t>
            </w:r>
            <w:r w:rsidR="007A26C5" w:rsidRPr="007E4194">
              <w:rPr>
                <w:b/>
                <w:sz w:val="28"/>
                <w:szCs w:val="28"/>
              </w:rPr>
              <w:tab/>
            </w:r>
          </w:p>
          <w:p w:rsidR="00511C5E" w:rsidRPr="007E4194" w:rsidRDefault="0082005F" w:rsidP="00511C5E">
            <w:pPr>
              <w:ind w:right="459"/>
              <w:rPr>
                <w:sz w:val="28"/>
                <w:szCs w:val="28"/>
              </w:rPr>
            </w:pPr>
            <w:r w:rsidRPr="007E4194">
              <w:rPr>
                <w:sz w:val="28"/>
                <w:szCs w:val="28"/>
              </w:rPr>
              <w:t xml:space="preserve">Председатель Учебно-методического объединения </w:t>
            </w:r>
          </w:p>
          <w:p w:rsidR="0082005F" w:rsidRPr="007E4194" w:rsidRDefault="0082005F" w:rsidP="00511C5E">
            <w:pPr>
              <w:ind w:right="459"/>
              <w:rPr>
                <w:sz w:val="28"/>
                <w:szCs w:val="28"/>
              </w:rPr>
            </w:pPr>
            <w:r w:rsidRPr="007E4194">
              <w:rPr>
                <w:sz w:val="28"/>
                <w:szCs w:val="28"/>
              </w:rPr>
              <w:t>по гуманитарному образованию</w:t>
            </w:r>
          </w:p>
          <w:p w:rsidR="0082005F" w:rsidRPr="007E4194" w:rsidRDefault="0082005F" w:rsidP="00511C5E">
            <w:pPr>
              <w:ind w:right="459"/>
              <w:rPr>
                <w:sz w:val="28"/>
                <w:szCs w:val="28"/>
              </w:rPr>
            </w:pPr>
            <w:r w:rsidRPr="007E4194">
              <w:rPr>
                <w:sz w:val="28"/>
                <w:szCs w:val="28"/>
              </w:rPr>
              <w:t>____________</w:t>
            </w:r>
            <w:r w:rsidR="00511C5E" w:rsidRPr="007E4194">
              <w:rPr>
                <w:sz w:val="28"/>
                <w:szCs w:val="28"/>
              </w:rPr>
              <w:t>_</w:t>
            </w:r>
            <w:r w:rsidRPr="007E4194">
              <w:rPr>
                <w:sz w:val="28"/>
                <w:szCs w:val="28"/>
              </w:rPr>
              <w:t xml:space="preserve"> </w:t>
            </w:r>
            <w:r w:rsidR="00137120" w:rsidRPr="007E4194">
              <w:rPr>
                <w:sz w:val="28"/>
                <w:szCs w:val="28"/>
              </w:rPr>
              <w:t>О.Н. Здрок</w:t>
            </w:r>
          </w:p>
          <w:p w:rsidR="0082005F" w:rsidRPr="007E4194" w:rsidRDefault="0082005F" w:rsidP="00511C5E">
            <w:pPr>
              <w:ind w:left="252" w:right="459"/>
              <w:rPr>
                <w:sz w:val="28"/>
                <w:szCs w:val="28"/>
              </w:rPr>
            </w:pPr>
            <w:r w:rsidRPr="007E4194">
              <w:rPr>
                <w:sz w:val="28"/>
                <w:szCs w:val="28"/>
              </w:rPr>
              <w:tab/>
              <w:t xml:space="preserve"> </w:t>
            </w:r>
          </w:p>
          <w:p w:rsidR="0082005F" w:rsidRPr="007E4194" w:rsidRDefault="007A26C5" w:rsidP="00511C5E">
            <w:pPr>
              <w:ind w:right="459"/>
              <w:rPr>
                <w:sz w:val="28"/>
                <w:szCs w:val="28"/>
              </w:rPr>
            </w:pPr>
            <w:r w:rsidRPr="007E4194">
              <w:rPr>
                <w:sz w:val="28"/>
                <w:szCs w:val="28"/>
              </w:rPr>
              <w:t>_____________</w:t>
            </w:r>
          </w:p>
          <w:p w:rsidR="0082005F" w:rsidRPr="007E4194" w:rsidRDefault="0082005F" w:rsidP="00F76745">
            <w:pPr>
              <w:ind w:left="252"/>
              <w:jc w:val="both"/>
              <w:rPr>
                <w:sz w:val="28"/>
                <w:szCs w:val="28"/>
              </w:rPr>
            </w:pPr>
          </w:p>
        </w:tc>
        <w:tc>
          <w:tcPr>
            <w:tcW w:w="4536" w:type="dxa"/>
          </w:tcPr>
          <w:p w:rsidR="0082005F" w:rsidRPr="007E4194" w:rsidRDefault="0082005F" w:rsidP="00511C5E">
            <w:pPr>
              <w:ind w:left="175"/>
              <w:rPr>
                <w:b/>
                <w:sz w:val="28"/>
                <w:szCs w:val="28"/>
              </w:rPr>
            </w:pPr>
          </w:p>
          <w:p w:rsidR="0082005F" w:rsidRPr="007E4194" w:rsidRDefault="0082005F" w:rsidP="00511C5E">
            <w:pPr>
              <w:ind w:left="175"/>
              <w:rPr>
                <w:b/>
                <w:sz w:val="28"/>
                <w:szCs w:val="28"/>
              </w:rPr>
            </w:pPr>
            <w:r w:rsidRPr="007E4194">
              <w:rPr>
                <w:b/>
                <w:sz w:val="28"/>
                <w:szCs w:val="28"/>
              </w:rPr>
              <w:t xml:space="preserve">СОГЛАСОВАНО </w:t>
            </w:r>
          </w:p>
          <w:p w:rsidR="0082005F" w:rsidRPr="007E4194" w:rsidRDefault="0082005F" w:rsidP="00511C5E">
            <w:pPr>
              <w:ind w:left="175"/>
              <w:rPr>
                <w:sz w:val="28"/>
                <w:szCs w:val="28"/>
              </w:rPr>
            </w:pPr>
            <w:r w:rsidRPr="007E4194">
              <w:rPr>
                <w:sz w:val="28"/>
                <w:szCs w:val="28"/>
              </w:rPr>
              <w:t xml:space="preserve">Начальник </w:t>
            </w:r>
            <w:r w:rsidR="007A26C5" w:rsidRPr="007E4194">
              <w:rPr>
                <w:sz w:val="28"/>
                <w:szCs w:val="28"/>
              </w:rPr>
              <w:t>Главного у</w:t>
            </w:r>
            <w:r w:rsidRPr="007E4194">
              <w:rPr>
                <w:sz w:val="28"/>
                <w:szCs w:val="28"/>
              </w:rPr>
              <w:t>правления</w:t>
            </w:r>
            <w:r w:rsidR="007A26C5" w:rsidRPr="007E4194">
              <w:rPr>
                <w:sz w:val="28"/>
                <w:szCs w:val="28"/>
              </w:rPr>
              <w:t xml:space="preserve"> профессионального образования</w:t>
            </w:r>
            <w:r w:rsidRPr="007E4194">
              <w:rPr>
                <w:sz w:val="28"/>
                <w:szCs w:val="28"/>
              </w:rPr>
              <w:t xml:space="preserve"> Министерства образования Республики Беларусь                    </w:t>
            </w:r>
          </w:p>
          <w:p w:rsidR="0082005F" w:rsidRPr="007E4194" w:rsidRDefault="007A26C5" w:rsidP="00511C5E">
            <w:pPr>
              <w:ind w:left="175"/>
              <w:rPr>
                <w:sz w:val="28"/>
                <w:szCs w:val="28"/>
              </w:rPr>
            </w:pPr>
            <w:r w:rsidRPr="007E4194">
              <w:rPr>
                <w:sz w:val="28"/>
                <w:szCs w:val="28"/>
              </w:rPr>
              <w:t>_____________ С.А. Касперович</w:t>
            </w:r>
          </w:p>
          <w:p w:rsidR="0082005F" w:rsidRPr="007E4194" w:rsidRDefault="0082005F" w:rsidP="00511C5E">
            <w:pPr>
              <w:ind w:left="175"/>
              <w:rPr>
                <w:sz w:val="28"/>
                <w:szCs w:val="28"/>
              </w:rPr>
            </w:pPr>
          </w:p>
          <w:p w:rsidR="0082005F" w:rsidRPr="007E4194" w:rsidRDefault="0082005F" w:rsidP="00511C5E">
            <w:pPr>
              <w:ind w:left="175"/>
              <w:rPr>
                <w:sz w:val="28"/>
                <w:szCs w:val="28"/>
              </w:rPr>
            </w:pPr>
            <w:r w:rsidRPr="007E4194">
              <w:rPr>
                <w:sz w:val="28"/>
                <w:szCs w:val="28"/>
              </w:rPr>
              <w:t>________________________</w:t>
            </w:r>
            <w:r w:rsidR="00511C5E" w:rsidRPr="007E4194">
              <w:rPr>
                <w:sz w:val="28"/>
                <w:szCs w:val="28"/>
              </w:rPr>
              <w:t>_____</w:t>
            </w:r>
          </w:p>
          <w:p w:rsidR="0082005F" w:rsidRPr="007E4194" w:rsidRDefault="0082005F" w:rsidP="00511C5E">
            <w:pPr>
              <w:ind w:left="175"/>
              <w:rPr>
                <w:b/>
                <w:sz w:val="28"/>
                <w:szCs w:val="28"/>
              </w:rPr>
            </w:pPr>
          </w:p>
          <w:p w:rsidR="0082005F" w:rsidRPr="007E4194" w:rsidRDefault="0082005F" w:rsidP="00511C5E">
            <w:pPr>
              <w:ind w:left="175"/>
              <w:rPr>
                <w:b/>
                <w:sz w:val="28"/>
                <w:szCs w:val="28"/>
              </w:rPr>
            </w:pPr>
          </w:p>
          <w:p w:rsidR="00511C5E" w:rsidRPr="007E4194" w:rsidRDefault="00511C5E" w:rsidP="00511C5E">
            <w:pPr>
              <w:ind w:left="175"/>
              <w:rPr>
                <w:b/>
                <w:sz w:val="28"/>
                <w:szCs w:val="28"/>
              </w:rPr>
            </w:pPr>
          </w:p>
          <w:p w:rsidR="0082005F" w:rsidRPr="007E4194" w:rsidRDefault="0082005F" w:rsidP="00511C5E">
            <w:pPr>
              <w:ind w:left="175"/>
              <w:rPr>
                <w:b/>
                <w:sz w:val="28"/>
                <w:szCs w:val="28"/>
              </w:rPr>
            </w:pPr>
            <w:r w:rsidRPr="007E4194">
              <w:rPr>
                <w:b/>
                <w:sz w:val="28"/>
                <w:szCs w:val="28"/>
              </w:rPr>
              <w:t>СОГЛАСОВАНО</w:t>
            </w:r>
          </w:p>
          <w:p w:rsidR="0082005F" w:rsidRPr="007E4194" w:rsidRDefault="0082005F" w:rsidP="00511C5E">
            <w:pPr>
              <w:ind w:left="175"/>
              <w:rPr>
                <w:sz w:val="28"/>
                <w:szCs w:val="28"/>
              </w:rPr>
            </w:pPr>
            <w:r w:rsidRPr="007E4194">
              <w:rPr>
                <w:sz w:val="28"/>
                <w:szCs w:val="28"/>
              </w:rPr>
              <w:t>Проректор по научно-               методической работе Государственного учреждения образования «Республиканский институт высшей школы»</w:t>
            </w:r>
          </w:p>
          <w:p w:rsidR="0082005F" w:rsidRPr="007E4194" w:rsidRDefault="00FD717F" w:rsidP="00511C5E">
            <w:pPr>
              <w:tabs>
                <w:tab w:val="left" w:pos="2392"/>
                <w:tab w:val="left" w:pos="2552"/>
              </w:tabs>
              <w:ind w:left="175"/>
              <w:rPr>
                <w:sz w:val="28"/>
                <w:szCs w:val="28"/>
              </w:rPr>
            </w:pPr>
            <w:r w:rsidRPr="007E4194">
              <w:rPr>
                <w:sz w:val="28"/>
                <w:szCs w:val="28"/>
              </w:rPr>
              <w:t xml:space="preserve">________________ </w:t>
            </w:r>
            <w:r w:rsidR="0082005F" w:rsidRPr="007E4194">
              <w:rPr>
                <w:sz w:val="28"/>
                <w:szCs w:val="28"/>
              </w:rPr>
              <w:t xml:space="preserve">И.В. Титович         </w:t>
            </w:r>
          </w:p>
          <w:p w:rsidR="0082005F" w:rsidRPr="007E4194" w:rsidRDefault="0082005F" w:rsidP="00511C5E">
            <w:pPr>
              <w:ind w:left="175"/>
              <w:rPr>
                <w:sz w:val="28"/>
                <w:szCs w:val="28"/>
              </w:rPr>
            </w:pPr>
            <w:r w:rsidRPr="007E4194">
              <w:rPr>
                <w:sz w:val="28"/>
                <w:szCs w:val="28"/>
              </w:rPr>
              <w:t>________________________</w:t>
            </w:r>
          </w:p>
        </w:tc>
      </w:tr>
      <w:tr w:rsidR="0082005F" w:rsidRPr="007E4194" w:rsidTr="007A26C5">
        <w:tc>
          <w:tcPr>
            <w:tcW w:w="4928" w:type="dxa"/>
          </w:tcPr>
          <w:p w:rsidR="0082005F" w:rsidRPr="007E4194" w:rsidRDefault="0082005F" w:rsidP="00F76745">
            <w:pPr>
              <w:jc w:val="both"/>
              <w:rPr>
                <w:sz w:val="28"/>
                <w:szCs w:val="28"/>
              </w:rPr>
            </w:pPr>
          </w:p>
        </w:tc>
        <w:tc>
          <w:tcPr>
            <w:tcW w:w="4536" w:type="dxa"/>
          </w:tcPr>
          <w:p w:rsidR="00511C5E" w:rsidRPr="007E4194" w:rsidRDefault="00511C5E" w:rsidP="007A26C5">
            <w:pPr>
              <w:ind w:left="175"/>
              <w:jc w:val="both"/>
              <w:rPr>
                <w:sz w:val="28"/>
                <w:szCs w:val="28"/>
              </w:rPr>
            </w:pPr>
          </w:p>
          <w:p w:rsidR="0082005F" w:rsidRPr="007E4194" w:rsidRDefault="0082005F" w:rsidP="007A26C5">
            <w:pPr>
              <w:ind w:left="175"/>
              <w:jc w:val="both"/>
              <w:rPr>
                <w:sz w:val="28"/>
                <w:szCs w:val="28"/>
              </w:rPr>
            </w:pPr>
            <w:r w:rsidRPr="007E4194">
              <w:rPr>
                <w:sz w:val="28"/>
                <w:szCs w:val="28"/>
              </w:rPr>
              <w:t>Эксперт-нормоконтролер</w:t>
            </w:r>
          </w:p>
          <w:p w:rsidR="0082005F" w:rsidRPr="007E4194" w:rsidRDefault="00511C5E" w:rsidP="007A26C5">
            <w:pPr>
              <w:ind w:left="175"/>
              <w:jc w:val="both"/>
              <w:rPr>
                <w:sz w:val="28"/>
                <w:szCs w:val="28"/>
              </w:rPr>
            </w:pPr>
            <w:r w:rsidRPr="007E4194">
              <w:rPr>
                <w:sz w:val="28"/>
                <w:szCs w:val="28"/>
              </w:rPr>
              <w:t>_______________________</w:t>
            </w:r>
          </w:p>
          <w:p w:rsidR="0082005F" w:rsidRPr="007E4194" w:rsidRDefault="0082005F" w:rsidP="007A26C5">
            <w:pPr>
              <w:ind w:left="175"/>
              <w:jc w:val="both"/>
              <w:rPr>
                <w:sz w:val="28"/>
                <w:szCs w:val="28"/>
                <w:lang w:val="en-US"/>
              </w:rPr>
            </w:pPr>
          </w:p>
          <w:p w:rsidR="0082005F" w:rsidRPr="007E4194" w:rsidRDefault="0082005F" w:rsidP="007A26C5">
            <w:pPr>
              <w:ind w:left="175"/>
              <w:jc w:val="both"/>
              <w:rPr>
                <w:sz w:val="28"/>
                <w:szCs w:val="28"/>
              </w:rPr>
            </w:pPr>
            <w:r w:rsidRPr="007E4194">
              <w:rPr>
                <w:sz w:val="28"/>
                <w:szCs w:val="28"/>
              </w:rPr>
              <w:t>______________________</w:t>
            </w:r>
          </w:p>
        </w:tc>
      </w:tr>
    </w:tbl>
    <w:p w:rsidR="00511C5E" w:rsidRPr="007E4194" w:rsidRDefault="00511C5E" w:rsidP="0082005F">
      <w:pPr>
        <w:jc w:val="center"/>
        <w:rPr>
          <w:sz w:val="28"/>
          <w:szCs w:val="28"/>
        </w:rPr>
      </w:pPr>
    </w:p>
    <w:p w:rsidR="00511C5E" w:rsidRPr="007E4194" w:rsidRDefault="00511C5E" w:rsidP="0082005F">
      <w:pPr>
        <w:jc w:val="center"/>
        <w:rPr>
          <w:sz w:val="28"/>
          <w:szCs w:val="28"/>
        </w:rPr>
      </w:pPr>
    </w:p>
    <w:p w:rsidR="0082005F" w:rsidRPr="007E4194" w:rsidRDefault="0082005F" w:rsidP="00FD717F">
      <w:pPr>
        <w:jc w:val="center"/>
        <w:rPr>
          <w:sz w:val="28"/>
          <w:szCs w:val="28"/>
        </w:rPr>
      </w:pPr>
      <w:r w:rsidRPr="007E4194">
        <w:rPr>
          <w:sz w:val="28"/>
          <w:szCs w:val="28"/>
        </w:rPr>
        <w:t>Минск 20</w:t>
      </w:r>
      <w:r w:rsidR="00F334EC" w:rsidRPr="007E4194">
        <w:rPr>
          <w:sz w:val="28"/>
          <w:szCs w:val="28"/>
        </w:rPr>
        <w:t>2</w:t>
      </w:r>
      <w:r w:rsidR="001E1088" w:rsidRPr="007E4194">
        <w:rPr>
          <w:sz w:val="28"/>
          <w:szCs w:val="28"/>
        </w:rPr>
        <w:t>2</w:t>
      </w:r>
    </w:p>
    <w:p w:rsidR="00F334EC" w:rsidRPr="007E4194" w:rsidRDefault="00511C5E" w:rsidP="00D2145A">
      <w:pPr>
        <w:pageBreakBefore/>
        <w:jc w:val="both"/>
        <w:rPr>
          <w:b/>
          <w:caps/>
          <w:sz w:val="28"/>
          <w:szCs w:val="28"/>
          <w:vertAlign w:val="superscript"/>
        </w:rPr>
      </w:pPr>
      <w:r w:rsidRPr="007E4194">
        <w:rPr>
          <w:b/>
          <w:caps/>
          <w:sz w:val="28"/>
          <w:szCs w:val="28"/>
        </w:rPr>
        <w:lastRenderedPageBreak/>
        <w:t>СоставителЬ</w:t>
      </w:r>
      <w:r w:rsidR="00F334EC" w:rsidRPr="007E4194">
        <w:rPr>
          <w:b/>
          <w:caps/>
          <w:sz w:val="28"/>
          <w:szCs w:val="28"/>
        </w:rPr>
        <w:t>:</w:t>
      </w:r>
    </w:p>
    <w:p w:rsidR="00F334EC" w:rsidRPr="007E4194" w:rsidRDefault="00F334EC" w:rsidP="00D2145A">
      <w:pPr>
        <w:jc w:val="both"/>
        <w:rPr>
          <w:sz w:val="28"/>
          <w:szCs w:val="28"/>
        </w:rPr>
      </w:pPr>
      <w:r w:rsidRPr="007E4194">
        <w:rPr>
          <w:sz w:val="28"/>
          <w:szCs w:val="28"/>
        </w:rPr>
        <w:t>Т</w:t>
      </w:r>
      <w:r w:rsidR="002A1648" w:rsidRPr="007E4194">
        <w:rPr>
          <w:sz w:val="28"/>
          <w:szCs w:val="28"/>
        </w:rPr>
        <w:t xml:space="preserve">. </w:t>
      </w:r>
      <w:r w:rsidRPr="007E4194">
        <w:rPr>
          <w:sz w:val="28"/>
          <w:szCs w:val="28"/>
        </w:rPr>
        <w:t>И</w:t>
      </w:r>
      <w:r w:rsidR="002A1648" w:rsidRPr="007E4194">
        <w:rPr>
          <w:sz w:val="28"/>
          <w:szCs w:val="28"/>
        </w:rPr>
        <w:t>.</w:t>
      </w:r>
      <w:r w:rsidR="00355131" w:rsidRPr="007E4194">
        <w:rPr>
          <w:sz w:val="28"/>
          <w:szCs w:val="28"/>
        </w:rPr>
        <w:t xml:space="preserve"> Рыжко,</w:t>
      </w:r>
      <w:r w:rsidRPr="007E4194">
        <w:rPr>
          <w:sz w:val="28"/>
          <w:szCs w:val="28"/>
        </w:rPr>
        <w:t xml:space="preserve"> старший преподаватель кафедры богословия Государственного учреждения образования «Институт теологии имени святых Мефодия и Кирилла» Белорусского государственного университета.</w:t>
      </w:r>
    </w:p>
    <w:p w:rsidR="00F334EC" w:rsidRPr="007E4194" w:rsidRDefault="00F334EC" w:rsidP="00D2145A">
      <w:pPr>
        <w:jc w:val="both"/>
        <w:rPr>
          <w:b/>
          <w:caps/>
          <w:sz w:val="28"/>
          <w:szCs w:val="28"/>
        </w:rPr>
      </w:pPr>
    </w:p>
    <w:p w:rsidR="00F334EC" w:rsidRPr="007E4194" w:rsidRDefault="00F334EC" w:rsidP="00D2145A">
      <w:pPr>
        <w:jc w:val="both"/>
        <w:rPr>
          <w:b/>
          <w:caps/>
          <w:sz w:val="28"/>
          <w:szCs w:val="28"/>
        </w:rPr>
      </w:pPr>
      <w:r w:rsidRPr="007E4194">
        <w:rPr>
          <w:b/>
          <w:caps/>
          <w:sz w:val="28"/>
          <w:szCs w:val="28"/>
        </w:rPr>
        <w:t>Рецензенты:</w:t>
      </w:r>
    </w:p>
    <w:p w:rsidR="00DD62D1" w:rsidRPr="007E4194" w:rsidRDefault="002A1648" w:rsidP="00D2145A">
      <w:pPr>
        <w:pStyle w:val="aa"/>
        <w:spacing w:after="0"/>
        <w:jc w:val="both"/>
        <w:rPr>
          <w:spacing w:val="6"/>
          <w:sz w:val="28"/>
          <w:szCs w:val="28"/>
        </w:rPr>
      </w:pPr>
      <w:r w:rsidRPr="007E4194">
        <w:rPr>
          <w:spacing w:val="6"/>
          <w:sz w:val="28"/>
          <w:szCs w:val="28"/>
        </w:rPr>
        <w:t xml:space="preserve">Кафедра апологетики Минской </w:t>
      </w:r>
      <w:r w:rsidR="00B26C61" w:rsidRPr="007E4194">
        <w:rPr>
          <w:spacing w:val="6"/>
          <w:sz w:val="28"/>
          <w:szCs w:val="28"/>
        </w:rPr>
        <w:t>д</w:t>
      </w:r>
      <w:r w:rsidR="00DD62D1" w:rsidRPr="007E4194">
        <w:rPr>
          <w:spacing w:val="6"/>
          <w:sz w:val="28"/>
          <w:szCs w:val="28"/>
        </w:rPr>
        <w:t>уховн</w:t>
      </w:r>
      <w:r w:rsidR="00D2145A" w:rsidRPr="007E4194">
        <w:rPr>
          <w:spacing w:val="6"/>
          <w:sz w:val="28"/>
          <w:szCs w:val="28"/>
        </w:rPr>
        <w:t>ой академии (протокол № 6 от 30.12.</w:t>
      </w:r>
      <w:r w:rsidR="00DD62D1" w:rsidRPr="007E4194">
        <w:rPr>
          <w:spacing w:val="6"/>
          <w:sz w:val="28"/>
          <w:szCs w:val="28"/>
        </w:rPr>
        <w:t>2021 г.);</w:t>
      </w:r>
    </w:p>
    <w:p w:rsidR="00DD62D1" w:rsidRPr="007E4194" w:rsidRDefault="00DD62D1" w:rsidP="00D2145A">
      <w:pPr>
        <w:pStyle w:val="aa"/>
        <w:spacing w:after="0"/>
        <w:jc w:val="both"/>
        <w:rPr>
          <w:spacing w:val="6"/>
          <w:sz w:val="28"/>
          <w:szCs w:val="28"/>
        </w:rPr>
      </w:pPr>
      <w:r w:rsidRPr="007E4194">
        <w:rPr>
          <w:spacing w:val="6"/>
          <w:sz w:val="28"/>
          <w:szCs w:val="28"/>
        </w:rPr>
        <w:t>С.</w:t>
      </w:r>
      <w:r w:rsidR="00355131" w:rsidRPr="007E4194">
        <w:rPr>
          <w:spacing w:val="6"/>
          <w:sz w:val="28"/>
          <w:szCs w:val="28"/>
        </w:rPr>
        <w:t xml:space="preserve"> </w:t>
      </w:r>
      <w:r w:rsidRPr="007E4194">
        <w:rPr>
          <w:spacing w:val="6"/>
          <w:sz w:val="28"/>
          <w:szCs w:val="28"/>
        </w:rPr>
        <w:t xml:space="preserve">Г. </w:t>
      </w:r>
      <w:r w:rsidR="00355131" w:rsidRPr="007E4194">
        <w:rPr>
          <w:spacing w:val="6"/>
          <w:sz w:val="28"/>
          <w:szCs w:val="28"/>
        </w:rPr>
        <w:t xml:space="preserve">Карасева, </w:t>
      </w:r>
      <w:r w:rsidRPr="007E4194">
        <w:rPr>
          <w:spacing w:val="6"/>
          <w:sz w:val="28"/>
          <w:szCs w:val="28"/>
        </w:rPr>
        <w:t>доцент кафедры философии культуры Белорусского государственного университета, кандидат философских наук.</w:t>
      </w:r>
    </w:p>
    <w:p w:rsidR="00F334EC" w:rsidRPr="007E4194" w:rsidRDefault="00D2145A" w:rsidP="00D2145A">
      <w:pPr>
        <w:tabs>
          <w:tab w:val="left" w:pos="1088"/>
        </w:tabs>
        <w:jc w:val="both"/>
        <w:rPr>
          <w:caps/>
          <w:sz w:val="28"/>
          <w:szCs w:val="28"/>
        </w:rPr>
      </w:pPr>
      <w:r w:rsidRPr="007E4194">
        <w:rPr>
          <w:caps/>
          <w:sz w:val="28"/>
          <w:szCs w:val="28"/>
        </w:rPr>
        <w:tab/>
      </w:r>
    </w:p>
    <w:p w:rsidR="00F334EC" w:rsidRPr="007E4194" w:rsidRDefault="00F334EC" w:rsidP="00D2145A">
      <w:pPr>
        <w:jc w:val="both"/>
        <w:rPr>
          <w:b/>
          <w:caps/>
          <w:sz w:val="28"/>
          <w:szCs w:val="28"/>
        </w:rPr>
      </w:pPr>
      <w:r w:rsidRPr="007E4194">
        <w:rPr>
          <w:b/>
          <w:caps/>
          <w:sz w:val="28"/>
          <w:szCs w:val="28"/>
        </w:rPr>
        <w:t>РЕКОМЕНДОВАНА К УТВЕРЖДЕНИЮ В КАЧЕСТВЕ ТИПОВОЙ:</w:t>
      </w:r>
    </w:p>
    <w:p w:rsidR="00F334EC" w:rsidRPr="007E4194" w:rsidRDefault="00F334EC" w:rsidP="00D2145A">
      <w:pPr>
        <w:jc w:val="both"/>
        <w:rPr>
          <w:sz w:val="28"/>
          <w:szCs w:val="28"/>
        </w:rPr>
      </w:pPr>
      <w:r w:rsidRPr="007E4194">
        <w:rPr>
          <w:sz w:val="28"/>
          <w:szCs w:val="28"/>
        </w:rPr>
        <w:t>Кафедрой богословия Государственного учреждения образования «Институт теологии имени святых Мефодия и Кирилла» Белорусского государств</w:t>
      </w:r>
      <w:r w:rsidR="00511C5E" w:rsidRPr="007E4194">
        <w:rPr>
          <w:sz w:val="28"/>
          <w:szCs w:val="28"/>
        </w:rPr>
        <w:t>енного университета (протокол №</w:t>
      </w:r>
      <w:r w:rsidR="000A7209" w:rsidRPr="007E4194">
        <w:rPr>
          <w:sz w:val="28"/>
          <w:szCs w:val="28"/>
        </w:rPr>
        <w:t xml:space="preserve"> 11</w:t>
      </w:r>
      <w:r w:rsidRPr="007E4194">
        <w:rPr>
          <w:sz w:val="28"/>
          <w:szCs w:val="28"/>
        </w:rPr>
        <w:t xml:space="preserve"> от </w:t>
      </w:r>
      <w:r w:rsidR="000A7209" w:rsidRPr="007E4194">
        <w:rPr>
          <w:sz w:val="28"/>
          <w:szCs w:val="28"/>
        </w:rPr>
        <w:t>28.06.</w:t>
      </w:r>
      <w:r w:rsidRPr="007E4194">
        <w:rPr>
          <w:sz w:val="28"/>
          <w:szCs w:val="28"/>
        </w:rPr>
        <w:t>2021 г.);</w:t>
      </w:r>
    </w:p>
    <w:p w:rsidR="00D55886" w:rsidRPr="007E4194" w:rsidRDefault="00D55886" w:rsidP="00D2145A">
      <w:pPr>
        <w:jc w:val="both"/>
        <w:rPr>
          <w:sz w:val="28"/>
          <w:szCs w:val="28"/>
        </w:rPr>
      </w:pPr>
    </w:p>
    <w:p w:rsidR="00F334EC" w:rsidRPr="007E4194" w:rsidRDefault="00F334EC" w:rsidP="00D2145A">
      <w:pPr>
        <w:jc w:val="both"/>
        <w:rPr>
          <w:sz w:val="28"/>
          <w:szCs w:val="28"/>
        </w:rPr>
      </w:pPr>
      <w:r w:rsidRPr="007E4194">
        <w:rPr>
          <w:iCs/>
          <w:sz w:val="28"/>
          <w:szCs w:val="28"/>
        </w:rPr>
        <w:t xml:space="preserve">Научно-методическим советом </w:t>
      </w:r>
      <w:r w:rsidR="00511C5E" w:rsidRPr="007E4194">
        <w:rPr>
          <w:sz w:val="28"/>
          <w:szCs w:val="28"/>
        </w:rPr>
        <w:t>Государственного учреждения образования «Институт теологии имени святых Мефодия и Кирилла» Белорусского государственного университета (протокол №</w:t>
      </w:r>
      <w:r w:rsidR="00975D55" w:rsidRPr="007E4194">
        <w:rPr>
          <w:sz w:val="28"/>
          <w:szCs w:val="28"/>
          <w:lang w:val="be-BY"/>
        </w:rPr>
        <w:t xml:space="preserve"> 3 </w:t>
      </w:r>
      <w:r w:rsidR="00511C5E" w:rsidRPr="007E4194">
        <w:rPr>
          <w:sz w:val="28"/>
          <w:szCs w:val="28"/>
        </w:rPr>
        <w:t xml:space="preserve">от </w:t>
      </w:r>
      <w:r w:rsidR="00975D55" w:rsidRPr="007E4194">
        <w:rPr>
          <w:sz w:val="28"/>
          <w:szCs w:val="28"/>
          <w:lang w:val="be-BY"/>
        </w:rPr>
        <w:t>01</w:t>
      </w:r>
      <w:r w:rsidR="000A7209" w:rsidRPr="007E4194">
        <w:rPr>
          <w:sz w:val="28"/>
          <w:szCs w:val="28"/>
          <w:lang w:val="be-BY"/>
        </w:rPr>
        <w:t>.</w:t>
      </w:r>
      <w:r w:rsidR="000A7209" w:rsidRPr="007E4194">
        <w:rPr>
          <w:sz w:val="28"/>
          <w:szCs w:val="28"/>
        </w:rPr>
        <w:t>07.</w:t>
      </w:r>
      <w:r w:rsidR="00511C5E" w:rsidRPr="007E4194">
        <w:rPr>
          <w:sz w:val="28"/>
          <w:szCs w:val="28"/>
        </w:rPr>
        <w:t>2021 г.);</w:t>
      </w:r>
    </w:p>
    <w:p w:rsidR="00D55886" w:rsidRPr="007E4194" w:rsidRDefault="00D55886" w:rsidP="00D2145A">
      <w:pPr>
        <w:jc w:val="both"/>
        <w:rPr>
          <w:iCs/>
          <w:sz w:val="28"/>
          <w:szCs w:val="28"/>
        </w:rPr>
      </w:pPr>
    </w:p>
    <w:p w:rsidR="00F334EC" w:rsidRPr="007E4194" w:rsidRDefault="00F334EC" w:rsidP="00D2145A">
      <w:pPr>
        <w:jc w:val="both"/>
        <w:rPr>
          <w:sz w:val="28"/>
          <w:szCs w:val="28"/>
        </w:rPr>
      </w:pPr>
      <w:r w:rsidRPr="007E4194">
        <w:rPr>
          <w:iCs/>
          <w:sz w:val="28"/>
          <w:szCs w:val="28"/>
        </w:rPr>
        <w:t xml:space="preserve">Научно-методическим советом по </w:t>
      </w:r>
      <w:r w:rsidR="00511C5E" w:rsidRPr="007E4194">
        <w:rPr>
          <w:iCs/>
          <w:sz w:val="28"/>
          <w:szCs w:val="28"/>
        </w:rPr>
        <w:t>историческим наукам и теологии</w:t>
      </w:r>
      <w:r w:rsidRPr="007E4194">
        <w:rPr>
          <w:iCs/>
          <w:sz w:val="28"/>
          <w:szCs w:val="28"/>
        </w:rPr>
        <w:t xml:space="preserve"> </w:t>
      </w:r>
      <w:r w:rsidR="00511C5E" w:rsidRPr="007E4194">
        <w:rPr>
          <w:iCs/>
          <w:sz w:val="28"/>
          <w:szCs w:val="28"/>
        </w:rPr>
        <w:t xml:space="preserve">Учебно-методического объединения по гуманитарному образованию </w:t>
      </w:r>
      <w:r w:rsidRPr="007E4194">
        <w:rPr>
          <w:sz w:val="28"/>
          <w:szCs w:val="28"/>
        </w:rPr>
        <w:t>(пр</w:t>
      </w:r>
      <w:r w:rsidR="00511C5E" w:rsidRPr="007E4194">
        <w:rPr>
          <w:sz w:val="28"/>
          <w:szCs w:val="28"/>
        </w:rPr>
        <w:t xml:space="preserve">отокол № </w:t>
      </w:r>
      <w:r w:rsidR="000A7209" w:rsidRPr="007E4194">
        <w:rPr>
          <w:sz w:val="28"/>
          <w:szCs w:val="28"/>
        </w:rPr>
        <w:t>2</w:t>
      </w:r>
      <w:r w:rsidR="00511C5E" w:rsidRPr="007E4194">
        <w:rPr>
          <w:sz w:val="28"/>
          <w:szCs w:val="28"/>
        </w:rPr>
        <w:t xml:space="preserve"> от </w:t>
      </w:r>
      <w:r w:rsidR="000A7209" w:rsidRPr="007E4194">
        <w:rPr>
          <w:sz w:val="28"/>
          <w:szCs w:val="28"/>
        </w:rPr>
        <w:t>04.06.</w:t>
      </w:r>
      <w:r w:rsidRPr="007E4194">
        <w:rPr>
          <w:sz w:val="28"/>
          <w:szCs w:val="28"/>
        </w:rPr>
        <w:t>2021 г.)</w:t>
      </w:r>
      <w:r w:rsidR="000A7209" w:rsidRPr="007E4194">
        <w:rPr>
          <w:sz w:val="28"/>
          <w:szCs w:val="28"/>
        </w:rPr>
        <w:t>.</w:t>
      </w:r>
    </w:p>
    <w:p w:rsidR="00F334EC" w:rsidRPr="007E4194" w:rsidRDefault="00F334EC"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FD717F" w:rsidRPr="007E4194" w:rsidRDefault="00FD717F" w:rsidP="00D2145A">
      <w:pPr>
        <w:pStyle w:val="21"/>
        <w:spacing w:after="0" w:line="240" w:lineRule="auto"/>
        <w:jc w:val="both"/>
        <w:rPr>
          <w:b/>
          <w:sz w:val="28"/>
          <w:szCs w:val="28"/>
        </w:rPr>
      </w:pPr>
    </w:p>
    <w:p w:rsidR="00511C5E" w:rsidRPr="007E4194" w:rsidRDefault="00511C5E" w:rsidP="00D2145A">
      <w:pPr>
        <w:pStyle w:val="21"/>
        <w:spacing w:after="0" w:line="240" w:lineRule="auto"/>
        <w:jc w:val="both"/>
        <w:rPr>
          <w:b/>
          <w:sz w:val="28"/>
          <w:szCs w:val="28"/>
        </w:rPr>
      </w:pPr>
    </w:p>
    <w:p w:rsidR="00511C5E" w:rsidRPr="007E4194" w:rsidRDefault="00511C5E" w:rsidP="00D2145A">
      <w:pPr>
        <w:pStyle w:val="21"/>
        <w:spacing w:after="0" w:line="240" w:lineRule="auto"/>
        <w:jc w:val="both"/>
        <w:rPr>
          <w:sz w:val="28"/>
          <w:szCs w:val="28"/>
          <w:lang w:val="be-BY"/>
        </w:rPr>
      </w:pPr>
      <w:r w:rsidRPr="007E4194">
        <w:rPr>
          <w:sz w:val="28"/>
          <w:szCs w:val="28"/>
        </w:rPr>
        <w:t xml:space="preserve">Ответственный за редакцию: </w:t>
      </w:r>
      <w:r w:rsidRPr="007E4194">
        <w:rPr>
          <w:sz w:val="28"/>
          <w:szCs w:val="28"/>
          <w:lang w:val="be-BY"/>
        </w:rPr>
        <w:t>Т.</w:t>
      </w:r>
      <w:r w:rsidR="00736E63" w:rsidRPr="007E4194">
        <w:rPr>
          <w:sz w:val="28"/>
          <w:szCs w:val="28"/>
          <w:lang w:val="be-BY"/>
        </w:rPr>
        <w:t xml:space="preserve"> </w:t>
      </w:r>
      <w:r w:rsidRPr="007E4194">
        <w:rPr>
          <w:sz w:val="28"/>
          <w:szCs w:val="28"/>
          <w:lang w:val="be-BY"/>
        </w:rPr>
        <w:t>И.</w:t>
      </w:r>
      <w:r w:rsidR="00736E63" w:rsidRPr="007E4194">
        <w:rPr>
          <w:sz w:val="28"/>
          <w:szCs w:val="28"/>
          <w:lang w:val="be-BY"/>
        </w:rPr>
        <w:t xml:space="preserve"> Рыжко</w:t>
      </w:r>
    </w:p>
    <w:p w:rsidR="00511C5E" w:rsidRPr="007E4194" w:rsidRDefault="00511C5E" w:rsidP="00D2145A">
      <w:pPr>
        <w:pStyle w:val="21"/>
        <w:spacing w:after="0" w:line="240" w:lineRule="auto"/>
        <w:jc w:val="both"/>
        <w:rPr>
          <w:sz w:val="28"/>
          <w:szCs w:val="28"/>
          <w:lang w:val="be-BY"/>
        </w:rPr>
      </w:pPr>
    </w:p>
    <w:p w:rsidR="00F334EC" w:rsidRPr="007E4194" w:rsidRDefault="00F334EC" w:rsidP="00D2145A">
      <w:pPr>
        <w:pStyle w:val="21"/>
        <w:spacing w:after="0" w:line="240" w:lineRule="auto"/>
        <w:jc w:val="both"/>
        <w:rPr>
          <w:sz w:val="28"/>
          <w:szCs w:val="28"/>
          <w:lang w:val="be-BY"/>
        </w:rPr>
      </w:pPr>
      <w:r w:rsidRPr="007E4194">
        <w:rPr>
          <w:sz w:val="28"/>
          <w:szCs w:val="28"/>
        </w:rPr>
        <w:t xml:space="preserve">Ответственный за выпуск: </w:t>
      </w:r>
      <w:r w:rsidRPr="007E4194">
        <w:rPr>
          <w:sz w:val="28"/>
          <w:szCs w:val="28"/>
          <w:lang w:val="be-BY"/>
        </w:rPr>
        <w:t>Т.</w:t>
      </w:r>
      <w:r w:rsidR="00736E63" w:rsidRPr="007E4194">
        <w:rPr>
          <w:sz w:val="28"/>
          <w:szCs w:val="28"/>
          <w:lang w:val="be-BY"/>
        </w:rPr>
        <w:t xml:space="preserve"> </w:t>
      </w:r>
      <w:r w:rsidRPr="007E4194">
        <w:rPr>
          <w:sz w:val="28"/>
          <w:szCs w:val="28"/>
          <w:lang w:val="be-BY"/>
        </w:rPr>
        <w:t>И.</w:t>
      </w:r>
      <w:r w:rsidR="00736E63" w:rsidRPr="007E4194">
        <w:rPr>
          <w:sz w:val="28"/>
          <w:szCs w:val="28"/>
          <w:lang w:val="be-BY"/>
        </w:rPr>
        <w:t xml:space="preserve"> Рыжко</w:t>
      </w:r>
    </w:p>
    <w:p w:rsidR="00FD717F" w:rsidRPr="007E4194" w:rsidRDefault="00FD717F">
      <w:pPr>
        <w:widowControl/>
        <w:autoSpaceDE/>
        <w:autoSpaceDN/>
        <w:adjustRightInd/>
        <w:spacing w:after="200" w:line="276" w:lineRule="auto"/>
        <w:rPr>
          <w:sz w:val="28"/>
          <w:szCs w:val="28"/>
          <w:lang w:val="be-BY"/>
        </w:rPr>
      </w:pPr>
      <w:r w:rsidRPr="007E4194">
        <w:rPr>
          <w:sz w:val="28"/>
          <w:szCs w:val="28"/>
          <w:lang w:val="be-BY"/>
        </w:rPr>
        <w:br w:type="page"/>
      </w:r>
    </w:p>
    <w:p w:rsidR="008F37BF" w:rsidRPr="007E4194" w:rsidRDefault="00091B62" w:rsidP="000F07B6">
      <w:pPr>
        <w:jc w:val="center"/>
        <w:rPr>
          <w:b/>
          <w:bCs/>
          <w:spacing w:val="-4"/>
          <w:sz w:val="28"/>
          <w:szCs w:val="28"/>
        </w:rPr>
      </w:pPr>
      <w:r w:rsidRPr="007E4194">
        <w:rPr>
          <w:b/>
          <w:bCs/>
          <w:spacing w:val="-4"/>
          <w:sz w:val="28"/>
          <w:szCs w:val="28"/>
        </w:rPr>
        <w:t>ПО</w:t>
      </w:r>
      <w:r w:rsidR="008F37BF" w:rsidRPr="007E4194">
        <w:rPr>
          <w:b/>
          <w:bCs/>
          <w:spacing w:val="-4"/>
          <w:sz w:val="28"/>
          <w:szCs w:val="28"/>
        </w:rPr>
        <w:t>ЯСНИТЕЛЬНАЯ ЗАПИСКА</w:t>
      </w:r>
    </w:p>
    <w:p w:rsidR="008F37BF" w:rsidRPr="007E4194" w:rsidRDefault="008F37BF" w:rsidP="000F07B6">
      <w:pPr>
        <w:jc w:val="center"/>
        <w:rPr>
          <w:bCs/>
          <w:spacing w:val="-4"/>
          <w:sz w:val="28"/>
          <w:szCs w:val="28"/>
        </w:rPr>
      </w:pPr>
    </w:p>
    <w:p w:rsidR="00AD634C" w:rsidRPr="007E4194" w:rsidRDefault="00091B62" w:rsidP="001E1088">
      <w:pPr>
        <w:ind w:firstLine="708"/>
        <w:jc w:val="both"/>
        <w:rPr>
          <w:bCs/>
          <w:spacing w:val="-4"/>
          <w:sz w:val="28"/>
          <w:szCs w:val="28"/>
        </w:rPr>
      </w:pPr>
      <w:r w:rsidRPr="007E4194">
        <w:rPr>
          <w:bCs/>
          <w:spacing w:val="-4"/>
          <w:sz w:val="28"/>
          <w:szCs w:val="28"/>
        </w:rPr>
        <w:t>Учебная д</w:t>
      </w:r>
      <w:r w:rsidR="00AD634C" w:rsidRPr="007E4194">
        <w:rPr>
          <w:bCs/>
          <w:spacing w:val="-4"/>
          <w:sz w:val="28"/>
          <w:szCs w:val="28"/>
        </w:rPr>
        <w:t>исциплина «Введение в богословие»</w:t>
      </w:r>
      <w:r w:rsidR="004E30C9" w:rsidRPr="007E4194">
        <w:rPr>
          <w:bCs/>
          <w:spacing w:val="-4"/>
          <w:sz w:val="28"/>
          <w:szCs w:val="28"/>
        </w:rPr>
        <w:t xml:space="preserve"> входит в модуль «Богословие» Типового учебного плана </w:t>
      </w:r>
      <w:r w:rsidR="004E30C9" w:rsidRPr="007E4194">
        <w:rPr>
          <w:bCs/>
          <w:spacing w:val="-4"/>
          <w:sz w:val="28"/>
          <w:szCs w:val="28"/>
          <w:lang w:val="en-US"/>
        </w:rPr>
        <w:t>I</w:t>
      </w:r>
      <w:r w:rsidR="004E30C9" w:rsidRPr="007E4194">
        <w:rPr>
          <w:bCs/>
          <w:spacing w:val="-4"/>
          <w:sz w:val="28"/>
          <w:szCs w:val="28"/>
        </w:rPr>
        <w:t xml:space="preserve"> ступени высшего образования по специальности </w:t>
      </w:r>
      <w:r w:rsidR="00B9126B" w:rsidRPr="007E4194">
        <w:rPr>
          <w:spacing w:val="-4"/>
          <w:sz w:val="28"/>
          <w:szCs w:val="28"/>
        </w:rPr>
        <w:t xml:space="preserve">1-21 01 01 </w:t>
      </w:r>
      <w:r w:rsidR="000F07B6" w:rsidRPr="007E4194">
        <w:rPr>
          <w:spacing w:val="-4"/>
          <w:sz w:val="28"/>
          <w:szCs w:val="28"/>
        </w:rPr>
        <w:t>«</w:t>
      </w:r>
      <w:r w:rsidR="00B9126B" w:rsidRPr="007E4194">
        <w:rPr>
          <w:spacing w:val="-4"/>
          <w:sz w:val="28"/>
          <w:szCs w:val="28"/>
        </w:rPr>
        <w:t>Теология</w:t>
      </w:r>
      <w:r w:rsidR="000F07B6" w:rsidRPr="007E4194">
        <w:rPr>
          <w:spacing w:val="-4"/>
          <w:sz w:val="28"/>
          <w:szCs w:val="28"/>
        </w:rPr>
        <w:t>»</w:t>
      </w:r>
      <w:r w:rsidR="00B9126B" w:rsidRPr="007E4194">
        <w:rPr>
          <w:spacing w:val="-4"/>
          <w:sz w:val="28"/>
          <w:szCs w:val="28"/>
        </w:rPr>
        <w:t xml:space="preserve">. </w:t>
      </w:r>
      <w:r w:rsidR="00AD634C" w:rsidRPr="007E4194">
        <w:rPr>
          <w:bCs/>
          <w:spacing w:val="-4"/>
          <w:sz w:val="28"/>
          <w:szCs w:val="28"/>
        </w:rPr>
        <w:t>Термин «богословие» является центральным в системе религиозных знаний. Богословие или теология</w:t>
      </w:r>
      <w:r w:rsidR="00DF558F" w:rsidRPr="007E4194">
        <w:rPr>
          <w:bCs/>
          <w:spacing w:val="-4"/>
          <w:sz w:val="28"/>
          <w:szCs w:val="28"/>
        </w:rPr>
        <w:t xml:space="preserve"> </w:t>
      </w:r>
      <w:r w:rsidR="00AD634C" w:rsidRPr="007E4194">
        <w:rPr>
          <w:bCs/>
          <w:spacing w:val="-4"/>
          <w:sz w:val="28"/>
          <w:szCs w:val="28"/>
        </w:rPr>
        <w:t xml:space="preserve">(греч.) есть учение о Божестве. Богословие представляет собой, с одной стороны, систему разносторонних знаний о Боге, выраженную </w:t>
      </w:r>
      <w:r w:rsidRPr="007E4194">
        <w:rPr>
          <w:bCs/>
          <w:spacing w:val="-4"/>
          <w:sz w:val="28"/>
          <w:szCs w:val="28"/>
        </w:rPr>
        <w:t>в ряде богословских дисциплин: д</w:t>
      </w:r>
      <w:r w:rsidR="00AD634C" w:rsidRPr="007E4194">
        <w:rPr>
          <w:bCs/>
          <w:spacing w:val="-4"/>
          <w:sz w:val="28"/>
          <w:szCs w:val="28"/>
        </w:rPr>
        <w:t xml:space="preserve">огматическое богословие, нравственное богословие, сравнительное богословие, литургическое богословие и </w:t>
      </w:r>
      <w:r w:rsidR="00F721AF" w:rsidRPr="007E4194">
        <w:rPr>
          <w:bCs/>
          <w:spacing w:val="-4"/>
          <w:sz w:val="28"/>
          <w:szCs w:val="28"/>
        </w:rPr>
        <w:t>иное</w:t>
      </w:r>
      <w:r w:rsidR="00AD634C" w:rsidRPr="007E4194">
        <w:rPr>
          <w:bCs/>
          <w:spacing w:val="-4"/>
          <w:sz w:val="28"/>
          <w:szCs w:val="28"/>
        </w:rPr>
        <w:t xml:space="preserve">. С другой стороны, богословием называется процесс богопознания и исповедания веры в истинного Бога. </w:t>
      </w:r>
    </w:p>
    <w:p w:rsidR="00AD634C" w:rsidRPr="007E4194" w:rsidRDefault="00AD634C" w:rsidP="001E1088">
      <w:pPr>
        <w:ind w:firstLine="709"/>
        <w:jc w:val="both"/>
        <w:rPr>
          <w:spacing w:val="-4"/>
          <w:sz w:val="28"/>
          <w:szCs w:val="28"/>
        </w:rPr>
      </w:pPr>
      <w:r w:rsidRPr="007E4194">
        <w:rPr>
          <w:bCs/>
          <w:spacing w:val="-4"/>
          <w:sz w:val="28"/>
          <w:szCs w:val="28"/>
        </w:rPr>
        <w:t xml:space="preserve">«Введение в богословие» – это теоретическая </w:t>
      </w:r>
      <w:r w:rsidR="00B5247A" w:rsidRPr="007E4194">
        <w:rPr>
          <w:bCs/>
          <w:spacing w:val="-4"/>
          <w:sz w:val="28"/>
          <w:szCs w:val="28"/>
        </w:rPr>
        <w:t xml:space="preserve">учебная </w:t>
      </w:r>
      <w:r w:rsidRPr="007E4194">
        <w:rPr>
          <w:bCs/>
          <w:spacing w:val="-4"/>
          <w:sz w:val="28"/>
          <w:szCs w:val="28"/>
        </w:rPr>
        <w:t>дисциплина,</w:t>
      </w:r>
      <w:r w:rsidRPr="007E4194">
        <w:rPr>
          <w:spacing w:val="-4"/>
          <w:sz w:val="28"/>
          <w:szCs w:val="28"/>
        </w:rPr>
        <w:t xml:space="preserve"> содержанием которой являются основополагающие знания христианского вероучения. </w:t>
      </w:r>
      <w:r w:rsidR="00B5247A" w:rsidRPr="007E4194">
        <w:rPr>
          <w:spacing w:val="-4"/>
          <w:sz w:val="28"/>
          <w:szCs w:val="28"/>
        </w:rPr>
        <w:t>Учебная д</w:t>
      </w:r>
      <w:r w:rsidR="00804A46" w:rsidRPr="007E4194">
        <w:rPr>
          <w:spacing w:val="-4"/>
          <w:sz w:val="28"/>
          <w:szCs w:val="28"/>
        </w:rPr>
        <w:t>исциплина</w:t>
      </w:r>
      <w:r w:rsidRPr="007E4194">
        <w:rPr>
          <w:spacing w:val="-4"/>
          <w:sz w:val="28"/>
          <w:szCs w:val="28"/>
        </w:rPr>
        <w:t xml:space="preserve"> «Введение в богословие» призван</w:t>
      </w:r>
      <w:r w:rsidR="00804A46" w:rsidRPr="007E4194">
        <w:rPr>
          <w:spacing w:val="-4"/>
          <w:sz w:val="28"/>
          <w:szCs w:val="28"/>
        </w:rPr>
        <w:t>а</w:t>
      </w:r>
      <w:r w:rsidRPr="007E4194">
        <w:rPr>
          <w:spacing w:val="-4"/>
          <w:sz w:val="28"/>
          <w:szCs w:val="28"/>
        </w:rPr>
        <w:t xml:space="preserve"> стать базов</w:t>
      </w:r>
      <w:r w:rsidR="00B5247A" w:rsidRPr="007E4194">
        <w:rPr>
          <w:spacing w:val="-4"/>
          <w:sz w:val="28"/>
          <w:szCs w:val="28"/>
        </w:rPr>
        <w:t>ой</w:t>
      </w:r>
      <w:r w:rsidRPr="007E4194">
        <w:rPr>
          <w:spacing w:val="-4"/>
          <w:sz w:val="28"/>
          <w:szCs w:val="28"/>
        </w:rPr>
        <w:t xml:space="preserve"> </w:t>
      </w:r>
      <w:r w:rsidR="00B5247A" w:rsidRPr="007E4194">
        <w:rPr>
          <w:spacing w:val="-4"/>
          <w:sz w:val="28"/>
          <w:szCs w:val="28"/>
        </w:rPr>
        <w:t xml:space="preserve">учебной дисциплиной </w:t>
      </w:r>
      <w:r w:rsidRPr="007E4194">
        <w:rPr>
          <w:spacing w:val="-4"/>
          <w:sz w:val="28"/>
          <w:szCs w:val="28"/>
        </w:rPr>
        <w:t>для всех пос</w:t>
      </w:r>
      <w:r w:rsidR="00804A46" w:rsidRPr="007E4194">
        <w:rPr>
          <w:spacing w:val="-4"/>
          <w:sz w:val="28"/>
          <w:szCs w:val="28"/>
        </w:rPr>
        <w:t xml:space="preserve">ледующих богословских </w:t>
      </w:r>
      <w:r w:rsidR="00B5247A" w:rsidRPr="007E4194">
        <w:rPr>
          <w:spacing w:val="-4"/>
          <w:sz w:val="28"/>
          <w:szCs w:val="28"/>
        </w:rPr>
        <w:t xml:space="preserve">учебных </w:t>
      </w:r>
      <w:r w:rsidR="00804A46" w:rsidRPr="007E4194">
        <w:rPr>
          <w:spacing w:val="-4"/>
          <w:sz w:val="28"/>
          <w:szCs w:val="28"/>
        </w:rPr>
        <w:t>дисциплин</w:t>
      </w:r>
      <w:r w:rsidR="00B5247A" w:rsidRPr="007E4194">
        <w:rPr>
          <w:spacing w:val="-4"/>
          <w:sz w:val="28"/>
          <w:szCs w:val="28"/>
        </w:rPr>
        <w:t>,</w:t>
      </w:r>
      <w:r w:rsidR="00804A46" w:rsidRPr="007E4194">
        <w:rPr>
          <w:spacing w:val="-4"/>
          <w:sz w:val="28"/>
          <w:szCs w:val="28"/>
        </w:rPr>
        <w:t xml:space="preserve"> и </w:t>
      </w:r>
      <w:r w:rsidR="00B9126B" w:rsidRPr="007E4194">
        <w:rPr>
          <w:spacing w:val="-4"/>
          <w:sz w:val="28"/>
          <w:szCs w:val="28"/>
        </w:rPr>
        <w:t xml:space="preserve">является введением в специальность </w:t>
      </w:r>
      <w:r w:rsidR="00B5247A" w:rsidRPr="007E4194">
        <w:rPr>
          <w:spacing w:val="-4"/>
          <w:sz w:val="28"/>
          <w:szCs w:val="28"/>
        </w:rPr>
        <w:t>1-21 01 </w:t>
      </w:r>
      <w:r w:rsidR="00B9126B" w:rsidRPr="007E4194">
        <w:rPr>
          <w:spacing w:val="-4"/>
          <w:sz w:val="28"/>
          <w:szCs w:val="28"/>
        </w:rPr>
        <w:t xml:space="preserve">01 </w:t>
      </w:r>
      <w:r w:rsidR="00B5247A" w:rsidRPr="007E4194">
        <w:rPr>
          <w:spacing w:val="-4"/>
          <w:sz w:val="28"/>
          <w:szCs w:val="28"/>
        </w:rPr>
        <w:t>«</w:t>
      </w:r>
      <w:r w:rsidR="00B9126B" w:rsidRPr="007E4194">
        <w:rPr>
          <w:spacing w:val="-4"/>
          <w:sz w:val="28"/>
          <w:szCs w:val="28"/>
        </w:rPr>
        <w:t>Теология</w:t>
      </w:r>
      <w:r w:rsidR="00B5247A" w:rsidRPr="007E4194">
        <w:rPr>
          <w:spacing w:val="-4"/>
          <w:sz w:val="28"/>
          <w:szCs w:val="28"/>
        </w:rPr>
        <w:t>»</w:t>
      </w:r>
      <w:r w:rsidR="00091B62" w:rsidRPr="007E4194">
        <w:rPr>
          <w:spacing w:val="-4"/>
          <w:sz w:val="28"/>
          <w:szCs w:val="28"/>
        </w:rPr>
        <w:t>.</w:t>
      </w:r>
    </w:p>
    <w:p w:rsidR="00AD634C" w:rsidRPr="007E4194" w:rsidRDefault="000921B0" w:rsidP="001E1088">
      <w:pPr>
        <w:ind w:firstLine="709"/>
        <w:jc w:val="both"/>
        <w:rPr>
          <w:spacing w:val="-4"/>
          <w:sz w:val="28"/>
          <w:szCs w:val="28"/>
        </w:rPr>
      </w:pPr>
      <w:r w:rsidRPr="007E4194">
        <w:rPr>
          <w:spacing w:val="-4"/>
          <w:sz w:val="28"/>
          <w:szCs w:val="28"/>
        </w:rPr>
        <w:t xml:space="preserve">Предметом изучения </w:t>
      </w:r>
      <w:r w:rsidR="00B5247A" w:rsidRPr="007E4194">
        <w:rPr>
          <w:spacing w:val="-4"/>
          <w:sz w:val="28"/>
          <w:szCs w:val="28"/>
        </w:rPr>
        <w:t xml:space="preserve">учебной </w:t>
      </w:r>
      <w:r w:rsidRPr="007E4194">
        <w:rPr>
          <w:spacing w:val="-4"/>
          <w:sz w:val="28"/>
          <w:szCs w:val="28"/>
        </w:rPr>
        <w:t xml:space="preserve">дисциплины </w:t>
      </w:r>
      <w:r w:rsidR="00AD634C" w:rsidRPr="007E4194">
        <w:rPr>
          <w:spacing w:val="-4"/>
          <w:sz w:val="28"/>
          <w:szCs w:val="28"/>
        </w:rPr>
        <w:t>«Введение в богословие является комплекс начальных богословских знаний православно</w:t>
      </w:r>
      <w:r w:rsidRPr="007E4194">
        <w:rPr>
          <w:spacing w:val="-4"/>
          <w:sz w:val="28"/>
          <w:szCs w:val="28"/>
        </w:rPr>
        <w:t>го</w:t>
      </w:r>
      <w:r w:rsidR="00AD634C" w:rsidRPr="007E4194">
        <w:rPr>
          <w:spacing w:val="-4"/>
          <w:sz w:val="28"/>
          <w:szCs w:val="28"/>
        </w:rPr>
        <w:t xml:space="preserve"> вероучени</w:t>
      </w:r>
      <w:r w:rsidRPr="007E4194">
        <w:rPr>
          <w:spacing w:val="-4"/>
          <w:sz w:val="28"/>
          <w:szCs w:val="28"/>
        </w:rPr>
        <w:t>я</w:t>
      </w:r>
      <w:r w:rsidR="00AD634C" w:rsidRPr="007E4194">
        <w:rPr>
          <w:spacing w:val="-4"/>
          <w:sz w:val="28"/>
          <w:szCs w:val="28"/>
        </w:rPr>
        <w:t>. В ходе изучения данно</w:t>
      </w:r>
      <w:r w:rsidR="00B5247A" w:rsidRPr="007E4194">
        <w:rPr>
          <w:spacing w:val="-4"/>
          <w:sz w:val="28"/>
          <w:szCs w:val="28"/>
        </w:rPr>
        <w:t>й</w:t>
      </w:r>
      <w:r w:rsidR="00AD634C" w:rsidRPr="007E4194">
        <w:rPr>
          <w:spacing w:val="-4"/>
          <w:sz w:val="28"/>
          <w:szCs w:val="28"/>
        </w:rPr>
        <w:t xml:space="preserve"> </w:t>
      </w:r>
      <w:r w:rsidR="00B5247A" w:rsidRPr="007E4194">
        <w:rPr>
          <w:spacing w:val="-4"/>
          <w:sz w:val="28"/>
          <w:szCs w:val="28"/>
        </w:rPr>
        <w:t xml:space="preserve">учебной дисциплины </w:t>
      </w:r>
      <w:r w:rsidR="00AD634C" w:rsidRPr="007E4194">
        <w:rPr>
          <w:spacing w:val="-4"/>
          <w:sz w:val="28"/>
          <w:szCs w:val="28"/>
        </w:rPr>
        <w:t>студент</w:t>
      </w:r>
      <w:r w:rsidR="00DC3ECF" w:rsidRPr="007E4194">
        <w:rPr>
          <w:spacing w:val="-4"/>
          <w:sz w:val="28"/>
          <w:szCs w:val="28"/>
        </w:rPr>
        <w:t>ы</w:t>
      </w:r>
      <w:r w:rsidR="00AD634C" w:rsidRPr="007E4194">
        <w:rPr>
          <w:spacing w:val="-4"/>
          <w:sz w:val="28"/>
          <w:szCs w:val="28"/>
        </w:rPr>
        <w:t xml:space="preserve"> получа</w:t>
      </w:r>
      <w:r w:rsidR="00DC3ECF" w:rsidRPr="007E4194">
        <w:rPr>
          <w:spacing w:val="-4"/>
          <w:sz w:val="28"/>
          <w:szCs w:val="28"/>
        </w:rPr>
        <w:t>ю</w:t>
      </w:r>
      <w:r w:rsidR="00AD634C" w:rsidRPr="007E4194">
        <w:rPr>
          <w:spacing w:val="-4"/>
          <w:sz w:val="28"/>
          <w:szCs w:val="28"/>
        </w:rPr>
        <w:t>т знания о значении веры в жизни человека; о месте и роли Божественного откровения в делах веры и о путях естественного богопознания; о Священном Писании и Священном Предании; о трех Лицах Пресвятой Троицы, о Церкви, о смысле и содержании церковных таинств, а также о других основополагающих вероучительных истинах.</w:t>
      </w:r>
    </w:p>
    <w:p w:rsidR="00AD634C" w:rsidRPr="007E4194" w:rsidRDefault="00AD634C" w:rsidP="00717383">
      <w:pPr>
        <w:ind w:firstLine="709"/>
        <w:jc w:val="both"/>
        <w:rPr>
          <w:spacing w:val="-6"/>
          <w:sz w:val="28"/>
          <w:szCs w:val="28"/>
        </w:rPr>
      </w:pPr>
      <w:r w:rsidRPr="007E4194">
        <w:rPr>
          <w:b/>
          <w:spacing w:val="-6"/>
          <w:sz w:val="28"/>
          <w:szCs w:val="28"/>
        </w:rPr>
        <w:t>Целью</w:t>
      </w:r>
      <w:r w:rsidRPr="007E4194">
        <w:rPr>
          <w:spacing w:val="-6"/>
          <w:sz w:val="28"/>
          <w:szCs w:val="28"/>
        </w:rPr>
        <w:t xml:space="preserve"> </w:t>
      </w:r>
      <w:r w:rsidR="0094250E" w:rsidRPr="007E4194">
        <w:rPr>
          <w:spacing w:val="-6"/>
          <w:sz w:val="28"/>
          <w:szCs w:val="28"/>
        </w:rPr>
        <w:t xml:space="preserve">учебной </w:t>
      </w:r>
      <w:r w:rsidR="006E3105" w:rsidRPr="007E4194">
        <w:rPr>
          <w:spacing w:val="-6"/>
          <w:sz w:val="28"/>
          <w:szCs w:val="28"/>
        </w:rPr>
        <w:t>дисциплины</w:t>
      </w:r>
      <w:r w:rsidRPr="007E4194">
        <w:rPr>
          <w:spacing w:val="-6"/>
          <w:sz w:val="28"/>
          <w:szCs w:val="28"/>
        </w:rPr>
        <w:t xml:space="preserve"> «Введение в богословие» является изучение основ христианского вероучения и осмысление собственной </w:t>
      </w:r>
      <w:r w:rsidR="00ED505D" w:rsidRPr="007E4194">
        <w:rPr>
          <w:spacing w:val="-6"/>
          <w:sz w:val="28"/>
          <w:szCs w:val="28"/>
        </w:rPr>
        <w:t>вероучительной</w:t>
      </w:r>
      <w:r w:rsidR="0094250E" w:rsidRPr="007E4194">
        <w:rPr>
          <w:spacing w:val="-6"/>
          <w:sz w:val="28"/>
          <w:szCs w:val="28"/>
        </w:rPr>
        <w:t xml:space="preserve"> позиции.</w:t>
      </w:r>
    </w:p>
    <w:p w:rsidR="00AD634C" w:rsidRPr="007E4194" w:rsidRDefault="00AD634C" w:rsidP="00717383">
      <w:pPr>
        <w:ind w:firstLine="709"/>
        <w:jc w:val="both"/>
        <w:rPr>
          <w:spacing w:val="-6"/>
          <w:sz w:val="28"/>
          <w:szCs w:val="28"/>
        </w:rPr>
      </w:pPr>
      <w:r w:rsidRPr="007E4194">
        <w:rPr>
          <w:b/>
          <w:spacing w:val="-6"/>
          <w:sz w:val="28"/>
          <w:szCs w:val="28"/>
        </w:rPr>
        <w:t>Задачи</w:t>
      </w:r>
      <w:r w:rsidRPr="007E4194">
        <w:rPr>
          <w:spacing w:val="-6"/>
          <w:sz w:val="28"/>
          <w:szCs w:val="28"/>
        </w:rPr>
        <w:t xml:space="preserve"> </w:t>
      </w:r>
      <w:r w:rsidR="0094250E" w:rsidRPr="007E4194">
        <w:rPr>
          <w:spacing w:val="-6"/>
          <w:sz w:val="28"/>
          <w:szCs w:val="28"/>
        </w:rPr>
        <w:t>учебной</w:t>
      </w:r>
      <w:r w:rsidR="0094250E" w:rsidRPr="007E4194">
        <w:rPr>
          <w:color w:val="FF0000"/>
          <w:spacing w:val="-6"/>
          <w:sz w:val="28"/>
          <w:szCs w:val="28"/>
        </w:rPr>
        <w:t xml:space="preserve"> </w:t>
      </w:r>
      <w:r w:rsidR="006E3105" w:rsidRPr="007E4194">
        <w:rPr>
          <w:spacing w:val="-6"/>
          <w:sz w:val="28"/>
          <w:szCs w:val="28"/>
        </w:rPr>
        <w:t>дисциплины</w:t>
      </w:r>
      <w:r w:rsidRPr="007E4194">
        <w:rPr>
          <w:spacing w:val="-6"/>
          <w:sz w:val="28"/>
          <w:szCs w:val="28"/>
        </w:rPr>
        <w:t>:</w:t>
      </w:r>
    </w:p>
    <w:p w:rsidR="00F721AF" w:rsidRPr="007E4194" w:rsidRDefault="00F721AF" w:rsidP="00F721AF">
      <w:pPr>
        <w:widowControl/>
        <w:autoSpaceDE/>
        <w:autoSpaceDN/>
        <w:adjustRightInd/>
        <w:ind w:firstLine="709"/>
        <w:jc w:val="both"/>
        <w:rPr>
          <w:spacing w:val="-6"/>
          <w:sz w:val="28"/>
          <w:szCs w:val="28"/>
        </w:rPr>
      </w:pPr>
      <w:r w:rsidRPr="007E4194">
        <w:rPr>
          <w:spacing w:val="-6"/>
          <w:sz w:val="28"/>
          <w:szCs w:val="28"/>
        </w:rPr>
        <w:t>изучение начальных богословских терминов и понятий по христианскому вероучению;</w:t>
      </w:r>
    </w:p>
    <w:p w:rsidR="00F721AF" w:rsidRPr="007E4194" w:rsidRDefault="00F721AF" w:rsidP="00F721AF">
      <w:pPr>
        <w:widowControl/>
        <w:autoSpaceDE/>
        <w:autoSpaceDN/>
        <w:adjustRightInd/>
        <w:ind w:firstLine="709"/>
        <w:jc w:val="both"/>
        <w:rPr>
          <w:spacing w:val="-6"/>
          <w:sz w:val="28"/>
          <w:szCs w:val="28"/>
        </w:rPr>
      </w:pPr>
      <w:r w:rsidRPr="007E4194">
        <w:rPr>
          <w:spacing w:val="-6"/>
          <w:sz w:val="28"/>
          <w:szCs w:val="28"/>
        </w:rPr>
        <w:t>выявление тесной взаимосвязи основ христианского вероучения и текста Священного Писания;</w:t>
      </w:r>
    </w:p>
    <w:p w:rsidR="00F721AF" w:rsidRPr="007E4194" w:rsidRDefault="00F721AF" w:rsidP="00F721AF">
      <w:pPr>
        <w:widowControl/>
        <w:autoSpaceDE/>
        <w:autoSpaceDN/>
        <w:adjustRightInd/>
        <w:ind w:firstLine="709"/>
        <w:jc w:val="both"/>
        <w:rPr>
          <w:spacing w:val="-6"/>
          <w:sz w:val="28"/>
          <w:szCs w:val="28"/>
        </w:rPr>
      </w:pPr>
      <w:r w:rsidRPr="007E4194">
        <w:rPr>
          <w:spacing w:val="-6"/>
          <w:sz w:val="28"/>
          <w:szCs w:val="28"/>
        </w:rPr>
        <w:t>изучение взаимосвязи христианского вероучения и богослужебной практики Православной Церкви;</w:t>
      </w:r>
    </w:p>
    <w:p w:rsidR="00F721AF" w:rsidRPr="007E4194" w:rsidRDefault="00F721AF" w:rsidP="00F721AF">
      <w:pPr>
        <w:widowControl/>
        <w:autoSpaceDE/>
        <w:autoSpaceDN/>
        <w:adjustRightInd/>
        <w:ind w:firstLine="709"/>
        <w:jc w:val="both"/>
        <w:rPr>
          <w:spacing w:val="-6"/>
          <w:sz w:val="28"/>
          <w:szCs w:val="28"/>
        </w:rPr>
      </w:pPr>
      <w:r w:rsidRPr="007E4194">
        <w:rPr>
          <w:spacing w:val="-6"/>
          <w:sz w:val="28"/>
          <w:szCs w:val="28"/>
        </w:rPr>
        <w:t>изучение практического применения богословских знаний в жизни современного человека.</w:t>
      </w:r>
    </w:p>
    <w:p w:rsidR="00AD634C" w:rsidRPr="007E4194" w:rsidRDefault="00AD634C" w:rsidP="00717383">
      <w:pPr>
        <w:ind w:firstLine="709"/>
        <w:jc w:val="both"/>
        <w:rPr>
          <w:spacing w:val="-6"/>
          <w:sz w:val="28"/>
          <w:szCs w:val="28"/>
        </w:rPr>
      </w:pPr>
      <w:r w:rsidRPr="007E4194">
        <w:rPr>
          <w:spacing w:val="-6"/>
          <w:sz w:val="28"/>
          <w:szCs w:val="28"/>
        </w:rPr>
        <w:t>В результате изучения учебной дисциплины студент должен:</w:t>
      </w:r>
    </w:p>
    <w:p w:rsidR="00AD634C" w:rsidRPr="007E4194" w:rsidRDefault="00AD634C" w:rsidP="00717383">
      <w:pPr>
        <w:ind w:firstLine="709"/>
        <w:jc w:val="both"/>
        <w:rPr>
          <w:b/>
          <w:spacing w:val="-6"/>
          <w:sz w:val="28"/>
          <w:szCs w:val="28"/>
        </w:rPr>
      </w:pPr>
      <w:r w:rsidRPr="007E4194">
        <w:rPr>
          <w:b/>
          <w:spacing w:val="-6"/>
          <w:sz w:val="28"/>
          <w:szCs w:val="28"/>
        </w:rPr>
        <w:t>знать:</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значение и содержание основополагающих истин христианской веры;</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структуру и содержание православного кат</w:t>
      </w:r>
      <w:r w:rsidR="004C6CD5" w:rsidRPr="007E4194">
        <w:rPr>
          <w:spacing w:val="-6"/>
          <w:sz w:val="28"/>
          <w:szCs w:val="28"/>
        </w:rPr>
        <w:t>е</w:t>
      </w:r>
      <w:r w:rsidRPr="007E4194">
        <w:rPr>
          <w:spacing w:val="-6"/>
          <w:sz w:val="28"/>
          <w:szCs w:val="28"/>
        </w:rPr>
        <w:t>хизиса;</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святоотеческие толкования некоторых мест кат</w:t>
      </w:r>
      <w:r w:rsidR="004C6CD5" w:rsidRPr="007E4194">
        <w:rPr>
          <w:spacing w:val="-6"/>
          <w:sz w:val="28"/>
          <w:szCs w:val="28"/>
        </w:rPr>
        <w:t>е</w:t>
      </w:r>
      <w:r w:rsidRPr="007E4194">
        <w:rPr>
          <w:spacing w:val="-6"/>
          <w:sz w:val="28"/>
          <w:szCs w:val="28"/>
        </w:rPr>
        <w:t>хизиса;</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основные сложности восприятия христианского вероучения современным человеком;</w:t>
      </w:r>
    </w:p>
    <w:p w:rsidR="00AD634C" w:rsidRPr="007E4194" w:rsidRDefault="006639D7" w:rsidP="00717383">
      <w:pPr>
        <w:widowControl/>
        <w:tabs>
          <w:tab w:val="left" w:pos="993"/>
        </w:tabs>
        <w:overflowPunct w:val="0"/>
        <w:ind w:firstLine="709"/>
        <w:jc w:val="both"/>
        <w:textAlignment w:val="baseline"/>
        <w:rPr>
          <w:spacing w:val="-6"/>
          <w:sz w:val="28"/>
          <w:szCs w:val="28"/>
        </w:rPr>
      </w:pPr>
      <w:r w:rsidRPr="007E4194">
        <w:rPr>
          <w:spacing w:val="-6"/>
          <w:sz w:val="28"/>
          <w:szCs w:val="28"/>
        </w:rPr>
        <w:t>место</w:t>
      </w:r>
      <w:r w:rsidR="00AD634C" w:rsidRPr="007E4194">
        <w:rPr>
          <w:spacing w:val="-6"/>
          <w:sz w:val="28"/>
          <w:szCs w:val="28"/>
        </w:rPr>
        <w:t xml:space="preserve"> </w:t>
      </w:r>
      <w:r w:rsidRPr="007E4194">
        <w:rPr>
          <w:spacing w:val="-6"/>
          <w:sz w:val="28"/>
          <w:szCs w:val="28"/>
        </w:rPr>
        <w:t>теологических</w:t>
      </w:r>
      <w:r w:rsidR="00AD634C" w:rsidRPr="007E4194">
        <w:rPr>
          <w:spacing w:val="-6"/>
          <w:sz w:val="28"/>
          <w:szCs w:val="28"/>
        </w:rPr>
        <w:t xml:space="preserve"> знаний в жизни </w:t>
      </w:r>
      <w:r w:rsidRPr="007E4194">
        <w:rPr>
          <w:spacing w:val="-6"/>
          <w:sz w:val="28"/>
          <w:szCs w:val="28"/>
        </w:rPr>
        <w:t xml:space="preserve">современного </w:t>
      </w:r>
      <w:r w:rsidR="00AD634C" w:rsidRPr="007E4194">
        <w:rPr>
          <w:spacing w:val="-6"/>
          <w:sz w:val="28"/>
          <w:szCs w:val="28"/>
        </w:rPr>
        <w:t>верующего человека;</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связь предмета «Введение в богословие» с другими богословскими дисциплинами;</w:t>
      </w:r>
    </w:p>
    <w:p w:rsidR="00AD634C" w:rsidRPr="007E4194" w:rsidRDefault="00AD634C" w:rsidP="00717383">
      <w:pPr>
        <w:ind w:firstLine="709"/>
        <w:jc w:val="both"/>
        <w:rPr>
          <w:b/>
          <w:spacing w:val="-6"/>
          <w:sz w:val="28"/>
          <w:szCs w:val="28"/>
        </w:rPr>
      </w:pPr>
      <w:r w:rsidRPr="007E4194">
        <w:rPr>
          <w:b/>
          <w:spacing w:val="-6"/>
          <w:sz w:val="28"/>
          <w:szCs w:val="28"/>
        </w:rPr>
        <w:t>уметь:</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ориентироваться в содержании и свободно пользоваться получе</w:t>
      </w:r>
      <w:r w:rsidR="00B5247A" w:rsidRPr="007E4194">
        <w:rPr>
          <w:spacing w:val="-6"/>
          <w:sz w:val="28"/>
          <w:szCs w:val="28"/>
        </w:rPr>
        <w:t xml:space="preserve">нными богословскими знаниями; </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подтверждать теоретические знания цитатами из Священного Писания;</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 xml:space="preserve">богословски грамотно и убедительно представлять свою </w:t>
      </w:r>
      <w:r w:rsidR="006639D7" w:rsidRPr="007E4194">
        <w:rPr>
          <w:spacing w:val="-6"/>
          <w:sz w:val="28"/>
          <w:szCs w:val="28"/>
        </w:rPr>
        <w:t>вероучительную</w:t>
      </w:r>
      <w:r w:rsidRPr="007E4194">
        <w:rPr>
          <w:spacing w:val="-6"/>
          <w:sz w:val="28"/>
          <w:szCs w:val="28"/>
        </w:rPr>
        <w:t xml:space="preserve"> позицию; </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читать и анализировать богословскую и светскую литературу по изучаемой проблематике;</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использовать полученные знания в защите традиций Церкви;</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использовать полученные знания при изучении других богословских дисциплин и в дальнейшей профессиональной деятельности;</w:t>
      </w:r>
    </w:p>
    <w:p w:rsidR="00AD634C" w:rsidRPr="007E4194" w:rsidRDefault="00AD634C" w:rsidP="00717383">
      <w:pPr>
        <w:ind w:firstLine="709"/>
        <w:jc w:val="both"/>
        <w:rPr>
          <w:b/>
          <w:spacing w:val="-6"/>
          <w:sz w:val="28"/>
          <w:szCs w:val="28"/>
        </w:rPr>
      </w:pPr>
      <w:r w:rsidRPr="007E4194">
        <w:rPr>
          <w:b/>
          <w:spacing w:val="-6"/>
          <w:sz w:val="28"/>
          <w:szCs w:val="28"/>
        </w:rPr>
        <w:t xml:space="preserve">владеть: </w:t>
      </w:r>
    </w:p>
    <w:p w:rsidR="00A83610" w:rsidRPr="007E4194" w:rsidRDefault="00A83610" w:rsidP="00717383">
      <w:pPr>
        <w:ind w:firstLine="709"/>
        <w:jc w:val="both"/>
        <w:rPr>
          <w:spacing w:val="-6"/>
          <w:sz w:val="28"/>
          <w:szCs w:val="28"/>
        </w:rPr>
      </w:pPr>
      <w:r w:rsidRPr="007E4194">
        <w:rPr>
          <w:spacing w:val="-6"/>
          <w:sz w:val="28"/>
          <w:szCs w:val="28"/>
        </w:rPr>
        <w:t>начальной богословской терминологией;</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представлением об истории формирования Символа веры;</w:t>
      </w:r>
    </w:p>
    <w:p w:rsidR="00AD634C" w:rsidRPr="007E4194" w:rsidRDefault="00AD634C" w:rsidP="00717383">
      <w:pPr>
        <w:widowControl/>
        <w:tabs>
          <w:tab w:val="left" w:pos="993"/>
        </w:tabs>
        <w:overflowPunct w:val="0"/>
        <w:ind w:firstLine="709"/>
        <w:jc w:val="both"/>
        <w:textAlignment w:val="baseline"/>
        <w:rPr>
          <w:spacing w:val="-6"/>
          <w:sz w:val="28"/>
          <w:szCs w:val="28"/>
        </w:rPr>
      </w:pPr>
      <w:r w:rsidRPr="007E4194">
        <w:rPr>
          <w:spacing w:val="-6"/>
          <w:sz w:val="28"/>
          <w:szCs w:val="28"/>
        </w:rPr>
        <w:t>представлениями о конфессио</w:t>
      </w:r>
      <w:r w:rsidR="00A83610" w:rsidRPr="007E4194">
        <w:rPr>
          <w:spacing w:val="-6"/>
          <w:sz w:val="28"/>
          <w:szCs w:val="28"/>
        </w:rPr>
        <w:t xml:space="preserve">нальных отличиях в христианском </w:t>
      </w:r>
      <w:r w:rsidRPr="007E4194">
        <w:rPr>
          <w:spacing w:val="-6"/>
          <w:sz w:val="28"/>
          <w:szCs w:val="28"/>
        </w:rPr>
        <w:t>вероучении.</w:t>
      </w:r>
    </w:p>
    <w:p w:rsidR="0065498D" w:rsidRPr="007E4194" w:rsidRDefault="0065498D" w:rsidP="000F07B6">
      <w:pPr>
        <w:pStyle w:val="a9"/>
        <w:spacing w:after="0" w:line="240" w:lineRule="auto"/>
        <w:ind w:left="0" w:firstLine="709"/>
        <w:jc w:val="both"/>
        <w:rPr>
          <w:rFonts w:ascii="Times New Roman" w:hAnsi="Times New Roman" w:cs="Times New Roman"/>
          <w:bCs/>
          <w:spacing w:val="-6"/>
          <w:sz w:val="28"/>
          <w:szCs w:val="28"/>
        </w:rPr>
      </w:pPr>
      <w:r w:rsidRPr="007E4194">
        <w:rPr>
          <w:rFonts w:ascii="Times New Roman" w:hAnsi="Times New Roman" w:cs="Times New Roman"/>
          <w:bCs/>
          <w:spacing w:val="-6"/>
          <w:sz w:val="28"/>
          <w:szCs w:val="28"/>
        </w:rPr>
        <w:t xml:space="preserve">В результате изучения </w:t>
      </w:r>
      <w:r w:rsidR="00CE2AB3" w:rsidRPr="007E4194">
        <w:rPr>
          <w:rFonts w:ascii="Times New Roman" w:hAnsi="Times New Roman" w:cs="Times New Roman"/>
          <w:bCs/>
          <w:spacing w:val="-6"/>
          <w:sz w:val="28"/>
          <w:szCs w:val="28"/>
        </w:rPr>
        <w:t xml:space="preserve">данной </w:t>
      </w:r>
      <w:r w:rsidR="00B6697E" w:rsidRPr="007E4194">
        <w:rPr>
          <w:rFonts w:ascii="Times New Roman" w:hAnsi="Times New Roman" w:cs="Times New Roman"/>
          <w:bCs/>
          <w:spacing w:val="-6"/>
          <w:sz w:val="28"/>
          <w:szCs w:val="28"/>
        </w:rPr>
        <w:t xml:space="preserve">учебной </w:t>
      </w:r>
      <w:r w:rsidRPr="007E4194">
        <w:rPr>
          <w:rFonts w:ascii="Times New Roman" w:hAnsi="Times New Roman" w:cs="Times New Roman"/>
          <w:bCs/>
          <w:spacing w:val="-6"/>
          <w:sz w:val="28"/>
          <w:szCs w:val="28"/>
        </w:rPr>
        <w:t xml:space="preserve">дисциплины </w:t>
      </w:r>
      <w:r w:rsidR="00AE08A9" w:rsidRPr="007E4194">
        <w:rPr>
          <w:rFonts w:ascii="Times New Roman" w:hAnsi="Times New Roman" w:cs="Times New Roman"/>
          <w:bCs/>
          <w:spacing w:val="-6"/>
          <w:sz w:val="28"/>
          <w:szCs w:val="28"/>
        </w:rPr>
        <w:t xml:space="preserve">формируются </w:t>
      </w:r>
      <w:r w:rsidRPr="007E4194">
        <w:rPr>
          <w:rFonts w:ascii="Times New Roman" w:hAnsi="Times New Roman" w:cs="Times New Roman"/>
          <w:bCs/>
          <w:spacing w:val="-6"/>
          <w:sz w:val="28"/>
          <w:szCs w:val="28"/>
        </w:rPr>
        <w:t>следующи</w:t>
      </w:r>
      <w:r w:rsidR="00AE08A9" w:rsidRPr="007E4194">
        <w:rPr>
          <w:rFonts w:ascii="Times New Roman" w:hAnsi="Times New Roman" w:cs="Times New Roman"/>
          <w:bCs/>
          <w:spacing w:val="-6"/>
          <w:sz w:val="28"/>
          <w:szCs w:val="28"/>
        </w:rPr>
        <w:t>е</w:t>
      </w:r>
      <w:r w:rsidRPr="007E4194">
        <w:rPr>
          <w:rFonts w:ascii="Times New Roman" w:hAnsi="Times New Roman" w:cs="Times New Roman"/>
          <w:bCs/>
          <w:spacing w:val="-6"/>
          <w:sz w:val="28"/>
          <w:szCs w:val="28"/>
        </w:rPr>
        <w:t xml:space="preserve"> компетенции:</w:t>
      </w:r>
    </w:p>
    <w:p w:rsidR="00AE08A9" w:rsidRPr="007E4194" w:rsidRDefault="00AE08A9" w:rsidP="00AE08A9">
      <w:pPr>
        <w:ind w:firstLine="709"/>
        <w:jc w:val="both"/>
        <w:rPr>
          <w:spacing w:val="-6"/>
          <w:sz w:val="28"/>
          <w:szCs w:val="28"/>
        </w:rPr>
      </w:pPr>
      <w:r w:rsidRPr="007E4194">
        <w:rPr>
          <w:spacing w:val="-6"/>
          <w:sz w:val="28"/>
          <w:szCs w:val="28"/>
        </w:rPr>
        <w:t>универсальные:</w:t>
      </w:r>
    </w:p>
    <w:p w:rsidR="00917498" w:rsidRPr="007E4194" w:rsidRDefault="00917498" w:rsidP="000F07B6">
      <w:pPr>
        <w:ind w:firstLine="709"/>
        <w:jc w:val="both"/>
        <w:rPr>
          <w:bCs/>
          <w:spacing w:val="-6"/>
          <w:sz w:val="28"/>
          <w:szCs w:val="28"/>
        </w:rPr>
      </w:pPr>
      <w:r w:rsidRPr="007E4194">
        <w:rPr>
          <w:bCs/>
          <w:spacing w:val="-6"/>
          <w:sz w:val="28"/>
          <w:szCs w:val="28"/>
        </w:rPr>
        <w:t>УК-14. Владеть комплексным и междисциплинарным подходом при</w:t>
      </w:r>
      <w:r w:rsidR="000F07B6" w:rsidRPr="007E4194">
        <w:rPr>
          <w:bCs/>
          <w:spacing w:val="-6"/>
          <w:sz w:val="28"/>
          <w:szCs w:val="28"/>
        </w:rPr>
        <w:t xml:space="preserve"> решении профессиональных задач;</w:t>
      </w:r>
    </w:p>
    <w:p w:rsidR="00AE08A9" w:rsidRPr="007E4194" w:rsidRDefault="00AE08A9" w:rsidP="00AE08A9">
      <w:pPr>
        <w:ind w:firstLine="709"/>
        <w:jc w:val="both"/>
        <w:rPr>
          <w:spacing w:val="-6"/>
          <w:sz w:val="28"/>
          <w:szCs w:val="28"/>
        </w:rPr>
      </w:pPr>
      <w:r w:rsidRPr="007E4194">
        <w:rPr>
          <w:spacing w:val="-6"/>
          <w:sz w:val="28"/>
          <w:szCs w:val="28"/>
        </w:rPr>
        <w:t>базовые профессиональные:</w:t>
      </w:r>
    </w:p>
    <w:p w:rsidR="00917498" w:rsidRPr="007E4194" w:rsidRDefault="008B5375" w:rsidP="000F07B6">
      <w:pPr>
        <w:ind w:firstLine="709"/>
        <w:jc w:val="both"/>
        <w:rPr>
          <w:bCs/>
          <w:spacing w:val="-6"/>
          <w:sz w:val="28"/>
          <w:szCs w:val="28"/>
        </w:rPr>
      </w:pPr>
      <w:r w:rsidRPr="007E4194">
        <w:rPr>
          <w:bCs/>
          <w:spacing w:val="-6"/>
          <w:sz w:val="28"/>
          <w:szCs w:val="28"/>
        </w:rPr>
        <w:t xml:space="preserve">БПК-1. </w:t>
      </w:r>
      <w:r w:rsidR="00917498" w:rsidRPr="007E4194">
        <w:rPr>
          <w:bCs/>
          <w:spacing w:val="-6"/>
          <w:sz w:val="28"/>
          <w:szCs w:val="28"/>
        </w:rPr>
        <w:t>Быть спо</w:t>
      </w:r>
      <w:r w:rsidR="001C5BEE" w:rsidRPr="007E4194">
        <w:rPr>
          <w:bCs/>
          <w:spacing w:val="-6"/>
          <w:sz w:val="28"/>
          <w:szCs w:val="28"/>
        </w:rPr>
        <w:t>собным к восприятию, обобщению и анализу мировоззренческих, философских, социально и личностно значимых проблем на основе цельн</w:t>
      </w:r>
      <w:r w:rsidR="000F07B6" w:rsidRPr="007E4194">
        <w:rPr>
          <w:bCs/>
          <w:spacing w:val="-6"/>
          <w:sz w:val="28"/>
          <w:szCs w:val="28"/>
        </w:rPr>
        <w:t>ого христианского миропонимания;</w:t>
      </w:r>
    </w:p>
    <w:p w:rsidR="001C5BEE" w:rsidRPr="007E4194" w:rsidRDefault="008B5375" w:rsidP="000F07B6">
      <w:pPr>
        <w:ind w:firstLine="709"/>
        <w:jc w:val="both"/>
        <w:rPr>
          <w:bCs/>
          <w:spacing w:val="-6"/>
          <w:sz w:val="28"/>
          <w:szCs w:val="28"/>
        </w:rPr>
      </w:pPr>
      <w:r w:rsidRPr="007E4194">
        <w:rPr>
          <w:bCs/>
          <w:spacing w:val="-6"/>
          <w:sz w:val="28"/>
          <w:szCs w:val="28"/>
        </w:rPr>
        <w:t>БПК-2. Использовать основы теологических знаний для формирования христианской мировоззренческой позиции</w:t>
      </w:r>
      <w:r w:rsidR="000F07B6" w:rsidRPr="007E4194">
        <w:rPr>
          <w:bCs/>
          <w:spacing w:val="-6"/>
          <w:sz w:val="28"/>
          <w:szCs w:val="28"/>
        </w:rPr>
        <w:t>;</w:t>
      </w:r>
    </w:p>
    <w:p w:rsidR="008B5375" w:rsidRPr="007E4194" w:rsidRDefault="008B5375" w:rsidP="000F07B6">
      <w:pPr>
        <w:ind w:firstLine="709"/>
        <w:jc w:val="both"/>
        <w:rPr>
          <w:bCs/>
          <w:spacing w:val="-6"/>
          <w:sz w:val="28"/>
          <w:szCs w:val="28"/>
        </w:rPr>
      </w:pPr>
      <w:r w:rsidRPr="007E4194">
        <w:rPr>
          <w:bCs/>
          <w:spacing w:val="-6"/>
          <w:sz w:val="28"/>
          <w:szCs w:val="28"/>
        </w:rPr>
        <w:t xml:space="preserve">БПК-3. Использовать знания философских, религиоведческих, исторических, церковно-исторических, культурологических наук </w:t>
      </w:r>
      <w:r w:rsidR="000F07B6" w:rsidRPr="007E4194">
        <w:rPr>
          <w:bCs/>
          <w:spacing w:val="-6"/>
          <w:sz w:val="28"/>
          <w:szCs w:val="28"/>
        </w:rPr>
        <w:t>в профессиональной деятельности;</w:t>
      </w:r>
    </w:p>
    <w:p w:rsidR="008B5375" w:rsidRPr="007E4194" w:rsidRDefault="008B5375" w:rsidP="000F07B6">
      <w:pPr>
        <w:ind w:firstLine="709"/>
        <w:jc w:val="both"/>
        <w:rPr>
          <w:bCs/>
          <w:spacing w:val="-6"/>
          <w:sz w:val="28"/>
          <w:szCs w:val="28"/>
        </w:rPr>
      </w:pPr>
      <w:r w:rsidRPr="007E4194">
        <w:rPr>
          <w:bCs/>
          <w:spacing w:val="-6"/>
          <w:sz w:val="28"/>
          <w:szCs w:val="28"/>
        </w:rPr>
        <w:t>БПК-9. Определять основные положения православного учения о Боге, мире и человеке, законах духовной жизни, формах и путях достижения святости.</w:t>
      </w:r>
    </w:p>
    <w:p w:rsidR="00CE2AB3" w:rsidRPr="007E4194" w:rsidRDefault="00FC1A76" w:rsidP="000F07B6">
      <w:pPr>
        <w:ind w:firstLine="709"/>
        <w:jc w:val="both"/>
        <w:rPr>
          <w:i/>
          <w:spacing w:val="-6"/>
        </w:rPr>
      </w:pPr>
      <w:r w:rsidRPr="007E4194">
        <w:rPr>
          <w:spacing w:val="-6"/>
          <w:sz w:val="28"/>
          <w:szCs w:val="28"/>
        </w:rPr>
        <w:t xml:space="preserve">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 </w:t>
      </w:r>
    </w:p>
    <w:p w:rsidR="00AD634C" w:rsidRPr="007E4194" w:rsidRDefault="00244444" w:rsidP="000F07B6">
      <w:pPr>
        <w:ind w:firstLine="709"/>
        <w:jc w:val="both"/>
        <w:rPr>
          <w:spacing w:val="-6"/>
          <w:sz w:val="28"/>
          <w:szCs w:val="28"/>
        </w:rPr>
      </w:pPr>
      <w:r w:rsidRPr="007E4194">
        <w:rPr>
          <w:spacing w:val="-6"/>
          <w:sz w:val="28"/>
          <w:szCs w:val="28"/>
        </w:rPr>
        <w:t xml:space="preserve">Учебная дисциплина «Введение в богословие» является пропедевтической для других учебных дисциплин модуля «Богословие». </w:t>
      </w:r>
    </w:p>
    <w:p w:rsidR="00AD634C" w:rsidRPr="007E4194" w:rsidRDefault="00FC1A76" w:rsidP="000F07B6">
      <w:pPr>
        <w:ind w:firstLine="709"/>
        <w:jc w:val="both"/>
        <w:rPr>
          <w:spacing w:val="-6"/>
          <w:sz w:val="28"/>
          <w:szCs w:val="28"/>
        </w:rPr>
      </w:pPr>
      <w:r w:rsidRPr="007E4194">
        <w:rPr>
          <w:spacing w:val="-6"/>
          <w:sz w:val="28"/>
          <w:szCs w:val="28"/>
        </w:rPr>
        <w:t>Данная типовая учебная программа рассчитана</w:t>
      </w:r>
      <w:r w:rsidR="008C636F">
        <w:rPr>
          <w:spacing w:val="-6"/>
          <w:sz w:val="28"/>
          <w:szCs w:val="28"/>
        </w:rPr>
        <w:t xml:space="preserve"> на 108 часов, в том числе – 58 </w:t>
      </w:r>
      <w:r w:rsidRPr="007E4194">
        <w:rPr>
          <w:spacing w:val="-6"/>
          <w:sz w:val="28"/>
          <w:szCs w:val="28"/>
        </w:rPr>
        <w:t xml:space="preserve">аудиторных часов. </w:t>
      </w:r>
      <w:r w:rsidR="00AD634C" w:rsidRPr="007E4194">
        <w:rPr>
          <w:spacing w:val="-6"/>
          <w:sz w:val="28"/>
          <w:szCs w:val="28"/>
        </w:rPr>
        <w:t xml:space="preserve">Примерное распределение </w:t>
      </w:r>
      <w:r w:rsidR="00244444" w:rsidRPr="007E4194">
        <w:rPr>
          <w:spacing w:val="-6"/>
          <w:sz w:val="28"/>
          <w:szCs w:val="28"/>
        </w:rPr>
        <w:t xml:space="preserve">аудиторных </w:t>
      </w:r>
      <w:r w:rsidR="00AD634C" w:rsidRPr="007E4194">
        <w:rPr>
          <w:spacing w:val="-6"/>
          <w:sz w:val="28"/>
          <w:szCs w:val="28"/>
        </w:rPr>
        <w:t>часов по видам занятий: лекци</w:t>
      </w:r>
      <w:r w:rsidRPr="007E4194">
        <w:rPr>
          <w:spacing w:val="-6"/>
          <w:sz w:val="28"/>
          <w:szCs w:val="28"/>
        </w:rPr>
        <w:t>и – 44 часа, семинарские занятия – 14 часов.</w:t>
      </w:r>
    </w:p>
    <w:p w:rsidR="008C43BE" w:rsidRPr="007E4194" w:rsidRDefault="002F6E71" w:rsidP="000F495C">
      <w:pPr>
        <w:ind w:firstLine="709"/>
        <w:jc w:val="both"/>
        <w:rPr>
          <w:sz w:val="28"/>
          <w:szCs w:val="28"/>
        </w:rPr>
      </w:pPr>
      <w:r w:rsidRPr="007E4194">
        <w:rPr>
          <w:spacing w:val="-6"/>
          <w:sz w:val="28"/>
          <w:szCs w:val="28"/>
        </w:rPr>
        <w:t>Рекомендуемая ф</w:t>
      </w:r>
      <w:r w:rsidR="00BC238A" w:rsidRPr="007E4194">
        <w:rPr>
          <w:spacing w:val="-6"/>
          <w:sz w:val="28"/>
          <w:szCs w:val="28"/>
        </w:rPr>
        <w:t>орма</w:t>
      </w:r>
      <w:r w:rsidRPr="007E4194">
        <w:rPr>
          <w:spacing w:val="-6"/>
          <w:sz w:val="28"/>
          <w:szCs w:val="28"/>
        </w:rPr>
        <w:t xml:space="preserve"> </w:t>
      </w:r>
      <w:r w:rsidR="00BC238A" w:rsidRPr="007E4194">
        <w:rPr>
          <w:spacing w:val="-6"/>
          <w:sz w:val="28"/>
          <w:szCs w:val="28"/>
        </w:rPr>
        <w:t>текущей аттестации – экзамен.</w:t>
      </w:r>
      <w:r w:rsidR="008C43BE" w:rsidRPr="007E4194">
        <w:rPr>
          <w:sz w:val="28"/>
          <w:szCs w:val="28"/>
        </w:rPr>
        <w:br w:type="page"/>
      </w:r>
    </w:p>
    <w:p w:rsidR="00FF4976" w:rsidRPr="007E4194" w:rsidRDefault="00FF4976" w:rsidP="001E1088">
      <w:pPr>
        <w:jc w:val="center"/>
        <w:rPr>
          <w:b/>
          <w:sz w:val="28"/>
          <w:szCs w:val="28"/>
          <w:lang w:val="be-BY"/>
        </w:rPr>
      </w:pPr>
      <w:bookmarkStart w:id="1" w:name="_Toc403663676"/>
      <w:r w:rsidRPr="007E4194">
        <w:rPr>
          <w:b/>
          <w:sz w:val="28"/>
          <w:szCs w:val="28"/>
          <w:lang w:val="be-BY"/>
        </w:rPr>
        <w:t>ПРИМЕРНЫЙ ТЕМАТИЧЕСКИЙ ПЛАН</w:t>
      </w:r>
    </w:p>
    <w:p w:rsidR="00FF4976" w:rsidRPr="007E4194" w:rsidRDefault="00FF4976" w:rsidP="001E1088">
      <w:pPr>
        <w:jc w:val="center"/>
        <w:rPr>
          <w:b/>
          <w:sz w:val="28"/>
          <w:szCs w:val="28"/>
          <w:lang w:val="be-BY"/>
        </w:rPr>
      </w:pPr>
    </w:p>
    <w:tbl>
      <w:tblPr>
        <w:tblStyle w:val="ac"/>
        <w:tblW w:w="9923" w:type="dxa"/>
        <w:tblInd w:w="108" w:type="dxa"/>
        <w:tblLayout w:type="fixed"/>
        <w:tblLook w:val="04A0" w:firstRow="1" w:lastRow="0" w:firstColumn="1" w:lastColumn="0" w:noHBand="0" w:noVBand="1"/>
      </w:tblPr>
      <w:tblGrid>
        <w:gridCol w:w="709"/>
        <w:gridCol w:w="5387"/>
        <w:gridCol w:w="1134"/>
        <w:gridCol w:w="1275"/>
        <w:gridCol w:w="1418"/>
      </w:tblGrid>
      <w:tr w:rsidR="008C636F" w:rsidRPr="007E4194" w:rsidTr="008C636F">
        <w:tc>
          <w:tcPr>
            <w:tcW w:w="709" w:type="dxa"/>
            <w:vMerge w:val="restart"/>
            <w:vAlign w:val="center"/>
          </w:tcPr>
          <w:p w:rsidR="008C636F" w:rsidRPr="007E4194" w:rsidRDefault="008C636F" w:rsidP="0094250E">
            <w:pPr>
              <w:jc w:val="center"/>
              <w:rPr>
                <w:b/>
                <w:sz w:val="26"/>
                <w:szCs w:val="26"/>
                <w:lang w:val="be-BY"/>
              </w:rPr>
            </w:pPr>
            <w:r w:rsidRPr="007E4194">
              <w:rPr>
                <w:b/>
                <w:sz w:val="26"/>
                <w:szCs w:val="26"/>
                <w:lang w:val="be-BY"/>
              </w:rPr>
              <w:t>№</w:t>
            </w:r>
          </w:p>
          <w:p w:rsidR="008C636F" w:rsidRPr="007E4194" w:rsidRDefault="008C636F" w:rsidP="0094250E">
            <w:pPr>
              <w:jc w:val="center"/>
              <w:rPr>
                <w:sz w:val="26"/>
                <w:szCs w:val="26"/>
                <w:lang w:val="be-BY"/>
              </w:rPr>
            </w:pPr>
            <w:r w:rsidRPr="007E4194">
              <w:rPr>
                <w:b/>
                <w:sz w:val="26"/>
                <w:szCs w:val="26"/>
                <w:lang w:val="be-BY"/>
              </w:rPr>
              <w:t>п/п</w:t>
            </w:r>
          </w:p>
        </w:tc>
        <w:tc>
          <w:tcPr>
            <w:tcW w:w="5387" w:type="dxa"/>
            <w:vMerge w:val="restart"/>
            <w:vAlign w:val="center"/>
          </w:tcPr>
          <w:p w:rsidR="008C636F" w:rsidRPr="007E4194" w:rsidRDefault="008C636F" w:rsidP="0094250E">
            <w:pPr>
              <w:jc w:val="center"/>
              <w:rPr>
                <w:b/>
                <w:sz w:val="26"/>
                <w:szCs w:val="26"/>
                <w:lang w:val="be-BY"/>
              </w:rPr>
            </w:pPr>
            <w:r w:rsidRPr="007E4194">
              <w:rPr>
                <w:b/>
                <w:sz w:val="26"/>
                <w:szCs w:val="26"/>
                <w:lang w:val="be-BY"/>
              </w:rPr>
              <w:t>Наименование раздела, темы</w:t>
            </w:r>
          </w:p>
        </w:tc>
        <w:tc>
          <w:tcPr>
            <w:tcW w:w="3827" w:type="dxa"/>
            <w:gridSpan w:val="3"/>
            <w:vAlign w:val="center"/>
          </w:tcPr>
          <w:p w:rsidR="008C636F" w:rsidRPr="007E4194" w:rsidRDefault="008C636F" w:rsidP="008C636F">
            <w:pPr>
              <w:jc w:val="center"/>
              <w:rPr>
                <w:b/>
                <w:sz w:val="26"/>
                <w:szCs w:val="26"/>
                <w:lang w:val="be-BY"/>
              </w:rPr>
            </w:pPr>
            <w:r w:rsidRPr="007E4194">
              <w:rPr>
                <w:b/>
                <w:sz w:val="26"/>
                <w:szCs w:val="26"/>
                <w:lang w:val="be-BY"/>
              </w:rPr>
              <w:t>Количество аудиторных часов</w:t>
            </w:r>
          </w:p>
        </w:tc>
      </w:tr>
      <w:tr w:rsidR="008C636F" w:rsidRPr="007E4194" w:rsidTr="00CB585C">
        <w:tc>
          <w:tcPr>
            <w:tcW w:w="709" w:type="dxa"/>
            <w:vMerge/>
            <w:vAlign w:val="center"/>
          </w:tcPr>
          <w:p w:rsidR="008C636F" w:rsidRPr="007E4194" w:rsidRDefault="008C636F" w:rsidP="0094250E">
            <w:pPr>
              <w:jc w:val="center"/>
              <w:rPr>
                <w:sz w:val="26"/>
                <w:szCs w:val="26"/>
                <w:lang w:val="be-BY"/>
              </w:rPr>
            </w:pPr>
          </w:p>
        </w:tc>
        <w:tc>
          <w:tcPr>
            <w:tcW w:w="5387" w:type="dxa"/>
            <w:vMerge/>
            <w:vAlign w:val="center"/>
          </w:tcPr>
          <w:p w:rsidR="008C636F" w:rsidRPr="007E4194" w:rsidRDefault="008C636F" w:rsidP="0094250E">
            <w:pPr>
              <w:jc w:val="center"/>
              <w:rPr>
                <w:sz w:val="26"/>
                <w:szCs w:val="26"/>
                <w:lang w:val="be-BY"/>
              </w:rPr>
            </w:pPr>
          </w:p>
        </w:tc>
        <w:tc>
          <w:tcPr>
            <w:tcW w:w="1134" w:type="dxa"/>
            <w:vAlign w:val="center"/>
          </w:tcPr>
          <w:p w:rsidR="008C636F" w:rsidRPr="007E4194" w:rsidRDefault="008C636F" w:rsidP="008C636F">
            <w:pPr>
              <w:jc w:val="center"/>
              <w:rPr>
                <w:b/>
                <w:sz w:val="26"/>
                <w:szCs w:val="26"/>
                <w:lang w:val="be-BY"/>
              </w:rPr>
            </w:pPr>
            <w:r>
              <w:rPr>
                <w:b/>
                <w:sz w:val="26"/>
                <w:szCs w:val="26"/>
                <w:lang w:val="be-BY"/>
              </w:rPr>
              <w:t>Всего, часы</w:t>
            </w:r>
          </w:p>
        </w:tc>
        <w:tc>
          <w:tcPr>
            <w:tcW w:w="1275" w:type="dxa"/>
            <w:vAlign w:val="center"/>
          </w:tcPr>
          <w:p w:rsidR="008C636F" w:rsidRPr="007E4194" w:rsidRDefault="008C636F" w:rsidP="008C636F">
            <w:pPr>
              <w:jc w:val="center"/>
              <w:rPr>
                <w:b/>
                <w:sz w:val="26"/>
                <w:szCs w:val="26"/>
                <w:lang w:val="be-BY"/>
              </w:rPr>
            </w:pPr>
            <w:r w:rsidRPr="007E4194">
              <w:rPr>
                <w:b/>
                <w:sz w:val="26"/>
                <w:szCs w:val="26"/>
                <w:lang w:val="be-BY"/>
              </w:rPr>
              <w:t>Лекции, часы</w:t>
            </w:r>
          </w:p>
        </w:tc>
        <w:tc>
          <w:tcPr>
            <w:tcW w:w="1418" w:type="dxa"/>
            <w:vAlign w:val="center"/>
          </w:tcPr>
          <w:p w:rsidR="008C636F" w:rsidRPr="007E4194" w:rsidRDefault="008C636F" w:rsidP="008C636F">
            <w:pPr>
              <w:jc w:val="center"/>
              <w:rPr>
                <w:b/>
                <w:sz w:val="26"/>
                <w:szCs w:val="26"/>
                <w:lang w:val="be-BY"/>
              </w:rPr>
            </w:pPr>
            <w:r w:rsidRPr="007E4194">
              <w:rPr>
                <w:b/>
                <w:sz w:val="26"/>
                <w:szCs w:val="26"/>
                <w:lang w:val="be-BY"/>
              </w:rPr>
              <w:t>Семинарские занятия, часы</w:t>
            </w: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w:t>
            </w:r>
          </w:p>
        </w:tc>
        <w:tc>
          <w:tcPr>
            <w:tcW w:w="5387" w:type="dxa"/>
            <w:vAlign w:val="center"/>
          </w:tcPr>
          <w:p w:rsidR="008C636F" w:rsidRPr="007E4194" w:rsidRDefault="008C636F" w:rsidP="00927A27">
            <w:pPr>
              <w:jc w:val="both"/>
              <w:rPr>
                <w:sz w:val="26"/>
                <w:szCs w:val="26"/>
              </w:rPr>
            </w:pPr>
            <w:r w:rsidRPr="007E4194">
              <w:rPr>
                <w:sz w:val="26"/>
                <w:szCs w:val="26"/>
              </w:rPr>
              <w:t>Вв</w:t>
            </w:r>
            <w:r w:rsidR="00CB585C">
              <w:rPr>
                <w:sz w:val="26"/>
                <w:szCs w:val="26"/>
              </w:rPr>
              <w:t>едение. Предварительные понятия</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2</w:t>
            </w:r>
          </w:p>
        </w:tc>
        <w:tc>
          <w:tcPr>
            <w:tcW w:w="5387" w:type="dxa"/>
            <w:vAlign w:val="center"/>
          </w:tcPr>
          <w:p w:rsidR="008C636F" w:rsidRPr="007E4194" w:rsidRDefault="008C636F" w:rsidP="00927A27">
            <w:pPr>
              <w:jc w:val="both"/>
              <w:rPr>
                <w:b/>
                <w:sz w:val="26"/>
                <w:szCs w:val="26"/>
              </w:rPr>
            </w:pPr>
            <w:r w:rsidRPr="007E4194">
              <w:rPr>
                <w:sz w:val="26"/>
                <w:szCs w:val="26"/>
              </w:rPr>
              <w:t>О Божественном Откровении. О Священн</w:t>
            </w:r>
            <w:r w:rsidR="00CB585C">
              <w:rPr>
                <w:sz w:val="26"/>
                <w:szCs w:val="26"/>
              </w:rPr>
              <w:t>ом Предании и Священном Писании</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3</w:t>
            </w:r>
          </w:p>
        </w:tc>
        <w:tc>
          <w:tcPr>
            <w:tcW w:w="5387" w:type="dxa"/>
            <w:vAlign w:val="center"/>
          </w:tcPr>
          <w:p w:rsidR="008C636F" w:rsidRPr="007E4194" w:rsidRDefault="008C636F" w:rsidP="00927A27">
            <w:pPr>
              <w:jc w:val="both"/>
              <w:rPr>
                <w:sz w:val="26"/>
                <w:szCs w:val="26"/>
              </w:rPr>
            </w:pPr>
            <w:r w:rsidRPr="007E4194">
              <w:rPr>
                <w:sz w:val="26"/>
                <w:szCs w:val="26"/>
              </w:rPr>
              <w:t xml:space="preserve">Символ </w:t>
            </w:r>
            <w:r w:rsidR="00CB585C">
              <w:rPr>
                <w:sz w:val="26"/>
                <w:szCs w:val="26"/>
              </w:rPr>
              <w:t>веры</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4</w:t>
            </w:r>
          </w:p>
        </w:tc>
        <w:tc>
          <w:tcPr>
            <w:tcW w:w="5387" w:type="dxa"/>
            <w:vAlign w:val="center"/>
          </w:tcPr>
          <w:p w:rsidR="008C636F" w:rsidRPr="007E4194" w:rsidRDefault="008C636F" w:rsidP="00927A27">
            <w:pPr>
              <w:jc w:val="both"/>
              <w:rPr>
                <w:sz w:val="26"/>
                <w:szCs w:val="26"/>
              </w:rPr>
            </w:pPr>
            <w:r w:rsidRPr="007E4194">
              <w:rPr>
                <w:sz w:val="26"/>
                <w:szCs w:val="26"/>
              </w:rPr>
              <w:t>Священное имя Бога. Свойств</w:t>
            </w:r>
            <w:r w:rsidR="00CB585C">
              <w:rPr>
                <w:sz w:val="26"/>
                <w:szCs w:val="26"/>
              </w:rPr>
              <w:t>а Божии. Учение о Святой Троице</w:t>
            </w:r>
          </w:p>
        </w:tc>
        <w:tc>
          <w:tcPr>
            <w:tcW w:w="1134" w:type="dxa"/>
          </w:tcPr>
          <w:p w:rsidR="008C636F" w:rsidRPr="007E4194" w:rsidRDefault="008C636F" w:rsidP="001E1088">
            <w:pPr>
              <w:jc w:val="center"/>
              <w:rPr>
                <w:sz w:val="26"/>
                <w:szCs w:val="26"/>
                <w:lang w:val="be-BY"/>
              </w:rPr>
            </w:pPr>
            <w:r>
              <w:rPr>
                <w:sz w:val="26"/>
                <w:szCs w:val="26"/>
                <w:lang w:val="be-BY"/>
              </w:rPr>
              <w:t>4</w:t>
            </w:r>
          </w:p>
        </w:tc>
        <w:tc>
          <w:tcPr>
            <w:tcW w:w="1275" w:type="dxa"/>
          </w:tcPr>
          <w:p w:rsidR="008C636F" w:rsidRPr="007E4194" w:rsidRDefault="008C636F" w:rsidP="001E1088">
            <w:pPr>
              <w:jc w:val="center"/>
              <w:rPr>
                <w:sz w:val="26"/>
                <w:szCs w:val="26"/>
                <w:lang w:val="be-BY"/>
              </w:rPr>
            </w:pPr>
            <w:r w:rsidRPr="007E4194">
              <w:rPr>
                <w:sz w:val="26"/>
                <w:szCs w:val="26"/>
                <w:lang w:val="be-BY"/>
              </w:rPr>
              <w:t>4</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5</w:t>
            </w:r>
          </w:p>
        </w:tc>
        <w:tc>
          <w:tcPr>
            <w:tcW w:w="5387" w:type="dxa"/>
            <w:vAlign w:val="center"/>
          </w:tcPr>
          <w:p w:rsidR="008C636F" w:rsidRPr="007E4194" w:rsidRDefault="008C636F" w:rsidP="00927A27">
            <w:pPr>
              <w:jc w:val="both"/>
              <w:rPr>
                <w:sz w:val="26"/>
                <w:szCs w:val="26"/>
              </w:rPr>
            </w:pPr>
            <w:r w:rsidRPr="007E4194">
              <w:rPr>
                <w:sz w:val="26"/>
                <w:szCs w:val="26"/>
              </w:rPr>
              <w:t xml:space="preserve">Бог-Творец. Сотворение </w:t>
            </w:r>
            <w:r w:rsidR="00CB585C">
              <w:rPr>
                <w:sz w:val="26"/>
                <w:szCs w:val="26"/>
              </w:rPr>
              <w:t>духовного и материального миров</w:t>
            </w:r>
          </w:p>
        </w:tc>
        <w:tc>
          <w:tcPr>
            <w:tcW w:w="1134" w:type="dxa"/>
          </w:tcPr>
          <w:p w:rsidR="008C636F" w:rsidRPr="007E4194" w:rsidRDefault="008C636F" w:rsidP="001E1088">
            <w:pPr>
              <w:jc w:val="center"/>
              <w:rPr>
                <w:sz w:val="26"/>
                <w:szCs w:val="26"/>
                <w:lang w:val="be-BY"/>
              </w:rPr>
            </w:pPr>
            <w:r>
              <w:rPr>
                <w:sz w:val="26"/>
                <w:szCs w:val="26"/>
                <w:lang w:val="be-BY"/>
              </w:rPr>
              <w:t>4</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r w:rsidRPr="007E4194">
              <w:rPr>
                <w:sz w:val="26"/>
                <w:szCs w:val="26"/>
                <w:lang w:val="be-BY"/>
              </w:rPr>
              <w:t>2</w:t>
            </w: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6</w:t>
            </w:r>
          </w:p>
        </w:tc>
        <w:tc>
          <w:tcPr>
            <w:tcW w:w="5387" w:type="dxa"/>
            <w:vAlign w:val="center"/>
          </w:tcPr>
          <w:p w:rsidR="008C636F" w:rsidRPr="007E4194" w:rsidRDefault="008C636F" w:rsidP="00927A27">
            <w:pPr>
              <w:jc w:val="both"/>
              <w:rPr>
                <w:sz w:val="26"/>
                <w:szCs w:val="26"/>
              </w:rPr>
            </w:pPr>
            <w:r w:rsidRPr="007E4194">
              <w:rPr>
                <w:sz w:val="26"/>
                <w:szCs w:val="26"/>
              </w:rPr>
              <w:t>История сотворения видимого мира.</w:t>
            </w:r>
          </w:p>
          <w:p w:rsidR="008C636F" w:rsidRPr="007E4194" w:rsidRDefault="008C636F" w:rsidP="00927A27">
            <w:pPr>
              <w:jc w:val="both"/>
              <w:rPr>
                <w:sz w:val="26"/>
                <w:szCs w:val="26"/>
              </w:rPr>
            </w:pPr>
            <w:r w:rsidRPr="007E4194">
              <w:rPr>
                <w:sz w:val="26"/>
                <w:szCs w:val="26"/>
              </w:rPr>
              <w:t>Откровение о Духе Божием.1-</w:t>
            </w:r>
            <w:r w:rsidR="00CB585C">
              <w:rPr>
                <w:sz w:val="26"/>
                <w:szCs w:val="26"/>
              </w:rPr>
              <w:t>3 Дни творения</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7</w:t>
            </w:r>
          </w:p>
        </w:tc>
        <w:tc>
          <w:tcPr>
            <w:tcW w:w="5387" w:type="dxa"/>
            <w:vAlign w:val="center"/>
          </w:tcPr>
          <w:p w:rsidR="008C636F" w:rsidRPr="007E4194" w:rsidRDefault="008C636F" w:rsidP="00927A27">
            <w:pPr>
              <w:jc w:val="both"/>
              <w:rPr>
                <w:sz w:val="26"/>
                <w:szCs w:val="26"/>
                <w:lang w:val="be-BY"/>
              </w:rPr>
            </w:pPr>
            <w:r w:rsidRPr="007E4194">
              <w:rPr>
                <w:sz w:val="26"/>
                <w:szCs w:val="26"/>
              </w:rPr>
              <w:t>История сотворения видимого мира. 4-6 Дни творения. Человек –</w:t>
            </w:r>
            <w:r w:rsidR="00CB585C">
              <w:rPr>
                <w:sz w:val="26"/>
                <w:szCs w:val="26"/>
              </w:rPr>
              <w:t xml:space="preserve"> венец творения. Грехопадение</w:t>
            </w:r>
          </w:p>
        </w:tc>
        <w:tc>
          <w:tcPr>
            <w:tcW w:w="1134" w:type="dxa"/>
          </w:tcPr>
          <w:p w:rsidR="008C636F" w:rsidRPr="007E4194" w:rsidRDefault="008C636F" w:rsidP="001E1088">
            <w:pPr>
              <w:jc w:val="center"/>
              <w:rPr>
                <w:sz w:val="26"/>
                <w:szCs w:val="26"/>
                <w:lang w:val="be-BY"/>
              </w:rPr>
            </w:pPr>
            <w:r>
              <w:rPr>
                <w:sz w:val="26"/>
                <w:szCs w:val="26"/>
                <w:lang w:val="be-BY"/>
              </w:rPr>
              <w:t>4</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r w:rsidRPr="007E4194">
              <w:rPr>
                <w:sz w:val="26"/>
                <w:szCs w:val="26"/>
                <w:lang w:val="be-BY"/>
              </w:rPr>
              <w:t>2</w:t>
            </w: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8</w:t>
            </w:r>
          </w:p>
        </w:tc>
        <w:tc>
          <w:tcPr>
            <w:tcW w:w="5387" w:type="dxa"/>
            <w:vAlign w:val="center"/>
          </w:tcPr>
          <w:p w:rsidR="008C636F" w:rsidRPr="007E4194" w:rsidRDefault="008C636F" w:rsidP="00927A27">
            <w:pPr>
              <w:jc w:val="both"/>
              <w:rPr>
                <w:sz w:val="26"/>
                <w:szCs w:val="26"/>
              </w:rPr>
            </w:pPr>
            <w:r w:rsidRPr="007E4194">
              <w:rPr>
                <w:sz w:val="26"/>
                <w:szCs w:val="26"/>
              </w:rPr>
              <w:t>Второе Ли</w:t>
            </w:r>
            <w:r w:rsidR="00CB585C">
              <w:rPr>
                <w:sz w:val="26"/>
                <w:szCs w:val="26"/>
              </w:rPr>
              <w:t>цо Пресвятой Троицы – Сын Божий</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9</w:t>
            </w:r>
          </w:p>
        </w:tc>
        <w:tc>
          <w:tcPr>
            <w:tcW w:w="5387" w:type="dxa"/>
            <w:vAlign w:val="center"/>
          </w:tcPr>
          <w:p w:rsidR="008C636F" w:rsidRPr="007E4194" w:rsidRDefault="00CB585C" w:rsidP="00927A27">
            <w:pPr>
              <w:jc w:val="both"/>
              <w:rPr>
                <w:bCs/>
                <w:sz w:val="26"/>
                <w:szCs w:val="26"/>
              </w:rPr>
            </w:pPr>
            <w:r>
              <w:rPr>
                <w:bCs/>
                <w:sz w:val="26"/>
                <w:szCs w:val="26"/>
              </w:rPr>
              <w:t>Боговоплощение</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10</w:t>
            </w:r>
          </w:p>
        </w:tc>
        <w:tc>
          <w:tcPr>
            <w:tcW w:w="5387" w:type="dxa"/>
            <w:vAlign w:val="center"/>
          </w:tcPr>
          <w:p w:rsidR="008C636F" w:rsidRPr="007E4194" w:rsidRDefault="00CB585C" w:rsidP="00927A27">
            <w:pPr>
              <w:jc w:val="both"/>
              <w:rPr>
                <w:sz w:val="26"/>
                <w:szCs w:val="26"/>
              </w:rPr>
            </w:pPr>
            <w:r>
              <w:rPr>
                <w:sz w:val="26"/>
                <w:szCs w:val="26"/>
              </w:rPr>
              <w:t>Искупление</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11</w:t>
            </w:r>
          </w:p>
        </w:tc>
        <w:tc>
          <w:tcPr>
            <w:tcW w:w="5387" w:type="dxa"/>
            <w:vAlign w:val="center"/>
          </w:tcPr>
          <w:p w:rsidR="008C636F" w:rsidRPr="007E4194" w:rsidRDefault="00CB585C" w:rsidP="00927A27">
            <w:pPr>
              <w:jc w:val="both"/>
              <w:rPr>
                <w:sz w:val="26"/>
                <w:szCs w:val="26"/>
              </w:rPr>
            </w:pPr>
            <w:r>
              <w:rPr>
                <w:sz w:val="26"/>
                <w:szCs w:val="26"/>
              </w:rPr>
              <w:t>Воскресение Христово. Спасение</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12</w:t>
            </w:r>
          </w:p>
        </w:tc>
        <w:tc>
          <w:tcPr>
            <w:tcW w:w="5387" w:type="dxa"/>
            <w:vAlign w:val="center"/>
          </w:tcPr>
          <w:p w:rsidR="008C636F" w:rsidRPr="007E4194" w:rsidRDefault="008C636F" w:rsidP="00927A27">
            <w:pPr>
              <w:pStyle w:val="1"/>
              <w:jc w:val="both"/>
              <w:outlineLvl w:val="0"/>
              <w:rPr>
                <w:b w:val="0"/>
                <w:bCs w:val="0"/>
                <w:sz w:val="26"/>
                <w:szCs w:val="26"/>
              </w:rPr>
            </w:pPr>
            <w:r w:rsidRPr="007E4194">
              <w:rPr>
                <w:b w:val="0"/>
                <w:sz w:val="26"/>
                <w:szCs w:val="26"/>
              </w:rPr>
              <w:t xml:space="preserve">Вознесение Иисуса Христа. </w:t>
            </w:r>
            <w:r w:rsidR="00CB585C">
              <w:rPr>
                <w:b w:val="0"/>
                <w:sz w:val="26"/>
                <w:szCs w:val="26"/>
              </w:rPr>
              <w:t>Второе пришествие Иисуса Христа</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13</w:t>
            </w:r>
          </w:p>
        </w:tc>
        <w:tc>
          <w:tcPr>
            <w:tcW w:w="5387" w:type="dxa"/>
            <w:vAlign w:val="center"/>
          </w:tcPr>
          <w:p w:rsidR="008C636F" w:rsidRPr="007E4194" w:rsidRDefault="008C636F" w:rsidP="00927A27">
            <w:pPr>
              <w:pStyle w:val="1"/>
              <w:jc w:val="both"/>
              <w:outlineLvl w:val="0"/>
              <w:rPr>
                <w:b w:val="0"/>
                <w:sz w:val="26"/>
                <w:szCs w:val="26"/>
              </w:rPr>
            </w:pPr>
            <w:r w:rsidRPr="007E4194">
              <w:rPr>
                <w:b w:val="0"/>
                <w:bCs w:val="0"/>
                <w:sz w:val="26"/>
                <w:szCs w:val="26"/>
              </w:rPr>
              <w:t>Третье Ли</w:t>
            </w:r>
            <w:r w:rsidR="00CB585C">
              <w:rPr>
                <w:b w:val="0"/>
                <w:bCs w:val="0"/>
                <w:sz w:val="26"/>
                <w:szCs w:val="26"/>
              </w:rPr>
              <w:t>цо Пресвятой Троицы – Дух Божий</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14</w:t>
            </w:r>
          </w:p>
        </w:tc>
        <w:tc>
          <w:tcPr>
            <w:tcW w:w="5387" w:type="dxa"/>
            <w:vAlign w:val="center"/>
          </w:tcPr>
          <w:p w:rsidR="008C636F" w:rsidRPr="007E4194" w:rsidRDefault="008C636F" w:rsidP="00927A27">
            <w:pPr>
              <w:pStyle w:val="1"/>
              <w:jc w:val="both"/>
              <w:outlineLvl w:val="0"/>
              <w:rPr>
                <w:b w:val="0"/>
                <w:bCs w:val="0"/>
                <w:sz w:val="26"/>
                <w:szCs w:val="26"/>
              </w:rPr>
            </w:pPr>
            <w:r w:rsidRPr="007E4194">
              <w:rPr>
                <w:b w:val="0"/>
                <w:sz w:val="26"/>
                <w:szCs w:val="26"/>
              </w:rPr>
              <w:t>Церковь Божия</w:t>
            </w:r>
          </w:p>
        </w:tc>
        <w:tc>
          <w:tcPr>
            <w:tcW w:w="1134" w:type="dxa"/>
          </w:tcPr>
          <w:p w:rsidR="008C636F" w:rsidRPr="007E4194" w:rsidRDefault="008C636F" w:rsidP="001E1088">
            <w:pPr>
              <w:jc w:val="center"/>
              <w:rPr>
                <w:sz w:val="26"/>
                <w:szCs w:val="26"/>
                <w:lang w:val="be-BY"/>
              </w:rPr>
            </w:pPr>
            <w:r>
              <w:rPr>
                <w:sz w:val="26"/>
                <w:szCs w:val="26"/>
                <w:lang w:val="be-BY"/>
              </w:rPr>
              <w:t>6</w:t>
            </w:r>
          </w:p>
        </w:tc>
        <w:tc>
          <w:tcPr>
            <w:tcW w:w="1275" w:type="dxa"/>
          </w:tcPr>
          <w:p w:rsidR="008C636F" w:rsidRPr="007E4194" w:rsidRDefault="008C636F" w:rsidP="001E1088">
            <w:pPr>
              <w:jc w:val="center"/>
              <w:rPr>
                <w:sz w:val="26"/>
                <w:szCs w:val="26"/>
                <w:lang w:val="be-BY"/>
              </w:rPr>
            </w:pPr>
            <w:r w:rsidRPr="007E4194">
              <w:rPr>
                <w:sz w:val="26"/>
                <w:szCs w:val="26"/>
                <w:lang w:val="be-BY"/>
              </w:rPr>
              <w:t>4</w:t>
            </w:r>
          </w:p>
        </w:tc>
        <w:tc>
          <w:tcPr>
            <w:tcW w:w="1418" w:type="dxa"/>
          </w:tcPr>
          <w:p w:rsidR="008C636F" w:rsidRPr="007E4194" w:rsidRDefault="008C636F" w:rsidP="001E1088">
            <w:pPr>
              <w:jc w:val="center"/>
              <w:rPr>
                <w:sz w:val="26"/>
                <w:szCs w:val="26"/>
                <w:lang w:val="be-BY"/>
              </w:rPr>
            </w:pPr>
            <w:r w:rsidRPr="007E4194">
              <w:rPr>
                <w:sz w:val="26"/>
                <w:szCs w:val="26"/>
                <w:lang w:val="be-BY"/>
              </w:rPr>
              <w:t>2</w:t>
            </w: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15</w:t>
            </w:r>
          </w:p>
        </w:tc>
        <w:tc>
          <w:tcPr>
            <w:tcW w:w="5387" w:type="dxa"/>
            <w:vAlign w:val="center"/>
          </w:tcPr>
          <w:p w:rsidR="008C636F" w:rsidRPr="007E4194" w:rsidRDefault="008C636F" w:rsidP="00927A27">
            <w:pPr>
              <w:jc w:val="both"/>
              <w:rPr>
                <w:bCs/>
                <w:sz w:val="26"/>
                <w:szCs w:val="26"/>
              </w:rPr>
            </w:pPr>
            <w:r w:rsidRPr="007E4194">
              <w:rPr>
                <w:sz w:val="26"/>
                <w:szCs w:val="26"/>
              </w:rPr>
              <w:t xml:space="preserve">Таинства Церкви. </w:t>
            </w:r>
            <w:r w:rsidR="00CB585C">
              <w:rPr>
                <w:bCs/>
                <w:sz w:val="26"/>
                <w:szCs w:val="26"/>
              </w:rPr>
              <w:t>Таинство крещения</w:t>
            </w:r>
          </w:p>
        </w:tc>
        <w:tc>
          <w:tcPr>
            <w:tcW w:w="1134" w:type="dxa"/>
          </w:tcPr>
          <w:p w:rsidR="008C636F" w:rsidRPr="007E4194" w:rsidRDefault="008C636F" w:rsidP="001E1088">
            <w:pPr>
              <w:jc w:val="center"/>
              <w:rPr>
                <w:sz w:val="26"/>
                <w:szCs w:val="26"/>
                <w:lang w:val="be-BY"/>
              </w:rPr>
            </w:pPr>
            <w:r>
              <w:rPr>
                <w:sz w:val="26"/>
                <w:szCs w:val="26"/>
                <w:lang w:val="be-BY"/>
              </w:rPr>
              <w:t>4</w:t>
            </w:r>
          </w:p>
        </w:tc>
        <w:tc>
          <w:tcPr>
            <w:tcW w:w="1275" w:type="dxa"/>
          </w:tcPr>
          <w:p w:rsidR="008C636F" w:rsidRPr="007E4194" w:rsidRDefault="008C636F" w:rsidP="001E1088">
            <w:pPr>
              <w:jc w:val="center"/>
              <w:rPr>
                <w:sz w:val="26"/>
                <w:szCs w:val="26"/>
                <w:lang w:val="be-BY"/>
              </w:rPr>
            </w:pPr>
            <w:r w:rsidRPr="007E4194">
              <w:rPr>
                <w:sz w:val="26"/>
                <w:szCs w:val="26"/>
                <w:lang w:val="be-BY"/>
              </w:rPr>
              <w:t>4</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16</w:t>
            </w:r>
          </w:p>
        </w:tc>
        <w:tc>
          <w:tcPr>
            <w:tcW w:w="5387" w:type="dxa"/>
            <w:vAlign w:val="center"/>
          </w:tcPr>
          <w:p w:rsidR="008C636F" w:rsidRPr="007E4194" w:rsidRDefault="008C636F" w:rsidP="00927A27">
            <w:pPr>
              <w:jc w:val="both"/>
              <w:rPr>
                <w:sz w:val="26"/>
                <w:szCs w:val="26"/>
              </w:rPr>
            </w:pPr>
            <w:r w:rsidRPr="007E4194">
              <w:rPr>
                <w:sz w:val="26"/>
                <w:szCs w:val="26"/>
              </w:rPr>
              <w:t>Таинство миропомазани</w:t>
            </w:r>
            <w:r w:rsidR="00CB585C">
              <w:rPr>
                <w:sz w:val="26"/>
                <w:szCs w:val="26"/>
              </w:rPr>
              <w:t>я.  Таинство святого Причащения</w:t>
            </w:r>
          </w:p>
        </w:tc>
        <w:tc>
          <w:tcPr>
            <w:tcW w:w="1134" w:type="dxa"/>
          </w:tcPr>
          <w:p w:rsidR="008C636F" w:rsidRPr="007E4194" w:rsidRDefault="008C636F" w:rsidP="001E1088">
            <w:pPr>
              <w:jc w:val="center"/>
              <w:rPr>
                <w:sz w:val="26"/>
                <w:szCs w:val="26"/>
                <w:lang w:val="be-BY"/>
              </w:rPr>
            </w:pPr>
            <w:r>
              <w:rPr>
                <w:sz w:val="26"/>
                <w:szCs w:val="26"/>
                <w:lang w:val="be-BY"/>
              </w:rPr>
              <w:t>4</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r w:rsidRPr="007E4194">
              <w:rPr>
                <w:sz w:val="26"/>
                <w:szCs w:val="26"/>
                <w:lang w:val="be-BY"/>
              </w:rPr>
              <w:t>2</w:t>
            </w: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17</w:t>
            </w:r>
          </w:p>
        </w:tc>
        <w:tc>
          <w:tcPr>
            <w:tcW w:w="5387" w:type="dxa"/>
            <w:vAlign w:val="center"/>
          </w:tcPr>
          <w:p w:rsidR="008C636F" w:rsidRPr="007E4194" w:rsidRDefault="008C636F" w:rsidP="00927A27">
            <w:pPr>
              <w:jc w:val="both"/>
              <w:rPr>
                <w:sz w:val="26"/>
                <w:szCs w:val="26"/>
              </w:rPr>
            </w:pPr>
            <w:r w:rsidRPr="007E4194">
              <w:rPr>
                <w:sz w:val="26"/>
                <w:szCs w:val="26"/>
              </w:rPr>
              <w:t>Таинство покаяния (исповедь). Таинство</w:t>
            </w:r>
            <w:r w:rsidR="00CB585C">
              <w:rPr>
                <w:sz w:val="26"/>
                <w:szCs w:val="26"/>
              </w:rPr>
              <w:t xml:space="preserve"> елеосвящения (соборование)</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p>
        </w:tc>
        <w:tc>
          <w:tcPr>
            <w:tcW w:w="1418" w:type="dxa"/>
          </w:tcPr>
          <w:p w:rsidR="008C636F" w:rsidRPr="007E4194" w:rsidRDefault="008C636F" w:rsidP="001E1088">
            <w:pPr>
              <w:jc w:val="center"/>
              <w:rPr>
                <w:sz w:val="26"/>
                <w:szCs w:val="26"/>
                <w:lang w:val="be-BY"/>
              </w:rPr>
            </w:pPr>
            <w:r w:rsidRPr="007E4194">
              <w:rPr>
                <w:sz w:val="26"/>
                <w:szCs w:val="26"/>
                <w:lang w:val="be-BY"/>
              </w:rPr>
              <w:t>2</w:t>
            </w: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18</w:t>
            </w:r>
          </w:p>
        </w:tc>
        <w:tc>
          <w:tcPr>
            <w:tcW w:w="5387" w:type="dxa"/>
            <w:vAlign w:val="center"/>
          </w:tcPr>
          <w:p w:rsidR="008C636F" w:rsidRPr="007E4194" w:rsidRDefault="008C636F" w:rsidP="00927A27">
            <w:pPr>
              <w:jc w:val="both"/>
              <w:rPr>
                <w:sz w:val="26"/>
                <w:szCs w:val="26"/>
              </w:rPr>
            </w:pPr>
            <w:r w:rsidRPr="007E4194">
              <w:rPr>
                <w:sz w:val="26"/>
                <w:szCs w:val="26"/>
              </w:rPr>
              <w:t>Таин</w:t>
            </w:r>
            <w:r w:rsidR="00CB585C">
              <w:rPr>
                <w:sz w:val="26"/>
                <w:szCs w:val="26"/>
              </w:rPr>
              <w:t>ство брака. Таинство священства</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19</w:t>
            </w:r>
          </w:p>
        </w:tc>
        <w:tc>
          <w:tcPr>
            <w:tcW w:w="5387" w:type="dxa"/>
            <w:vAlign w:val="center"/>
          </w:tcPr>
          <w:p w:rsidR="008C636F" w:rsidRPr="007E4194" w:rsidRDefault="008C636F" w:rsidP="00927A27">
            <w:pPr>
              <w:jc w:val="both"/>
              <w:rPr>
                <w:sz w:val="26"/>
                <w:szCs w:val="26"/>
              </w:rPr>
            </w:pPr>
            <w:r w:rsidRPr="007E4194">
              <w:rPr>
                <w:sz w:val="26"/>
                <w:szCs w:val="26"/>
              </w:rPr>
              <w:t>Конец человеческ</w:t>
            </w:r>
            <w:r w:rsidR="00CB585C">
              <w:rPr>
                <w:sz w:val="26"/>
                <w:szCs w:val="26"/>
              </w:rPr>
              <w:t>ой истории. Воскресение мертвых</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p>
        </w:tc>
        <w:tc>
          <w:tcPr>
            <w:tcW w:w="1418" w:type="dxa"/>
          </w:tcPr>
          <w:p w:rsidR="008C636F" w:rsidRPr="007E4194" w:rsidRDefault="008C636F" w:rsidP="001E1088">
            <w:pPr>
              <w:jc w:val="center"/>
              <w:rPr>
                <w:sz w:val="26"/>
                <w:szCs w:val="26"/>
                <w:lang w:val="be-BY"/>
              </w:rPr>
            </w:pPr>
            <w:r w:rsidRPr="007E4194">
              <w:rPr>
                <w:sz w:val="26"/>
                <w:szCs w:val="26"/>
                <w:lang w:val="be-BY"/>
              </w:rPr>
              <w:t>2</w:t>
            </w: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20</w:t>
            </w:r>
          </w:p>
        </w:tc>
        <w:tc>
          <w:tcPr>
            <w:tcW w:w="5387" w:type="dxa"/>
            <w:vAlign w:val="center"/>
          </w:tcPr>
          <w:p w:rsidR="008C636F" w:rsidRPr="007E4194" w:rsidRDefault="008C636F" w:rsidP="00927A27">
            <w:pPr>
              <w:jc w:val="both"/>
              <w:rPr>
                <w:sz w:val="26"/>
                <w:szCs w:val="26"/>
              </w:rPr>
            </w:pPr>
            <w:r w:rsidRPr="007E4194">
              <w:rPr>
                <w:sz w:val="26"/>
                <w:szCs w:val="26"/>
              </w:rPr>
              <w:t>Обожение как цель челов</w:t>
            </w:r>
            <w:r w:rsidR="00CB585C">
              <w:rPr>
                <w:sz w:val="26"/>
                <w:szCs w:val="26"/>
              </w:rPr>
              <w:t>еческой жизни. Царство небесное</w:t>
            </w:r>
          </w:p>
        </w:tc>
        <w:tc>
          <w:tcPr>
            <w:tcW w:w="1134" w:type="dxa"/>
          </w:tcPr>
          <w:p w:rsidR="008C636F" w:rsidRPr="007E4194" w:rsidRDefault="008C636F" w:rsidP="001E1088">
            <w:pPr>
              <w:jc w:val="center"/>
              <w:rPr>
                <w:sz w:val="26"/>
                <w:szCs w:val="26"/>
                <w:lang w:val="be-BY"/>
              </w:rPr>
            </w:pPr>
            <w:r>
              <w:rPr>
                <w:sz w:val="26"/>
                <w:szCs w:val="26"/>
                <w:lang w:val="be-BY"/>
              </w:rPr>
              <w:t>2</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p>
        </w:tc>
      </w:tr>
      <w:tr w:rsidR="008C636F" w:rsidRPr="007E4194" w:rsidTr="00CB585C">
        <w:tc>
          <w:tcPr>
            <w:tcW w:w="709" w:type="dxa"/>
            <w:vAlign w:val="center"/>
          </w:tcPr>
          <w:p w:rsidR="008C636F" w:rsidRPr="007E4194" w:rsidRDefault="008C636F" w:rsidP="00927A27">
            <w:pPr>
              <w:jc w:val="center"/>
              <w:rPr>
                <w:sz w:val="26"/>
                <w:szCs w:val="26"/>
                <w:lang w:val="be-BY"/>
              </w:rPr>
            </w:pPr>
            <w:r w:rsidRPr="007E4194">
              <w:rPr>
                <w:sz w:val="26"/>
                <w:szCs w:val="26"/>
                <w:lang w:val="be-BY"/>
              </w:rPr>
              <w:t>21</w:t>
            </w:r>
          </w:p>
        </w:tc>
        <w:tc>
          <w:tcPr>
            <w:tcW w:w="5387" w:type="dxa"/>
            <w:vAlign w:val="center"/>
          </w:tcPr>
          <w:p w:rsidR="008C636F" w:rsidRPr="007E4194" w:rsidRDefault="008C636F" w:rsidP="00927A27">
            <w:pPr>
              <w:jc w:val="both"/>
              <w:rPr>
                <w:bCs/>
                <w:sz w:val="26"/>
                <w:szCs w:val="26"/>
              </w:rPr>
            </w:pPr>
            <w:r w:rsidRPr="007E4194">
              <w:rPr>
                <w:bCs/>
                <w:sz w:val="26"/>
                <w:szCs w:val="26"/>
              </w:rPr>
              <w:t>Основные хрис</w:t>
            </w:r>
            <w:r w:rsidR="00CB585C">
              <w:rPr>
                <w:bCs/>
                <w:sz w:val="26"/>
                <w:szCs w:val="26"/>
              </w:rPr>
              <w:t>тианские заповеди и добродетели</w:t>
            </w:r>
          </w:p>
        </w:tc>
        <w:tc>
          <w:tcPr>
            <w:tcW w:w="1134" w:type="dxa"/>
          </w:tcPr>
          <w:p w:rsidR="008C636F" w:rsidRPr="007E4194" w:rsidRDefault="008C636F" w:rsidP="001E1088">
            <w:pPr>
              <w:jc w:val="center"/>
              <w:rPr>
                <w:sz w:val="26"/>
                <w:szCs w:val="26"/>
                <w:lang w:val="be-BY"/>
              </w:rPr>
            </w:pPr>
            <w:r>
              <w:rPr>
                <w:sz w:val="26"/>
                <w:szCs w:val="26"/>
                <w:lang w:val="be-BY"/>
              </w:rPr>
              <w:t>4</w:t>
            </w:r>
          </w:p>
        </w:tc>
        <w:tc>
          <w:tcPr>
            <w:tcW w:w="1275" w:type="dxa"/>
          </w:tcPr>
          <w:p w:rsidR="008C636F" w:rsidRPr="007E4194" w:rsidRDefault="008C636F" w:rsidP="001E1088">
            <w:pPr>
              <w:jc w:val="center"/>
              <w:rPr>
                <w:sz w:val="26"/>
                <w:szCs w:val="26"/>
                <w:lang w:val="be-BY"/>
              </w:rPr>
            </w:pPr>
            <w:r w:rsidRPr="007E4194">
              <w:rPr>
                <w:sz w:val="26"/>
                <w:szCs w:val="26"/>
                <w:lang w:val="be-BY"/>
              </w:rPr>
              <w:t>2</w:t>
            </w:r>
          </w:p>
        </w:tc>
        <w:tc>
          <w:tcPr>
            <w:tcW w:w="1418" w:type="dxa"/>
          </w:tcPr>
          <w:p w:rsidR="008C636F" w:rsidRPr="007E4194" w:rsidRDefault="008C636F" w:rsidP="001E1088">
            <w:pPr>
              <w:jc w:val="center"/>
              <w:rPr>
                <w:sz w:val="26"/>
                <w:szCs w:val="26"/>
                <w:lang w:val="be-BY"/>
              </w:rPr>
            </w:pPr>
            <w:r w:rsidRPr="007E4194">
              <w:rPr>
                <w:sz w:val="26"/>
                <w:szCs w:val="26"/>
                <w:lang w:val="be-BY"/>
              </w:rPr>
              <w:t>2</w:t>
            </w:r>
          </w:p>
        </w:tc>
      </w:tr>
      <w:tr w:rsidR="008C636F" w:rsidRPr="007E4194" w:rsidTr="00CB585C">
        <w:tc>
          <w:tcPr>
            <w:tcW w:w="709" w:type="dxa"/>
            <w:vAlign w:val="center"/>
          </w:tcPr>
          <w:p w:rsidR="008C636F" w:rsidRPr="007E4194" w:rsidRDefault="008C636F" w:rsidP="00927A27">
            <w:pPr>
              <w:jc w:val="center"/>
              <w:rPr>
                <w:sz w:val="26"/>
                <w:szCs w:val="26"/>
                <w:lang w:val="be-BY"/>
              </w:rPr>
            </w:pPr>
          </w:p>
        </w:tc>
        <w:tc>
          <w:tcPr>
            <w:tcW w:w="5387" w:type="dxa"/>
            <w:vAlign w:val="center"/>
          </w:tcPr>
          <w:p w:rsidR="008C636F" w:rsidRPr="007E4194" w:rsidRDefault="008C636F" w:rsidP="00927A27">
            <w:pPr>
              <w:jc w:val="both"/>
              <w:rPr>
                <w:b/>
                <w:sz w:val="26"/>
                <w:szCs w:val="26"/>
              </w:rPr>
            </w:pPr>
            <w:r w:rsidRPr="007E4194">
              <w:rPr>
                <w:b/>
                <w:sz w:val="26"/>
                <w:szCs w:val="26"/>
              </w:rPr>
              <w:t>Итого:</w:t>
            </w:r>
          </w:p>
        </w:tc>
        <w:tc>
          <w:tcPr>
            <w:tcW w:w="1134" w:type="dxa"/>
          </w:tcPr>
          <w:p w:rsidR="008C636F" w:rsidRPr="007E4194" w:rsidRDefault="008C636F" w:rsidP="001E1088">
            <w:pPr>
              <w:jc w:val="center"/>
              <w:rPr>
                <w:b/>
                <w:sz w:val="26"/>
                <w:szCs w:val="26"/>
                <w:lang w:val="be-BY"/>
              </w:rPr>
            </w:pPr>
            <w:r>
              <w:rPr>
                <w:b/>
                <w:sz w:val="26"/>
                <w:szCs w:val="26"/>
                <w:lang w:val="be-BY"/>
              </w:rPr>
              <w:t>58</w:t>
            </w:r>
          </w:p>
        </w:tc>
        <w:tc>
          <w:tcPr>
            <w:tcW w:w="1275" w:type="dxa"/>
          </w:tcPr>
          <w:p w:rsidR="008C636F" w:rsidRPr="007E4194" w:rsidRDefault="008C636F" w:rsidP="001E1088">
            <w:pPr>
              <w:jc w:val="center"/>
              <w:rPr>
                <w:b/>
                <w:sz w:val="26"/>
                <w:szCs w:val="26"/>
                <w:lang w:val="be-BY"/>
              </w:rPr>
            </w:pPr>
            <w:r w:rsidRPr="007E4194">
              <w:rPr>
                <w:b/>
                <w:sz w:val="26"/>
                <w:szCs w:val="26"/>
                <w:lang w:val="be-BY"/>
              </w:rPr>
              <w:t>44</w:t>
            </w:r>
          </w:p>
        </w:tc>
        <w:tc>
          <w:tcPr>
            <w:tcW w:w="1418" w:type="dxa"/>
          </w:tcPr>
          <w:p w:rsidR="008C636F" w:rsidRPr="007E4194" w:rsidRDefault="008C636F" w:rsidP="001E1088">
            <w:pPr>
              <w:jc w:val="center"/>
              <w:rPr>
                <w:b/>
                <w:sz w:val="26"/>
                <w:szCs w:val="26"/>
                <w:lang w:val="be-BY"/>
              </w:rPr>
            </w:pPr>
            <w:r w:rsidRPr="007E4194">
              <w:rPr>
                <w:b/>
                <w:sz w:val="26"/>
                <w:szCs w:val="26"/>
                <w:lang w:val="be-BY"/>
              </w:rPr>
              <w:t>14</w:t>
            </w:r>
          </w:p>
        </w:tc>
      </w:tr>
    </w:tbl>
    <w:p w:rsidR="008C43BE" w:rsidRPr="007E4194" w:rsidRDefault="008C43BE" w:rsidP="001E1088">
      <w:pPr>
        <w:pStyle w:val="1"/>
        <w:rPr>
          <w:szCs w:val="28"/>
        </w:rPr>
      </w:pPr>
    </w:p>
    <w:p w:rsidR="008C43BE" w:rsidRPr="007E4194" w:rsidRDefault="008C43BE">
      <w:pPr>
        <w:widowControl/>
        <w:autoSpaceDE/>
        <w:autoSpaceDN/>
        <w:adjustRightInd/>
        <w:spacing w:after="200" w:line="276" w:lineRule="auto"/>
        <w:rPr>
          <w:b/>
          <w:bCs/>
          <w:sz w:val="28"/>
          <w:szCs w:val="28"/>
        </w:rPr>
      </w:pPr>
      <w:r w:rsidRPr="007E4194">
        <w:rPr>
          <w:szCs w:val="28"/>
        </w:rPr>
        <w:br w:type="page"/>
      </w:r>
    </w:p>
    <w:bookmarkEnd w:id="1"/>
    <w:p w:rsidR="00FF4976" w:rsidRPr="007E4194" w:rsidRDefault="00FF4976" w:rsidP="001E1088">
      <w:pPr>
        <w:pStyle w:val="1"/>
        <w:rPr>
          <w:szCs w:val="28"/>
        </w:rPr>
      </w:pPr>
      <w:r w:rsidRPr="007E4194">
        <w:rPr>
          <w:szCs w:val="28"/>
        </w:rPr>
        <w:t>СОДЕРЖАНИЕ УЧЕБНОГО МАТЕРИАЛА</w:t>
      </w:r>
    </w:p>
    <w:p w:rsidR="00FF4976" w:rsidRPr="007E4194" w:rsidRDefault="00FF4976" w:rsidP="001E1088">
      <w:pPr>
        <w:jc w:val="center"/>
        <w:rPr>
          <w:b/>
          <w:sz w:val="28"/>
          <w:szCs w:val="28"/>
        </w:rPr>
      </w:pPr>
    </w:p>
    <w:p w:rsidR="00377FF1" w:rsidRPr="007E4194" w:rsidRDefault="00377FF1" w:rsidP="001E1088">
      <w:pPr>
        <w:jc w:val="center"/>
        <w:rPr>
          <w:b/>
          <w:sz w:val="28"/>
          <w:szCs w:val="28"/>
        </w:rPr>
      </w:pPr>
      <w:r w:rsidRPr="007E4194">
        <w:rPr>
          <w:b/>
          <w:sz w:val="28"/>
          <w:szCs w:val="28"/>
        </w:rPr>
        <w:t xml:space="preserve">Тема 1. Введение. Предварительные </w:t>
      </w:r>
      <w:r w:rsidR="00801BB3" w:rsidRPr="007E4194">
        <w:rPr>
          <w:b/>
          <w:sz w:val="28"/>
          <w:szCs w:val="28"/>
        </w:rPr>
        <w:t>понятия</w:t>
      </w:r>
    </w:p>
    <w:p w:rsidR="00377FF1" w:rsidRPr="007E4194" w:rsidRDefault="00377FF1" w:rsidP="001E1088">
      <w:pPr>
        <w:ind w:firstLine="708"/>
        <w:jc w:val="both"/>
        <w:rPr>
          <w:sz w:val="28"/>
          <w:szCs w:val="28"/>
        </w:rPr>
      </w:pPr>
      <w:r w:rsidRPr="007E4194">
        <w:rPr>
          <w:sz w:val="28"/>
          <w:szCs w:val="28"/>
        </w:rPr>
        <w:t>Понятие веры. Предмет веры. Необходимость веры и добрых дел для спасения человека. Различия между знанием и верой. Понятие катехизиса.</w:t>
      </w:r>
    </w:p>
    <w:p w:rsidR="00377FF1" w:rsidRPr="007E4194" w:rsidRDefault="00377FF1" w:rsidP="001E1088">
      <w:pPr>
        <w:jc w:val="center"/>
        <w:rPr>
          <w:sz w:val="28"/>
          <w:szCs w:val="28"/>
        </w:rPr>
      </w:pPr>
    </w:p>
    <w:p w:rsidR="00377FF1" w:rsidRPr="007E4194" w:rsidRDefault="00377FF1" w:rsidP="001E1088">
      <w:pPr>
        <w:jc w:val="center"/>
        <w:rPr>
          <w:b/>
          <w:sz w:val="28"/>
          <w:szCs w:val="28"/>
        </w:rPr>
      </w:pPr>
      <w:r w:rsidRPr="007E4194">
        <w:rPr>
          <w:b/>
          <w:sz w:val="28"/>
          <w:szCs w:val="28"/>
        </w:rPr>
        <w:t>Тема 2. О Божественном Откровении. О Священном Предании и Священном Писании</w:t>
      </w:r>
    </w:p>
    <w:p w:rsidR="00377FF1" w:rsidRPr="007E4194" w:rsidRDefault="00377FF1" w:rsidP="001E1088">
      <w:pPr>
        <w:ind w:firstLine="708"/>
        <w:jc w:val="both"/>
        <w:rPr>
          <w:sz w:val="28"/>
          <w:szCs w:val="28"/>
        </w:rPr>
      </w:pPr>
      <w:r w:rsidRPr="007E4194">
        <w:rPr>
          <w:sz w:val="28"/>
          <w:szCs w:val="28"/>
        </w:rPr>
        <w:t>Понятие Божественного Откровения. Божественное Откровение как путь богопознания.</w:t>
      </w:r>
      <w:r w:rsidR="009F3B6C" w:rsidRPr="007E4194">
        <w:rPr>
          <w:sz w:val="28"/>
          <w:szCs w:val="28"/>
        </w:rPr>
        <w:t xml:space="preserve"> </w:t>
      </w:r>
      <w:r w:rsidRPr="007E4194">
        <w:rPr>
          <w:sz w:val="28"/>
          <w:szCs w:val="28"/>
        </w:rPr>
        <w:t>Особые провозвестники Божественного Откровения. Понятие богодухновенности.</w:t>
      </w:r>
      <w:r w:rsidR="009F3B6C" w:rsidRPr="007E4194">
        <w:rPr>
          <w:sz w:val="28"/>
          <w:szCs w:val="28"/>
        </w:rPr>
        <w:t xml:space="preserve"> </w:t>
      </w:r>
      <w:r w:rsidRPr="007E4194">
        <w:rPr>
          <w:sz w:val="28"/>
          <w:szCs w:val="28"/>
        </w:rPr>
        <w:t>Понятие Священного Предания. Необходимость Священного Предания в христианской Церкви. Признаки истинного предания.</w:t>
      </w:r>
      <w:r w:rsidR="009F3B6C" w:rsidRPr="007E4194">
        <w:rPr>
          <w:sz w:val="28"/>
          <w:szCs w:val="28"/>
        </w:rPr>
        <w:t xml:space="preserve"> </w:t>
      </w:r>
      <w:r w:rsidRPr="007E4194">
        <w:rPr>
          <w:sz w:val="28"/>
          <w:szCs w:val="28"/>
        </w:rPr>
        <w:t>Понятие Священного Писания. Структура и содержание Священного Писания.</w:t>
      </w:r>
      <w:r w:rsidR="009F3B6C" w:rsidRPr="007E4194">
        <w:rPr>
          <w:sz w:val="28"/>
          <w:szCs w:val="28"/>
        </w:rPr>
        <w:t xml:space="preserve"> </w:t>
      </w:r>
      <w:r w:rsidRPr="007E4194">
        <w:rPr>
          <w:sz w:val="28"/>
          <w:szCs w:val="28"/>
        </w:rPr>
        <w:t>Признаки Божественного происхождения Библии.</w:t>
      </w:r>
    </w:p>
    <w:p w:rsidR="00377FF1" w:rsidRPr="007E4194" w:rsidRDefault="00377FF1" w:rsidP="001E1088">
      <w:pPr>
        <w:jc w:val="center"/>
        <w:rPr>
          <w:sz w:val="28"/>
          <w:szCs w:val="28"/>
        </w:rPr>
      </w:pPr>
    </w:p>
    <w:p w:rsidR="00377FF1" w:rsidRPr="007E4194" w:rsidRDefault="00377FF1" w:rsidP="001E1088">
      <w:pPr>
        <w:ind w:firstLine="708"/>
        <w:jc w:val="center"/>
        <w:rPr>
          <w:b/>
          <w:sz w:val="28"/>
          <w:szCs w:val="28"/>
        </w:rPr>
      </w:pPr>
      <w:r w:rsidRPr="007E4194">
        <w:rPr>
          <w:b/>
          <w:sz w:val="28"/>
          <w:szCs w:val="28"/>
        </w:rPr>
        <w:t>Тема 3. Символ веры</w:t>
      </w:r>
    </w:p>
    <w:p w:rsidR="00377FF1" w:rsidRPr="007E4194" w:rsidRDefault="00377FF1" w:rsidP="001E1088">
      <w:pPr>
        <w:ind w:firstLine="708"/>
        <w:jc w:val="both"/>
        <w:rPr>
          <w:sz w:val="28"/>
          <w:szCs w:val="28"/>
        </w:rPr>
      </w:pPr>
      <w:r w:rsidRPr="007E4194">
        <w:rPr>
          <w:sz w:val="28"/>
          <w:szCs w:val="28"/>
        </w:rPr>
        <w:t>Понятие символа веры. Структура и содержание.</w:t>
      </w:r>
      <w:r w:rsidR="002931BE" w:rsidRPr="007E4194">
        <w:rPr>
          <w:sz w:val="28"/>
          <w:szCs w:val="28"/>
        </w:rPr>
        <w:t xml:space="preserve"> </w:t>
      </w:r>
      <w:r w:rsidRPr="007E4194">
        <w:rPr>
          <w:sz w:val="28"/>
          <w:szCs w:val="28"/>
        </w:rPr>
        <w:t xml:space="preserve">Понятие вселенских соборов. Время и цель их проведения. Формирование текста Никео-Цареградского символа веры. Другие символы веры. Понятие догмата. Догматы христианской Церкви. </w:t>
      </w:r>
    </w:p>
    <w:p w:rsidR="00377FF1" w:rsidRPr="007E4194" w:rsidRDefault="00377FF1" w:rsidP="001E1088">
      <w:pPr>
        <w:jc w:val="both"/>
        <w:rPr>
          <w:b/>
          <w:sz w:val="28"/>
          <w:szCs w:val="28"/>
        </w:rPr>
      </w:pPr>
    </w:p>
    <w:p w:rsidR="00173551" w:rsidRPr="007E4194" w:rsidRDefault="00377FF1" w:rsidP="001E1088">
      <w:pPr>
        <w:ind w:firstLine="708"/>
        <w:jc w:val="center"/>
        <w:rPr>
          <w:b/>
          <w:sz w:val="28"/>
          <w:szCs w:val="28"/>
        </w:rPr>
      </w:pPr>
      <w:r w:rsidRPr="007E4194">
        <w:rPr>
          <w:b/>
          <w:sz w:val="28"/>
          <w:szCs w:val="28"/>
        </w:rPr>
        <w:t xml:space="preserve">Тема 4. Священное имя Бога. Свойства Божии. </w:t>
      </w:r>
    </w:p>
    <w:p w:rsidR="00377FF1" w:rsidRPr="007E4194" w:rsidRDefault="002931BE" w:rsidP="001E1088">
      <w:pPr>
        <w:ind w:firstLine="708"/>
        <w:jc w:val="center"/>
        <w:rPr>
          <w:b/>
          <w:sz w:val="28"/>
          <w:szCs w:val="28"/>
        </w:rPr>
      </w:pPr>
      <w:r w:rsidRPr="007E4194">
        <w:rPr>
          <w:b/>
          <w:sz w:val="28"/>
          <w:szCs w:val="28"/>
        </w:rPr>
        <w:t>Учение о Святой Троице</w:t>
      </w:r>
    </w:p>
    <w:p w:rsidR="00377FF1" w:rsidRPr="007E4194" w:rsidRDefault="00377FF1" w:rsidP="001E1088">
      <w:pPr>
        <w:ind w:firstLine="708"/>
        <w:jc w:val="both"/>
        <w:rPr>
          <w:sz w:val="28"/>
          <w:szCs w:val="28"/>
        </w:rPr>
      </w:pPr>
      <w:r w:rsidRPr="007E4194">
        <w:rPr>
          <w:sz w:val="28"/>
          <w:szCs w:val="28"/>
        </w:rPr>
        <w:t>Положительное (катафотическое) и отрицательное (апофатическое) богословие.</w:t>
      </w:r>
      <w:r w:rsidR="002931BE" w:rsidRPr="007E4194">
        <w:rPr>
          <w:sz w:val="28"/>
          <w:szCs w:val="28"/>
        </w:rPr>
        <w:t xml:space="preserve"> </w:t>
      </w:r>
      <w:r w:rsidRPr="007E4194">
        <w:rPr>
          <w:sz w:val="28"/>
          <w:szCs w:val="28"/>
        </w:rPr>
        <w:t>Священное имя Бога. Божественные имена. Единство истинного Бога. Свойства Божии.</w:t>
      </w:r>
      <w:r w:rsidR="005A34CF" w:rsidRPr="007E4194">
        <w:rPr>
          <w:sz w:val="28"/>
          <w:szCs w:val="28"/>
        </w:rPr>
        <w:t xml:space="preserve"> </w:t>
      </w:r>
      <w:r w:rsidRPr="007E4194">
        <w:rPr>
          <w:sz w:val="28"/>
          <w:szCs w:val="28"/>
        </w:rPr>
        <w:t xml:space="preserve">Бог </w:t>
      </w:r>
      <w:r w:rsidR="00743B8F" w:rsidRPr="007E4194">
        <w:rPr>
          <w:sz w:val="28"/>
          <w:szCs w:val="28"/>
        </w:rPr>
        <w:t>–</w:t>
      </w:r>
      <w:r w:rsidRPr="007E4194">
        <w:rPr>
          <w:sz w:val="28"/>
          <w:szCs w:val="28"/>
        </w:rPr>
        <w:t xml:space="preserve"> Троица. Троичная терминология. Полнота Божественной жизни в Троице.</w:t>
      </w:r>
    </w:p>
    <w:p w:rsidR="00377FF1" w:rsidRPr="007E4194" w:rsidRDefault="00377FF1" w:rsidP="001E1088">
      <w:pPr>
        <w:jc w:val="both"/>
        <w:rPr>
          <w:sz w:val="28"/>
          <w:szCs w:val="28"/>
        </w:rPr>
      </w:pPr>
    </w:p>
    <w:p w:rsidR="00377FF1" w:rsidRPr="007E4194" w:rsidRDefault="00377FF1" w:rsidP="001E1088">
      <w:pPr>
        <w:ind w:firstLine="708"/>
        <w:jc w:val="center"/>
        <w:rPr>
          <w:b/>
          <w:sz w:val="28"/>
          <w:szCs w:val="28"/>
        </w:rPr>
      </w:pPr>
      <w:r w:rsidRPr="007E4194">
        <w:rPr>
          <w:b/>
          <w:sz w:val="28"/>
          <w:szCs w:val="28"/>
        </w:rPr>
        <w:t xml:space="preserve">Тема 5. Бог-Творец. Сотворение </w:t>
      </w:r>
      <w:r w:rsidR="002931BE" w:rsidRPr="007E4194">
        <w:rPr>
          <w:b/>
          <w:sz w:val="28"/>
          <w:szCs w:val="28"/>
        </w:rPr>
        <w:t>духовного и материального миров</w:t>
      </w:r>
    </w:p>
    <w:p w:rsidR="00377FF1" w:rsidRPr="007E4194" w:rsidRDefault="00377FF1" w:rsidP="001E1088">
      <w:pPr>
        <w:ind w:firstLine="708"/>
        <w:jc w:val="both"/>
        <w:rPr>
          <w:sz w:val="28"/>
          <w:szCs w:val="28"/>
        </w:rPr>
      </w:pPr>
      <w:r w:rsidRPr="007E4194">
        <w:rPr>
          <w:sz w:val="28"/>
          <w:szCs w:val="28"/>
        </w:rPr>
        <w:t>Бог – Творец мира. Побуждение и цель творения. О совершенстве творения.</w:t>
      </w:r>
      <w:r w:rsidR="002931BE" w:rsidRPr="007E4194">
        <w:rPr>
          <w:sz w:val="28"/>
          <w:szCs w:val="28"/>
        </w:rPr>
        <w:t xml:space="preserve"> </w:t>
      </w:r>
      <w:r w:rsidRPr="007E4194">
        <w:rPr>
          <w:sz w:val="28"/>
          <w:szCs w:val="28"/>
        </w:rPr>
        <w:t>Библейское откровение о творении из ничего (глаголы «бара» и «аса»).</w:t>
      </w:r>
      <w:r w:rsidR="002931BE" w:rsidRPr="007E4194">
        <w:rPr>
          <w:sz w:val="28"/>
          <w:szCs w:val="28"/>
        </w:rPr>
        <w:t xml:space="preserve"> </w:t>
      </w:r>
      <w:r w:rsidRPr="007E4194">
        <w:rPr>
          <w:sz w:val="28"/>
          <w:szCs w:val="28"/>
        </w:rPr>
        <w:t>Сотворение духовного и материального миров. Ангельский мир. Происхождение зла.</w:t>
      </w:r>
    </w:p>
    <w:p w:rsidR="00377FF1" w:rsidRPr="007E4194" w:rsidRDefault="00377FF1" w:rsidP="001E1088">
      <w:pPr>
        <w:jc w:val="both"/>
        <w:rPr>
          <w:sz w:val="28"/>
          <w:szCs w:val="28"/>
        </w:rPr>
      </w:pPr>
    </w:p>
    <w:p w:rsidR="00377FF1" w:rsidRPr="007E4194" w:rsidRDefault="00377FF1" w:rsidP="001E1088">
      <w:pPr>
        <w:ind w:firstLine="708"/>
        <w:jc w:val="center"/>
        <w:rPr>
          <w:b/>
          <w:sz w:val="28"/>
          <w:szCs w:val="28"/>
        </w:rPr>
      </w:pPr>
      <w:r w:rsidRPr="007E4194">
        <w:rPr>
          <w:b/>
          <w:sz w:val="28"/>
          <w:szCs w:val="28"/>
        </w:rPr>
        <w:t>Тема 6. История сотворения видимого мира.</w:t>
      </w:r>
    </w:p>
    <w:p w:rsidR="00377FF1" w:rsidRPr="007E4194" w:rsidRDefault="00377FF1" w:rsidP="001E1088">
      <w:pPr>
        <w:jc w:val="center"/>
        <w:rPr>
          <w:b/>
          <w:sz w:val="28"/>
          <w:szCs w:val="28"/>
        </w:rPr>
      </w:pPr>
      <w:r w:rsidRPr="007E4194">
        <w:rPr>
          <w:b/>
          <w:sz w:val="28"/>
          <w:szCs w:val="28"/>
        </w:rPr>
        <w:t>Откровение</w:t>
      </w:r>
      <w:r w:rsidR="00383E1A" w:rsidRPr="007E4194">
        <w:rPr>
          <w:b/>
          <w:sz w:val="28"/>
          <w:szCs w:val="28"/>
        </w:rPr>
        <w:t xml:space="preserve"> о Духе Божием. 1-</w:t>
      </w:r>
      <w:r w:rsidR="002931BE" w:rsidRPr="007E4194">
        <w:rPr>
          <w:b/>
          <w:sz w:val="28"/>
          <w:szCs w:val="28"/>
        </w:rPr>
        <w:t>3 Дни творения</w:t>
      </w:r>
    </w:p>
    <w:p w:rsidR="00377FF1" w:rsidRPr="007E4194" w:rsidRDefault="00377FF1" w:rsidP="001E1088">
      <w:pPr>
        <w:ind w:firstLine="708"/>
        <w:jc w:val="both"/>
        <w:rPr>
          <w:sz w:val="28"/>
          <w:szCs w:val="28"/>
        </w:rPr>
      </w:pPr>
      <w:r w:rsidRPr="007E4194">
        <w:rPr>
          <w:sz w:val="28"/>
          <w:szCs w:val="28"/>
        </w:rPr>
        <w:t>Время и вечность, понятие о земле. Откровение о Духе Божием. Понятие о днях творения.</w:t>
      </w:r>
      <w:r w:rsidR="002931BE" w:rsidRPr="007E4194">
        <w:rPr>
          <w:sz w:val="28"/>
          <w:szCs w:val="28"/>
        </w:rPr>
        <w:t xml:space="preserve"> </w:t>
      </w:r>
      <w:r w:rsidRPr="007E4194">
        <w:rPr>
          <w:sz w:val="28"/>
          <w:szCs w:val="28"/>
        </w:rPr>
        <w:t>Первый день творения. Второй день творения. Вселенная. Третий день творения. Возникновение жизни на земле. Совершенство тварного мира.</w:t>
      </w:r>
    </w:p>
    <w:p w:rsidR="00377FF1" w:rsidRPr="007E4194" w:rsidRDefault="00377FF1" w:rsidP="001E1088">
      <w:pPr>
        <w:jc w:val="center"/>
        <w:rPr>
          <w:b/>
          <w:sz w:val="28"/>
          <w:szCs w:val="28"/>
        </w:rPr>
      </w:pPr>
    </w:p>
    <w:p w:rsidR="00377FF1" w:rsidRPr="007E4194" w:rsidRDefault="00377FF1" w:rsidP="001E1088">
      <w:pPr>
        <w:ind w:firstLine="708"/>
        <w:jc w:val="center"/>
        <w:rPr>
          <w:b/>
          <w:sz w:val="28"/>
          <w:szCs w:val="28"/>
        </w:rPr>
      </w:pPr>
      <w:r w:rsidRPr="007E4194">
        <w:rPr>
          <w:b/>
          <w:sz w:val="28"/>
          <w:szCs w:val="28"/>
        </w:rPr>
        <w:t>Тема 7. История сотворения видимого мира.</w:t>
      </w:r>
      <w:r w:rsidR="002931BE" w:rsidRPr="007E4194">
        <w:rPr>
          <w:b/>
          <w:sz w:val="28"/>
          <w:szCs w:val="28"/>
        </w:rPr>
        <w:t xml:space="preserve"> </w:t>
      </w:r>
      <w:r w:rsidR="00383E1A" w:rsidRPr="007E4194">
        <w:rPr>
          <w:b/>
          <w:sz w:val="28"/>
          <w:szCs w:val="28"/>
        </w:rPr>
        <w:t>4-</w:t>
      </w:r>
      <w:r w:rsidRPr="007E4194">
        <w:rPr>
          <w:b/>
          <w:sz w:val="28"/>
          <w:szCs w:val="28"/>
        </w:rPr>
        <w:t>6 Дни творения. Человек</w:t>
      </w:r>
      <w:r w:rsidR="002931BE" w:rsidRPr="007E4194">
        <w:rPr>
          <w:b/>
          <w:sz w:val="28"/>
          <w:szCs w:val="28"/>
        </w:rPr>
        <w:t xml:space="preserve"> </w:t>
      </w:r>
      <w:r w:rsidR="00743B8F" w:rsidRPr="007E4194">
        <w:rPr>
          <w:b/>
          <w:sz w:val="28"/>
          <w:szCs w:val="28"/>
        </w:rPr>
        <w:t>–</w:t>
      </w:r>
      <w:r w:rsidR="002931BE" w:rsidRPr="007E4194">
        <w:rPr>
          <w:b/>
          <w:sz w:val="28"/>
          <w:szCs w:val="28"/>
        </w:rPr>
        <w:t xml:space="preserve"> венец творения. Грехопадение</w:t>
      </w:r>
    </w:p>
    <w:p w:rsidR="00377FF1" w:rsidRPr="007E4194" w:rsidRDefault="00377FF1" w:rsidP="001E1088">
      <w:pPr>
        <w:ind w:firstLine="708"/>
        <w:jc w:val="both"/>
        <w:rPr>
          <w:sz w:val="28"/>
          <w:szCs w:val="28"/>
        </w:rPr>
      </w:pPr>
      <w:r w:rsidRPr="007E4194">
        <w:rPr>
          <w:sz w:val="28"/>
          <w:szCs w:val="28"/>
        </w:rPr>
        <w:t>Четвертый день творения. Сотворение солнца и луны. Развитие жизни во вселенной. Пятый день творения. «Душа живая». Сотворение «больших рыб», пресмыкающихся и птиц. Благословение Божие сотворенных существ. Шестой день творения. Сотворение млекопитающих.</w:t>
      </w:r>
      <w:r w:rsidR="002931BE" w:rsidRPr="007E4194">
        <w:rPr>
          <w:sz w:val="28"/>
          <w:szCs w:val="28"/>
        </w:rPr>
        <w:t xml:space="preserve"> </w:t>
      </w:r>
      <w:r w:rsidRPr="007E4194">
        <w:rPr>
          <w:sz w:val="28"/>
          <w:szCs w:val="28"/>
        </w:rPr>
        <w:t>Сотворение человека. Образ и подобие Божие. Душа и тело. Сотворение женщины.</w:t>
      </w:r>
      <w:r w:rsidR="002931BE" w:rsidRPr="007E4194">
        <w:rPr>
          <w:sz w:val="28"/>
          <w:szCs w:val="28"/>
        </w:rPr>
        <w:t xml:space="preserve"> </w:t>
      </w:r>
      <w:r w:rsidRPr="007E4194">
        <w:rPr>
          <w:sz w:val="28"/>
          <w:szCs w:val="28"/>
        </w:rPr>
        <w:t>Цель творения человека. Жизнь первых людей до грехопадения. Грехопадение. Последствия грехопадения. Понятие Промысла Божия.</w:t>
      </w:r>
    </w:p>
    <w:p w:rsidR="00377FF1" w:rsidRPr="007E4194" w:rsidRDefault="00377FF1" w:rsidP="001E1088">
      <w:pPr>
        <w:jc w:val="both"/>
        <w:rPr>
          <w:sz w:val="28"/>
          <w:szCs w:val="28"/>
        </w:rPr>
      </w:pPr>
    </w:p>
    <w:p w:rsidR="00377FF1" w:rsidRPr="007E4194" w:rsidRDefault="00377FF1" w:rsidP="001E1088">
      <w:pPr>
        <w:ind w:firstLine="708"/>
        <w:jc w:val="center"/>
        <w:rPr>
          <w:b/>
          <w:sz w:val="28"/>
          <w:szCs w:val="28"/>
        </w:rPr>
      </w:pPr>
      <w:r w:rsidRPr="007E4194">
        <w:rPr>
          <w:b/>
          <w:bCs/>
          <w:sz w:val="28"/>
          <w:szCs w:val="28"/>
        </w:rPr>
        <w:t xml:space="preserve">Тема 8. </w:t>
      </w:r>
      <w:r w:rsidRPr="007E4194">
        <w:rPr>
          <w:b/>
          <w:sz w:val="28"/>
          <w:szCs w:val="28"/>
        </w:rPr>
        <w:t>Второе Ли</w:t>
      </w:r>
      <w:r w:rsidR="002931BE" w:rsidRPr="007E4194">
        <w:rPr>
          <w:b/>
          <w:sz w:val="28"/>
          <w:szCs w:val="28"/>
        </w:rPr>
        <w:t>цо Пресвятой Троицы – Сын Божий</w:t>
      </w:r>
    </w:p>
    <w:p w:rsidR="00377FF1" w:rsidRPr="007E4194" w:rsidRDefault="00377FF1" w:rsidP="001E1088">
      <w:pPr>
        <w:ind w:firstLine="708"/>
        <w:jc w:val="both"/>
        <w:rPr>
          <w:sz w:val="28"/>
          <w:szCs w:val="28"/>
        </w:rPr>
      </w:pPr>
      <w:r w:rsidRPr="007E4194">
        <w:rPr>
          <w:sz w:val="28"/>
          <w:szCs w:val="28"/>
        </w:rPr>
        <w:t>Ожидание Мессии. Значение имен «Сын Божий, Иисус Христос». Пророческое, первосвященническое и царское достоинство Иисуса Христа. Значение слова «Господь» и свидетельство Священного Писания о Божестве Иисуса Христа. Значение слова «Единородный». Значение слов «…Света от Света, Бога истинна от Бога истинна…». Причина прибавления к Символу веры слова «не сотворенна». Значение слов «…единосущна Отцу, Им же вся быша».</w:t>
      </w:r>
    </w:p>
    <w:p w:rsidR="00377FF1" w:rsidRPr="007E4194" w:rsidRDefault="00377FF1" w:rsidP="001E1088">
      <w:pPr>
        <w:jc w:val="both"/>
        <w:rPr>
          <w:sz w:val="28"/>
          <w:szCs w:val="28"/>
        </w:rPr>
      </w:pPr>
    </w:p>
    <w:p w:rsidR="00377FF1" w:rsidRPr="007E4194" w:rsidRDefault="00377FF1" w:rsidP="001E1088">
      <w:pPr>
        <w:ind w:firstLine="708"/>
        <w:jc w:val="center"/>
        <w:rPr>
          <w:b/>
          <w:bCs/>
          <w:sz w:val="28"/>
          <w:szCs w:val="28"/>
        </w:rPr>
      </w:pPr>
      <w:r w:rsidRPr="007E4194">
        <w:rPr>
          <w:b/>
          <w:sz w:val="28"/>
          <w:szCs w:val="28"/>
        </w:rPr>
        <w:t xml:space="preserve">Тема 9. </w:t>
      </w:r>
      <w:r w:rsidRPr="007E4194">
        <w:rPr>
          <w:b/>
          <w:bCs/>
          <w:sz w:val="28"/>
          <w:szCs w:val="28"/>
        </w:rPr>
        <w:t>Боговоплощение</w:t>
      </w:r>
    </w:p>
    <w:p w:rsidR="00377FF1" w:rsidRPr="007E4194" w:rsidRDefault="00377FF1" w:rsidP="001E1088">
      <w:pPr>
        <w:ind w:firstLine="708"/>
        <w:jc w:val="both"/>
        <w:rPr>
          <w:sz w:val="28"/>
          <w:szCs w:val="28"/>
        </w:rPr>
      </w:pPr>
      <w:r w:rsidRPr="007E4194">
        <w:rPr>
          <w:sz w:val="28"/>
          <w:szCs w:val="28"/>
        </w:rPr>
        <w:t xml:space="preserve">Первое обетование Божие о Спасителе – «первоевангелие» (Быт. 3;15). Понятие первородного греха. Общая поврежденность человеческой природы. Распространение греха. Пришествие Сына Божия в мир. Цель этого пришествия. Христос – новый Адам. Прибавление слова «вочеловечшася» к Символу веры. Полнота воспринятой Христом человеческой природы. Соединение двух природ во Христе. Две воли во Христе. Мария, Матерь Божия. Наименование Ее «Богородицею» и «Приснодевою». Высокое достоинство Божией Матери по учению Святой Церкви. </w:t>
      </w:r>
    </w:p>
    <w:p w:rsidR="00377FF1" w:rsidRPr="007E4194" w:rsidRDefault="00377FF1" w:rsidP="001E1088">
      <w:pPr>
        <w:jc w:val="both"/>
        <w:rPr>
          <w:bCs/>
          <w:sz w:val="28"/>
          <w:szCs w:val="28"/>
        </w:rPr>
      </w:pPr>
    </w:p>
    <w:p w:rsidR="00377FF1" w:rsidRPr="007E4194" w:rsidRDefault="002931BE" w:rsidP="001E1088">
      <w:pPr>
        <w:ind w:firstLine="708"/>
        <w:jc w:val="center"/>
        <w:rPr>
          <w:b/>
          <w:bCs/>
          <w:sz w:val="28"/>
          <w:szCs w:val="28"/>
        </w:rPr>
      </w:pPr>
      <w:r w:rsidRPr="007E4194">
        <w:rPr>
          <w:b/>
          <w:bCs/>
          <w:sz w:val="28"/>
          <w:szCs w:val="28"/>
        </w:rPr>
        <w:t>Тема 10. Искупление</w:t>
      </w:r>
    </w:p>
    <w:p w:rsidR="00377FF1" w:rsidRPr="007E4194" w:rsidRDefault="00377FF1" w:rsidP="001E1088">
      <w:pPr>
        <w:ind w:firstLine="708"/>
        <w:jc w:val="both"/>
        <w:rPr>
          <w:sz w:val="28"/>
          <w:szCs w:val="28"/>
        </w:rPr>
      </w:pPr>
      <w:r w:rsidRPr="007E4194">
        <w:rPr>
          <w:bCs/>
          <w:sz w:val="28"/>
          <w:szCs w:val="28"/>
        </w:rPr>
        <w:t xml:space="preserve">Понятие об искуплении в свете данных Ветхого и Нового Завета. </w:t>
      </w:r>
      <w:r w:rsidRPr="007E4194">
        <w:rPr>
          <w:sz w:val="28"/>
          <w:szCs w:val="28"/>
        </w:rPr>
        <w:t xml:space="preserve">Причина осуждения Иисуса Христа на распятие. Понтийский Пилат. Реальность страданий крестной смерти Иисуса Христа при Его Божественном достоинстве. Юридическая теория искупления. Нравственная теория искупления. Односторонность обеих теорий. Христианский смысл человеческих страданий. </w:t>
      </w:r>
    </w:p>
    <w:p w:rsidR="00377FF1" w:rsidRPr="007E4194" w:rsidRDefault="00377FF1" w:rsidP="001E1088">
      <w:pPr>
        <w:jc w:val="both"/>
        <w:rPr>
          <w:sz w:val="28"/>
          <w:szCs w:val="28"/>
        </w:rPr>
      </w:pPr>
    </w:p>
    <w:p w:rsidR="00377FF1" w:rsidRPr="007E4194" w:rsidRDefault="00377FF1" w:rsidP="001E1088">
      <w:pPr>
        <w:ind w:firstLine="708"/>
        <w:jc w:val="center"/>
        <w:rPr>
          <w:b/>
          <w:sz w:val="28"/>
          <w:szCs w:val="28"/>
        </w:rPr>
      </w:pPr>
      <w:r w:rsidRPr="007E4194">
        <w:rPr>
          <w:b/>
          <w:sz w:val="28"/>
          <w:szCs w:val="28"/>
        </w:rPr>
        <w:t>Тема 11.</w:t>
      </w:r>
      <w:r w:rsidR="002931BE" w:rsidRPr="007E4194">
        <w:rPr>
          <w:b/>
          <w:sz w:val="28"/>
          <w:szCs w:val="28"/>
        </w:rPr>
        <w:t xml:space="preserve"> Воскресение Христово. Спасение</w:t>
      </w:r>
    </w:p>
    <w:p w:rsidR="00377FF1" w:rsidRPr="007E4194" w:rsidRDefault="00377FF1" w:rsidP="001E1088">
      <w:pPr>
        <w:ind w:firstLine="708"/>
        <w:jc w:val="both"/>
        <w:rPr>
          <w:bCs/>
          <w:sz w:val="28"/>
          <w:szCs w:val="28"/>
        </w:rPr>
      </w:pPr>
      <w:r w:rsidRPr="007E4194">
        <w:rPr>
          <w:sz w:val="28"/>
          <w:szCs w:val="28"/>
        </w:rPr>
        <w:t>Воскресение Иисуса Христа. Значение слов Символа веры "воскресшаго в третий день по писанием". Пророчества о воскресении Иисуса Христа. Прообразы Его трехдневного воскресения. Явления Х</w:t>
      </w:r>
      <w:r w:rsidR="00743B8F" w:rsidRPr="007E4194">
        <w:rPr>
          <w:sz w:val="28"/>
          <w:szCs w:val="28"/>
        </w:rPr>
        <w:t>риста</w:t>
      </w:r>
      <w:r w:rsidRPr="007E4194">
        <w:rPr>
          <w:sz w:val="28"/>
          <w:szCs w:val="28"/>
        </w:rPr>
        <w:t xml:space="preserve"> после воскресения. Состояние Его тела после воскресения. Свидетельства Священного Писания о сошествии Иисуса Христа в ад. Понятие спасения.</w:t>
      </w:r>
    </w:p>
    <w:p w:rsidR="00377FF1" w:rsidRPr="007E4194" w:rsidRDefault="00377FF1" w:rsidP="001E1088">
      <w:pPr>
        <w:jc w:val="both"/>
        <w:rPr>
          <w:b/>
          <w:bCs/>
          <w:sz w:val="28"/>
          <w:szCs w:val="28"/>
        </w:rPr>
      </w:pPr>
    </w:p>
    <w:p w:rsidR="00377FF1" w:rsidRPr="007E4194" w:rsidRDefault="00377FF1" w:rsidP="001E1088">
      <w:pPr>
        <w:jc w:val="center"/>
        <w:rPr>
          <w:b/>
          <w:sz w:val="28"/>
          <w:szCs w:val="28"/>
        </w:rPr>
      </w:pPr>
      <w:r w:rsidRPr="007E4194">
        <w:rPr>
          <w:b/>
          <w:sz w:val="28"/>
          <w:szCs w:val="28"/>
        </w:rPr>
        <w:t>Те</w:t>
      </w:r>
      <w:r w:rsidR="002931BE" w:rsidRPr="007E4194">
        <w:rPr>
          <w:b/>
          <w:sz w:val="28"/>
          <w:szCs w:val="28"/>
        </w:rPr>
        <w:t>ма 12. Вознесение Иисуса Христа</w:t>
      </w:r>
      <w:r w:rsidR="00761345" w:rsidRPr="007E4194">
        <w:rPr>
          <w:b/>
          <w:sz w:val="28"/>
          <w:szCs w:val="28"/>
        </w:rPr>
        <w:t>. Второе пришествие Иисуса Христа</w:t>
      </w:r>
    </w:p>
    <w:p w:rsidR="00377FF1" w:rsidRPr="007E4194" w:rsidRDefault="00377FF1" w:rsidP="001E1088">
      <w:pPr>
        <w:ind w:firstLine="708"/>
        <w:jc w:val="both"/>
        <w:rPr>
          <w:sz w:val="28"/>
          <w:szCs w:val="28"/>
        </w:rPr>
      </w:pPr>
      <w:r w:rsidRPr="007E4194">
        <w:rPr>
          <w:sz w:val="28"/>
          <w:szCs w:val="28"/>
        </w:rPr>
        <w:t>Вознесение Иисуса Христа. Значение слов Символа веры «Седяща одесную Отца». Свидетельство Священного Писания о втором пришествии Иисуса Христа, о страшном суде Его и бесконечном Царстве. Внезапность второго пришествия Христова. Признаки второго пришествия Христова. Царство Христово.</w:t>
      </w:r>
    </w:p>
    <w:p w:rsidR="00377FF1" w:rsidRPr="007E4194" w:rsidRDefault="00377FF1" w:rsidP="001E1088">
      <w:pPr>
        <w:jc w:val="both"/>
        <w:rPr>
          <w:sz w:val="28"/>
          <w:szCs w:val="28"/>
        </w:rPr>
      </w:pPr>
    </w:p>
    <w:p w:rsidR="00377FF1" w:rsidRPr="007E4194" w:rsidRDefault="00377FF1" w:rsidP="001E1088">
      <w:pPr>
        <w:jc w:val="center"/>
        <w:rPr>
          <w:b/>
          <w:sz w:val="28"/>
          <w:szCs w:val="28"/>
        </w:rPr>
      </w:pPr>
      <w:r w:rsidRPr="007E4194">
        <w:rPr>
          <w:b/>
          <w:sz w:val="28"/>
          <w:szCs w:val="28"/>
        </w:rPr>
        <w:t>Тема 13. Третье Ли</w:t>
      </w:r>
      <w:r w:rsidR="002931BE" w:rsidRPr="007E4194">
        <w:rPr>
          <w:b/>
          <w:sz w:val="28"/>
          <w:szCs w:val="28"/>
        </w:rPr>
        <w:t>цо Пресвятой Троицы – Дух Божий</w:t>
      </w:r>
    </w:p>
    <w:p w:rsidR="00377FF1" w:rsidRPr="007E4194" w:rsidRDefault="00377FF1" w:rsidP="001E1088">
      <w:pPr>
        <w:ind w:firstLine="708"/>
        <w:jc w:val="both"/>
        <w:rPr>
          <w:sz w:val="28"/>
          <w:szCs w:val="28"/>
        </w:rPr>
      </w:pPr>
      <w:r w:rsidRPr="007E4194">
        <w:rPr>
          <w:sz w:val="28"/>
          <w:szCs w:val="28"/>
        </w:rPr>
        <w:t>Значение слова "Господь" в отношении к Святому Духу. Свидетельство Священного Писания о Божестве Святого Духа. Значение слова "животворящего". Личное свойство Святого Духа.</w:t>
      </w:r>
      <w:r w:rsidR="002931BE" w:rsidRPr="007E4194">
        <w:rPr>
          <w:sz w:val="28"/>
          <w:szCs w:val="28"/>
        </w:rPr>
        <w:t xml:space="preserve"> </w:t>
      </w:r>
      <w:r w:rsidRPr="007E4194">
        <w:rPr>
          <w:sz w:val="28"/>
          <w:szCs w:val="28"/>
        </w:rPr>
        <w:t xml:space="preserve">Основание православного учения об исхождении Святого Духа от Отца в Священном Писании и Священном Предании. </w:t>
      </w:r>
      <w:r w:rsidR="002931BE" w:rsidRPr="007E4194">
        <w:rPr>
          <w:sz w:val="28"/>
          <w:szCs w:val="28"/>
        </w:rPr>
        <w:t>Понятие</w:t>
      </w:r>
      <w:r w:rsidRPr="007E4194">
        <w:rPr>
          <w:sz w:val="28"/>
          <w:szCs w:val="28"/>
        </w:rPr>
        <w:t xml:space="preserve"> </w:t>
      </w:r>
      <w:r w:rsidR="002931BE" w:rsidRPr="007E4194">
        <w:rPr>
          <w:sz w:val="28"/>
          <w:szCs w:val="28"/>
        </w:rPr>
        <w:t>«</w:t>
      </w:r>
      <w:r w:rsidRPr="007E4194">
        <w:rPr>
          <w:sz w:val="28"/>
          <w:szCs w:val="28"/>
        </w:rPr>
        <w:t>филиокве</w:t>
      </w:r>
      <w:r w:rsidR="002931BE" w:rsidRPr="007E4194">
        <w:rPr>
          <w:sz w:val="28"/>
          <w:szCs w:val="28"/>
        </w:rPr>
        <w:t>»</w:t>
      </w:r>
      <w:r w:rsidRPr="007E4194">
        <w:rPr>
          <w:sz w:val="28"/>
          <w:szCs w:val="28"/>
        </w:rPr>
        <w:t>. Равное поклонение Отцу, Сыну и Духу Святому.</w:t>
      </w:r>
      <w:r w:rsidR="002931BE" w:rsidRPr="007E4194">
        <w:rPr>
          <w:sz w:val="28"/>
          <w:szCs w:val="28"/>
        </w:rPr>
        <w:t xml:space="preserve"> </w:t>
      </w:r>
      <w:r w:rsidRPr="007E4194">
        <w:rPr>
          <w:sz w:val="28"/>
          <w:szCs w:val="28"/>
        </w:rPr>
        <w:t xml:space="preserve">Значение слов Символа веры "глаголавшаго Пророки". Дары Святого Духа. Сообщение даров Святого Духа всем христианам. </w:t>
      </w:r>
    </w:p>
    <w:p w:rsidR="00377FF1" w:rsidRPr="007E4194" w:rsidRDefault="00377FF1" w:rsidP="001E1088">
      <w:pPr>
        <w:jc w:val="both"/>
        <w:rPr>
          <w:sz w:val="28"/>
          <w:szCs w:val="28"/>
        </w:rPr>
      </w:pPr>
    </w:p>
    <w:p w:rsidR="00377FF1" w:rsidRPr="007E4194" w:rsidRDefault="00377FF1" w:rsidP="001E1088">
      <w:pPr>
        <w:ind w:firstLine="708"/>
        <w:jc w:val="center"/>
        <w:rPr>
          <w:b/>
          <w:sz w:val="28"/>
          <w:szCs w:val="28"/>
        </w:rPr>
      </w:pPr>
      <w:r w:rsidRPr="007E4194">
        <w:rPr>
          <w:b/>
          <w:bCs/>
          <w:sz w:val="28"/>
          <w:szCs w:val="28"/>
        </w:rPr>
        <w:t xml:space="preserve">Тема 14. </w:t>
      </w:r>
      <w:r w:rsidR="002931BE" w:rsidRPr="007E4194">
        <w:rPr>
          <w:b/>
          <w:sz w:val="28"/>
          <w:szCs w:val="28"/>
        </w:rPr>
        <w:t>Церковь Божия</w:t>
      </w:r>
    </w:p>
    <w:p w:rsidR="00377FF1" w:rsidRPr="007E4194" w:rsidRDefault="00377FF1" w:rsidP="001E1088">
      <w:pPr>
        <w:ind w:firstLine="708"/>
        <w:jc w:val="both"/>
        <w:rPr>
          <w:sz w:val="28"/>
          <w:szCs w:val="28"/>
        </w:rPr>
      </w:pPr>
      <w:r w:rsidRPr="007E4194">
        <w:rPr>
          <w:sz w:val="28"/>
          <w:szCs w:val="28"/>
        </w:rPr>
        <w:t>Понятие Церкви. Значение слов "веровать</w:t>
      </w:r>
      <w:r w:rsidR="00743B8F" w:rsidRPr="007E4194">
        <w:rPr>
          <w:sz w:val="28"/>
          <w:szCs w:val="28"/>
        </w:rPr>
        <w:t xml:space="preserve"> в Церковь". Невидимое в Церкви</w:t>
      </w:r>
      <w:r w:rsidRPr="007E4194">
        <w:rPr>
          <w:sz w:val="28"/>
          <w:szCs w:val="28"/>
        </w:rPr>
        <w:t xml:space="preserve"> как предмет веры в нее. Церковь как вместилище благодати Божией.</w:t>
      </w:r>
      <w:r w:rsidR="002931BE" w:rsidRPr="007E4194">
        <w:rPr>
          <w:sz w:val="28"/>
          <w:szCs w:val="28"/>
        </w:rPr>
        <w:t xml:space="preserve"> </w:t>
      </w:r>
      <w:r w:rsidRPr="007E4194">
        <w:rPr>
          <w:sz w:val="28"/>
          <w:szCs w:val="28"/>
        </w:rPr>
        <w:t xml:space="preserve">Понятие Церкви небесной. Свидетельство Священного Писания о небесной Церкви. Свойства Церкви. Единство Церкви. Общение между земной и небесной Церквами. Призывание </w:t>
      </w:r>
      <w:r w:rsidR="002931BE" w:rsidRPr="007E4194">
        <w:rPr>
          <w:sz w:val="28"/>
          <w:szCs w:val="28"/>
        </w:rPr>
        <w:t>с</w:t>
      </w:r>
      <w:r w:rsidRPr="007E4194">
        <w:rPr>
          <w:sz w:val="28"/>
          <w:szCs w:val="28"/>
        </w:rPr>
        <w:t xml:space="preserve">вятых в молитве. Основание для этого в Священном Предании и Священном Писании. Почитание </w:t>
      </w:r>
      <w:r w:rsidR="002931BE" w:rsidRPr="007E4194">
        <w:rPr>
          <w:sz w:val="28"/>
          <w:szCs w:val="28"/>
        </w:rPr>
        <w:t>с</w:t>
      </w:r>
      <w:r w:rsidRPr="007E4194">
        <w:rPr>
          <w:sz w:val="28"/>
          <w:szCs w:val="28"/>
        </w:rPr>
        <w:t>вятых по учению Православной Церкви.</w:t>
      </w:r>
      <w:r w:rsidR="002931BE" w:rsidRPr="007E4194">
        <w:rPr>
          <w:sz w:val="28"/>
          <w:szCs w:val="28"/>
        </w:rPr>
        <w:t xml:space="preserve"> </w:t>
      </w:r>
      <w:r w:rsidRPr="007E4194">
        <w:rPr>
          <w:sz w:val="28"/>
          <w:szCs w:val="28"/>
        </w:rPr>
        <w:t>Соборное или вселенское значение Церкви. Кафоличность Церкви. Церковь</w:t>
      </w:r>
      <w:r w:rsidR="002931BE" w:rsidRPr="007E4194">
        <w:rPr>
          <w:sz w:val="28"/>
          <w:szCs w:val="28"/>
        </w:rPr>
        <w:t xml:space="preserve"> </w:t>
      </w:r>
      <w:r w:rsidR="00743B8F" w:rsidRPr="007E4194">
        <w:rPr>
          <w:sz w:val="28"/>
          <w:szCs w:val="28"/>
        </w:rPr>
        <w:t>–</w:t>
      </w:r>
      <w:r w:rsidRPr="007E4194">
        <w:rPr>
          <w:sz w:val="28"/>
          <w:szCs w:val="28"/>
        </w:rPr>
        <w:t xml:space="preserve"> корабль спасения. Наименование Церкви «Восточною». Апостольство Церкви. Продолжение апостольского служения в современной Церкви. Миссия Церкви. Церковная иерархия. Служение мирян.</w:t>
      </w:r>
      <w:r w:rsidR="002931BE" w:rsidRPr="007E4194">
        <w:rPr>
          <w:sz w:val="28"/>
          <w:szCs w:val="28"/>
        </w:rPr>
        <w:t xml:space="preserve"> </w:t>
      </w:r>
      <w:r w:rsidRPr="007E4194">
        <w:rPr>
          <w:sz w:val="28"/>
          <w:szCs w:val="28"/>
        </w:rPr>
        <w:t xml:space="preserve">Глава Церкви – Иисус Христос. Власть Вселенского собора. Пределы власти патриархов и синодов, митрополитов, архиепископов и епископов. </w:t>
      </w:r>
    </w:p>
    <w:p w:rsidR="00377FF1" w:rsidRPr="007E4194" w:rsidRDefault="00377FF1" w:rsidP="001E1088">
      <w:pPr>
        <w:jc w:val="both"/>
        <w:rPr>
          <w:sz w:val="28"/>
          <w:szCs w:val="28"/>
        </w:rPr>
      </w:pPr>
    </w:p>
    <w:p w:rsidR="00377FF1" w:rsidRPr="007E4194" w:rsidRDefault="00377FF1" w:rsidP="001E1088">
      <w:pPr>
        <w:ind w:firstLine="708"/>
        <w:jc w:val="center"/>
        <w:rPr>
          <w:b/>
          <w:bCs/>
          <w:sz w:val="28"/>
          <w:szCs w:val="28"/>
        </w:rPr>
      </w:pPr>
      <w:r w:rsidRPr="007E4194">
        <w:rPr>
          <w:b/>
          <w:sz w:val="28"/>
          <w:szCs w:val="28"/>
        </w:rPr>
        <w:t xml:space="preserve">Тема 15. Таинства Церкви. </w:t>
      </w:r>
      <w:r w:rsidR="002931BE" w:rsidRPr="007E4194">
        <w:rPr>
          <w:b/>
          <w:bCs/>
          <w:sz w:val="28"/>
          <w:szCs w:val="28"/>
        </w:rPr>
        <w:t>Таинство крещения</w:t>
      </w:r>
    </w:p>
    <w:p w:rsidR="00377FF1" w:rsidRPr="007E4194" w:rsidRDefault="00377FF1" w:rsidP="001E1088">
      <w:pPr>
        <w:ind w:firstLine="708"/>
        <w:jc w:val="both"/>
        <w:rPr>
          <w:sz w:val="28"/>
          <w:szCs w:val="28"/>
        </w:rPr>
      </w:pPr>
      <w:r w:rsidRPr="007E4194">
        <w:rPr>
          <w:sz w:val="28"/>
          <w:szCs w:val="28"/>
        </w:rPr>
        <w:t>Понятие таинства. Совершитель таинства. Вещества, используемые в таинствах. Таинство крещения. Установление таинства. Главное действие в крещении. Условия, которые требуются от желающих принять крещение (подготовка к принятию таинства). Крещение младенцев. Основание для этого в Священном Писании. Обязанности восприемников. Главные обряды крещения. Заклинание. Сила имени Иисуса Христа и крестного знамения. Значение облачения крещаемого в белую одежду и возложение на него креста. Лица, совершающие таинство крещения. Неповторяемость крещения. Тяжесть грехов после крещения и средство получить прощение в них.</w:t>
      </w:r>
    </w:p>
    <w:p w:rsidR="00377FF1" w:rsidRPr="007E4194" w:rsidRDefault="00377FF1" w:rsidP="001E1088">
      <w:pPr>
        <w:jc w:val="both"/>
        <w:rPr>
          <w:b/>
          <w:bCs/>
          <w:sz w:val="28"/>
          <w:szCs w:val="28"/>
        </w:rPr>
      </w:pPr>
    </w:p>
    <w:p w:rsidR="00377FF1" w:rsidRPr="007E4194" w:rsidRDefault="00377FF1" w:rsidP="001E1088">
      <w:pPr>
        <w:ind w:firstLine="708"/>
        <w:jc w:val="center"/>
        <w:rPr>
          <w:b/>
          <w:sz w:val="28"/>
          <w:szCs w:val="28"/>
        </w:rPr>
      </w:pPr>
      <w:r w:rsidRPr="007E4194">
        <w:rPr>
          <w:b/>
          <w:sz w:val="28"/>
          <w:szCs w:val="28"/>
        </w:rPr>
        <w:t>Тема 16. Таинство миропомазани</w:t>
      </w:r>
      <w:r w:rsidR="002931BE" w:rsidRPr="007E4194">
        <w:rPr>
          <w:b/>
          <w:sz w:val="28"/>
          <w:szCs w:val="28"/>
        </w:rPr>
        <w:t xml:space="preserve">я. Таинство святого </w:t>
      </w:r>
      <w:r w:rsidR="00383E1A" w:rsidRPr="007E4194">
        <w:rPr>
          <w:b/>
          <w:sz w:val="28"/>
          <w:szCs w:val="28"/>
        </w:rPr>
        <w:t>П</w:t>
      </w:r>
      <w:r w:rsidR="002931BE" w:rsidRPr="007E4194">
        <w:rPr>
          <w:b/>
          <w:sz w:val="28"/>
          <w:szCs w:val="28"/>
        </w:rPr>
        <w:t>ричащения</w:t>
      </w:r>
    </w:p>
    <w:p w:rsidR="00377FF1" w:rsidRPr="007E4194" w:rsidRDefault="00377FF1" w:rsidP="001E1088">
      <w:pPr>
        <w:ind w:firstLine="708"/>
        <w:jc w:val="both"/>
        <w:rPr>
          <w:sz w:val="28"/>
          <w:szCs w:val="28"/>
        </w:rPr>
      </w:pPr>
      <w:r w:rsidRPr="007E4194">
        <w:rPr>
          <w:bCs/>
          <w:sz w:val="28"/>
          <w:szCs w:val="28"/>
        </w:rPr>
        <w:t xml:space="preserve">Таинство миропомазания. </w:t>
      </w:r>
      <w:r w:rsidRPr="007E4194">
        <w:rPr>
          <w:sz w:val="28"/>
          <w:szCs w:val="28"/>
        </w:rPr>
        <w:t xml:space="preserve">Установление таинства. Внутреннее действие этого таинства по свидетельству Священного Писания. Слова, произносимые при миропомазании, и значение их. Образ совершения этого таинства при Апостолах. Начало употребления святого мира для этого таинства. Понятие о святом мире. Значение помазания разных частей тела. </w:t>
      </w:r>
    </w:p>
    <w:p w:rsidR="00377FF1" w:rsidRPr="007E4194" w:rsidRDefault="00377FF1" w:rsidP="001E1088">
      <w:pPr>
        <w:ind w:firstLine="708"/>
        <w:jc w:val="both"/>
        <w:rPr>
          <w:sz w:val="28"/>
          <w:szCs w:val="28"/>
        </w:rPr>
      </w:pPr>
      <w:r w:rsidRPr="007E4194">
        <w:rPr>
          <w:bCs/>
          <w:sz w:val="28"/>
          <w:szCs w:val="28"/>
        </w:rPr>
        <w:t>Таинство святого причащения.</w:t>
      </w:r>
      <w:r w:rsidRPr="007E4194">
        <w:rPr>
          <w:sz w:val="28"/>
          <w:szCs w:val="28"/>
        </w:rPr>
        <w:t xml:space="preserve"> Установление таинства. Необходимость его для каждого христианина. Сущность таинства. Лица, совершающие его. Условия, требуемые от желающих приступить к сему таинству (подготовка к таинству). Частота участия в таинстве святого причащения. Непрерывность совершения этого таинства до конца мира. </w:t>
      </w:r>
    </w:p>
    <w:p w:rsidR="00377FF1" w:rsidRPr="007E4194" w:rsidRDefault="00377FF1" w:rsidP="001E1088">
      <w:pPr>
        <w:jc w:val="both"/>
        <w:rPr>
          <w:b/>
          <w:bCs/>
          <w:sz w:val="28"/>
          <w:szCs w:val="28"/>
        </w:rPr>
      </w:pPr>
    </w:p>
    <w:p w:rsidR="00377FF1" w:rsidRPr="007E4194" w:rsidRDefault="00377FF1" w:rsidP="001E1088">
      <w:pPr>
        <w:ind w:firstLine="708"/>
        <w:jc w:val="center"/>
        <w:rPr>
          <w:b/>
          <w:sz w:val="28"/>
          <w:szCs w:val="28"/>
        </w:rPr>
      </w:pPr>
      <w:r w:rsidRPr="007E4194">
        <w:rPr>
          <w:b/>
          <w:sz w:val="28"/>
          <w:szCs w:val="28"/>
        </w:rPr>
        <w:t>Тема 17. Таинство покаяния (исповедь). Таинство елеосвящения (со</w:t>
      </w:r>
      <w:r w:rsidR="002931BE" w:rsidRPr="007E4194">
        <w:rPr>
          <w:b/>
          <w:sz w:val="28"/>
          <w:szCs w:val="28"/>
        </w:rPr>
        <w:t>борование)</w:t>
      </w:r>
    </w:p>
    <w:p w:rsidR="005F3A9C" w:rsidRPr="007E4194" w:rsidRDefault="00377FF1" w:rsidP="001E1088">
      <w:pPr>
        <w:ind w:firstLine="708"/>
        <w:jc w:val="both"/>
        <w:rPr>
          <w:sz w:val="28"/>
          <w:szCs w:val="28"/>
        </w:rPr>
      </w:pPr>
      <w:r w:rsidRPr="007E4194">
        <w:rPr>
          <w:bCs/>
          <w:sz w:val="28"/>
          <w:szCs w:val="28"/>
        </w:rPr>
        <w:t>Таинство покаяния (исповеди)</w:t>
      </w:r>
      <w:r w:rsidRPr="007E4194">
        <w:rPr>
          <w:b/>
          <w:sz w:val="28"/>
          <w:szCs w:val="28"/>
        </w:rPr>
        <w:t xml:space="preserve">. </w:t>
      </w:r>
      <w:r w:rsidRPr="007E4194">
        <w:rPr>
          <w:sz w:val="28"/>
          <w:szCs w:val="28"/>
        </w:rPr>
        <w:t>Установление таинства. Необходимость устного исповедания грехов. Смысл покаяния (греч. «метаноия»). Подготовка к таинству. Совершитель таинства. Прощение грехов. Понятие епитимьи.</w:t>
      </w:r>
      <w:r w:rsidR="002931BE" w:rsidRPr="007E4194">
        <w:rPr>
          <w:sz w:val="28"/>
          <w:szCs w:val="28"/>
        </w:rPr>
        <w:t xml:space="preserve"> </w:t>
      </w:r>
    </w:p>
    <w:p w:rsidR="00377FF1" w:rsidRPr="007E4194" w:rsidRDefault="00377FF1" w:rsidP="001E1088">
      <w:pPr>
        <w:ind w:firstLine="708"/>
        <w:jc w:val="both"/>
        <w:rPr>
          <w:bCs/>
          <w:sz w:val="28"/>
          <w:szCs w:val="28"/>
        </w:rPr>
      </w:pPr>
      <w:r w:rsidRPr="007E4194">
        <w:rPr>
          <w:bCs/>
          <w:sz w:val="28"/>
          <w:szCs w:val="28"/>
        </w:rPr>
        <w:t xml:space="preserve">Таинство елеосвящения. </w:t>
      </w:r>
      <w:r w:rsidRPr="007E4194">
        <w:rPr>
          <w:sz w:val="28"/>
          <w:szCs w:val="28"/>
        </w:rPr>
        <w:t xml:space="preserve">Установление его и свидетельство о нем в Священном Писании. </w:t>
      </w:r>
      <w:r w:rsidR="005F3A9C" w:rsidRPr="007E4194">
        <w:rPr>
          <w:sz w:val="28"/>
          <w:szCs w:val="28"/>
        </w:rPr>
        <w:t>Содержание</w:t>
      </w:r>
      <w:r w:rsidRPr="007E4194">
        <w:rPr>
          <w:sz w:val="28"/>
          <w:szCs w:val="28"/>
        </w:rPr>
        <w:t xml:space="preserve"> таинства елеосвящения. Необходимость участия в таинстве. </w:t>
      </w:r>
    </w:p>
    <w:p w:rsidR="00377FF1" w:rsidRPr="007E4194" w:rsidRDefault="00377FF1" w:rsidP="001E1088">
      <w:pPr>
        <w:jc w:val="both"/>
        <w:rPr>
          <w:b/>
          <w:sz w:val="28"/>
          <w:szCs w:val="28"/>
        </w:rPr>
      </w:pPr>
    </w:p>
    <w:p w:rsidR="00377FF1" w:rsidRPr="007E4194" w:rsidRDefault="00377FF1" w:rsidP="001E1088">
      <w:pPr>
        <w:ind w:firstLine="708"/>
        <w:jc w:val="center"/>
        <w:rPr>
          <w:b/>
          <w:sz w:val="28"/>
          <w:szCs w:val="28"/>
        </w:rPr>
      </w:pPr>
      <w:r w:rsidRPr="007E4194">
        <w:rPr>
          <w:b/>
          <w:sz w:val="28"/>
          <w:szCs w:val="28"/>
        </w:rPr>
        <w:t>Тема 18. Таин</w:t>
      </w:r>
      <w:r w:rsidR="002931BE" w:rsidRPr="007E4194">
        <w:rPr>
          <w:b/>
          <w:sz w:val="28"/>
          <w:szCs w:val="28"/>
        </w:rPr>
        <w:t>ство брака. Таинство священства</w:t>
      </w:r>
    </w:p>
    <w:p w:rsidR="005F3A9C" w:rsidRPr="007E4194" w:rsidRDefault="00377FF1" w:rsidP="001E1088">
      <w:pPr>
        <w:ind w:firstLine="708"/>
        <w:jc w:val="both"/>
        <w:rPr>
          <w:sz w:val="28"/>
          <w:szCs w:val="28"/>
        </w:rPr>
      </w:pPr>
      <w:r w:rsidRPr="007E4194">
        <w:rPr>
          <w:bCs/>
          <w:sz w:val="28"/>
          <w:szCs w:val="28"/>
        </w:rPr>
        <w:t xml:space="preserve">Таинство брака (венчание). </w:t>
      </w:r>
      <w:r w:rsidRPr="007E4194">
        <w:rPr>
          <w:sz w:val="28"/>
          <w:szCs w:val="28"/>
        </w:rPr>
        <w:t>Свидетельство о таинстве в Священном Писании. Последование таинства брака. Необходимость участия в таинстве брака.</w:t>
      </w:r>
      <w:r w:rsidR="005F3A9C" w:rsidRPr="007E4194">
        <w:rPr>
          <w:sz w:val="28"/>
          <w:szCs w:val="28"/>
        </w:rPr>
        <w:t xml:space="preserve"> </w:t>
      </w:r>
    </w:p>
    <w:p w:rsidR="00377FF1" w:rsidRPr="007E4194" w:rsidRDefault="00377FF1" w:rsidP="001E1088">
      <w:pPr>
        <w:ind w:firstLine="708"/>
        <w:jc w:val="both"/>
        <w:rPr>
          <w:sz w:val="28"/>
          <w:szCs w:val="28"/>
        </w:rPr>
      </w:pPr>
      <w:r w:rsidRPr="007E4194">
        <w:rPr>
          <w:sz w:val="28"/>
          <w:szCs w:val="28"/>
        </w:rPr>
        <w:t>Таинство священства. Установление таинства. Апостольская практика возложения рук. Участие в таинстве священства. Три главные степени священства. Различие между ними и их апостольское происхождение. Монашество.</w:t>
      </w:r>
    </w:p>
    <w:p w:rsidR="005F3A9C" w:rsidRPr="007E4194" w:rsidRDefault="005F3A9C" w:rsidP="001E1088">
      <w:pPr>
        <w:ind w:firstLine="708"/>
        <w:jc w:val="center"/>
        <w:rPr>
          <w:b/>
          <w:sz w:val="28"/>
          <w:szCs w:val="28"/>
        </w:rPr>
      </w:pPr>
    </w:p>
    <w:p w:rsidR="00377FF1" w:rsidRPr="007E4194" w:rsidRDefault="00377FF1" w:rsidP="001E1088">
      <w:pPr>
        <w:ind w:firstLine="708"/>
        <w:jc w:val="center"/>
        <w:rPr>
          <w:b/>
          <w:sz w:val="28"/>
          <w:szCs w:val="28"/>
        </w:rPr>
      </w:pPr>
      <w:r w:rsidRPr="007E4194">
        <w:rPr>
          <w:b/>
          <w:sz w:val="28"/>
          <w:szCs w:val="28"/>
        </w:rPr>
        <w:t>Тема 19. Конец человеческ</w:t>
      </w:r>
      <w:r w:rsidR="005F3A9C" w:rsidRPr="007E4194">
        <w:rPr>
          <w:b/>
          <w:sz w:val="28"/>
          <w:szCs w:val="28"/>
        </w:rPr>
        <w:t>ой истории. Воскресение мертвых</w:t>
      </w:r>
    </w:p>
    <w:p w:rsidR="00377FF1" w:rsidRPr="007E4194" w:rsidRDefault="00377FF1" w:rsidP="001E1088">
      <w:pPr>
        <w:ind w:firstLine="708"/>
        <w:jc w:val="both"/>
        <w:rPr>
          <w:sz w:val="28"/>
          <w:szCs w:val="28"/>
        </w:rPr>
      </w:pPr>
      <w:r w:rsidRPr="007E4194">
        <w:rPr>
          <w:sz w:val="28"/>
          <w:szCs w:val="28"/>
        </w:rPr>
        <w:t>Конечность человеческой истории. Свидетельства об этом в Священном Писании. Личность антихриста. Учение Православной Церкви о воскресении мертвых. Всеобщность воскресения мертвых. Ожидание всеобщего воскресения мертвых.</w:t>
      </w:r>
      <w:r w:rsidR="00375227" w:rsidRPr="007E4194">
        <w:rPr>
          <w:sz w:val="28"/>
          <w:szCs w:val="28"/>
        </w:rPr>
        <w:t xml:space="preserve"> </w:t>
      </w:r>
      <w:r w:rsidRPr="007E4194">
        <w:rPr>
          <w:sz w:val="28"/>
          <w:szCs w:val="28"/>
        </w:rPr>
        <w:t>Кончина мира. Страшный суд. Состояние душ умерших людей до всеобщего воскресения. Учение Римско-Католической Церкви о чистилище. Молитвы за усопших.</w:t>
      </w:r>
      <w:r w:rsidR="00375227" w:rsidRPr="007E4194">
        <w:rPr>
          <w:sz w:val="28"/>
          <w:szCs w:val="28"/>
        </w:rPr>
        <w:t xml:space="preserve"> </w:t>
      </w:r>
      <w:r w:rsidRPr="007E4194">
        <w:rPr>
          <w:sz w:val="28"/>
          <w:szCs w:val="28"/>
        </w:rPr>
        <w:t xml:space="preserve">Учение о жизни будущего века. Вечное блаженство праведников. Источник этого блаженства. Участие тела в блаженстве души. </w:t>
      </w:r>
    </w:p>
    <w:p w:rsidR="00377FF1" w:rsidRPr="007E4194" w:rsidRDefault="00377FF1" w:rsidP="001E1088">
      <w:pPr>
        <w:jc w:val="both"/>
        <w:rPr>
          <w:b/>
          <w:bCs/>
          <w:sz w:val="28"/>
          <w:szCs w:val="28"/>
        </w:rPr>
      </w:pPr>
    </w:p>
    <w:p w:rsidR="00CD056A" w:rsidRPr="007E4194" w:rsidRDefault="00377FF1" w:rsidP="001E1088">
      <w:pPr>
        <w:ind w:firstLine="708"/>
        <w:jc w:val="center"/>
        <w:rPr>
          <w:b/>
          <w:sz w:val="28"/>
          <w:szCs w:val="28"/>
        </w:rPr>
      </w:pPr>
      <w:r w:rsidRPr="007E4194">
        <w:rPr>
          <w:b/>
          <w:sz w:val="28"/>
          <w:szCs w:val="28"/>
        </w:rPr>
        <w:t xml:space="preserve">Тема 20. Обожение как цель человеческой жизни. </w:t>
      </w:r>
    </w:p>
    <w:p w:rsidR="00377FF1" w:rsidRPr="007E4194" w:rsidRDefault="00375227" w:rsidP="001E1088">
      <w:pPr>
        <w:ind w:firstLine="708"/>
        <w:jc w:val="center"/>
        <w:rPr>
          <w:b/>
          <w:sz w:val="28"/>
          <w:szCs w:val="28"/>
        </w:rPr>
      </w:pPr>
      <w:r w:rsidRPr="007E4194">
        <w:rPr>
          <w:b/>
          <w:sz w:val="28"/>
          <w:szCs w:val="28"/>
        </w:rPr>
        <w:t>Царство небесное</w:t>
      </w:r>
    </w:p>
    <w:p w:rsidR="00377FF1" w:rsidRPr="007E4194" w:rsidRDefault="00377FF1" w:rsidP="001E1088">
      <w:pPr>
        <w:ind w:firstLine="708"/>
        <w:jc w:val="both"/>
        <w:rPr>
          <w:sz w:val="28"/>
          <w:szCs w:val="28"/>
        </w:rPr>
      </w:pPr>
      <w:r w:rsidRPr="007E4194">
        <w:rPr>
          <w:sz w:val="28"/>
          <w:szCs w:val="28"/>
        </w:rPr>
        <w:t xml:space="preserve">Соединение с Богом. Понятие обожения. Обожение как цель человеческой жизни. Состояние неверующих и нераскаянных грешников в будущей жизни. Причины вечного мучения. Понятие об аде. Возможно ли спасение для неверующих. </w:t>
      </w:r>
      <w:r w:rsidR="00375227" w:rsidRPr="007E4194">
        <w:rPr>
          <w:sz w:val="28"/>
          <w:szCs w:val="28"/>
        </w:rPr>
        <w:t>Понятие</w:t>
      </w:r>
      <w:r w:rsidRPr="007E4194">
        <w:rPr>
          <w:sz w:val="28"/>
          <w:szCs w:val="28"/>
        </w:rPr>
        <w:t xml:space="preserve"> об апокатастисе (спасение всех людей). Царство Небесное.</w:t>
      </w:r>
    </w:p>
    <w:p w:rsidR="00377FF1" w:rsidRPr="007E4194" w:rsidRDefault="00377FF1" w:rsidP="001E1088">
      <w:pPr>
        <w:jc w:val="both"/>
        <w:rPr>
          <w:b/>
          <w:bCs/>
          <w:sz w:val="28"/>
          <w:szCs w:val="28"/>
        </w:rPr>
      </w:pPr>
    </w:p>
    <w:p w:rsidR="00377FF1" w:rsidRPr="007E4194" w:rsidRDefault="00377FF1" w:rsidP="001E1088">
      <w:pPr>
        <w:ind w:firstLine="708"/>
        <w:jc w:val="center"/>
        <w:rPr>
          <w:b/>
          <w:bCs/>
          <w:sz w:val="28"/>
          <w:szCs w:val="28"/>
        </w:rPr>
      </w:pPr>
      <w:r w:rsidRPr="007E4194">
        <w:rPr>
          <w:b/>
          <w:bCs/>
          <w:sz w:val="28"/>
          <w:szCs w:val="28"/>
        </w:rPr>
        <w:t>Тема 21. Основные христианские заповеди и добродетели</w:t>
      </w:r>
    </w:p>
    <w:p w:rsidR="00377FF1" w:rsidRPr="007E4194" w:rsidRDefault="00377FF1" w:rsidP="001E1088">
      <w:pPr>
        <w:ind w:firstLine="708"/>
        <w:jc w:val="both"/>
        <w:rPr>
          <w:sz w:val="28"/>
          <w:szCs w:val="28"/>
        </w:rPr>
      </w:pPr>
      <w:r w:rsidRPr="007E4194">
        <w:rPr>
          <w:sz w:val="28"/>
          <w:szCs w:val="28"/>
        </w:rPr>
        <w:t xml:space="preserve">Источники христианской нравственности. Декалог. Молитва Господня («Отче наш»). Заповеди блаженств (Нагорная проповедь). Основные христианские добродетели: вера, надежда, любовь. Совершенствование человеческой жизни в соответствии с христианским вероучением. </w:t>
      </w:r>
      <w:r w:rsidRPr="007E4194">
        <w:rPr>
          <w:sz w:val="28"/>
          <w:szCs w:val="28"/>
        </w:rPr>
        <w:br w:type="page"/>
      </w:r>
    </w:p>
    <w:p w:rsidR="00B20655" w:rsidRPr="007E4194" w:rsidRDefault="00B20655" w:rsidP="008C43BE">
      <w:pPr>
        <w:pStyle w:val="1"/>
        <w:rPr>
          <w:spacing w:val="-4"/>
          <w:szCs w:val="28"/>
        </w:rPr>
      </w:pPr>
      <w:bookmarkStart w:id="2" w:name="_Toc403663677"/>
      <w:r w:rsidRPr="007E4194">
        <w:rPr>
          <w:spacing w:val="-4"/>
          <w:szCs w:val="28"/>
        </w:rPr>
        <w:t>ИНФОРМАЦИОННО-МЕТОДИЧЕСКАЯ ЧАСТЬ</w:t>
      </w:r>
      <w:bookmarkEnd w:id="2"/>
    </w:p>
    <w:p w:rsidR="00B20655" w:rsidRPr="007E4194" w:rsidRDefault="00B20655" w:rsidP="008C43BE">
      <w:pPr>
        <w:jc w:val="center"/>
        <w:rPr>
          <w:b/>
          <w:spacing w:val="-4"/>
          <w:sz w:val="28"/>
          <w:szCs w:val="28"/>
        </w:rPr>
      </w:pPr>
    </w:p>
    <w:p w:rsidR="00B20655" w:rsidRPr="007E4194" w:rsidRDefault="003450A3" w:rsidP="008C43BE">
      <w:pPr>
        <w:jc w:val="center"/>
        <w:rPr>
          <w:b/>
          <w:spacing w:val="-4"/>
          <w:sz w:val="28"/>
          <w:szCs w:val="28"/>
        </w:rPr>
      </w:pPr>
      <w:r>
        <w:rPr>
          <w:b/>
          <w:spacing w:val="-4"/>
          <w:sz w:val="28"/>
          <w:szCs w:val="28"/>
        </w:rPr>
        <w:t>Л</w:t>
      </w:r>
      <w:r w:rsidR="00D21BD0" w:rsidRPr="007E4194">
        <w:rPr>
          <w:b/>
          <w:spacing w:val="-4"/>
          <w:sz w:val="28"/>
          <w:szCs w:val="28"/>
        </w:rPr>
        <w:t>итератур</w:t>
      </w:r>
      <w:r>
        <w:rPr>
          <w:b/>
          <w:spacing w:val="-4"/>
          <w:sz w:val="28"/>
          <w:szCs w:val="28"/>
        </w:rPr>
        <w:t>а</w:t>
      </w:r>
    </w:p>
    <w:p w:rsidR="00B20655" w:rsidRPr="007E4194" w:rsidRDefault="00B20655" w:rsidP="008C43BE">
      <w:pPr>
        <w:jc w:val="center"/>
        <w:rPr>
          <w:spacing w:val="-4"/>
          <w:sz w:val="28"/>
          <w:szCs w:val="28"/>
        </w:rPr>
      </w:pPr>
    </w:p>
    <w:p w:rsidR="00B20655" w:rsidRPr="007E4194" w:rsidRDefault="00B20655" w:rsidP="008C43BE">
      <w:pPr>
        <w:jc w:val="center"/>
        <w:rPr>
          <w:b/>
          <w:bCs/>
          <w:spacing w:val="-4"/>
          <w:sz w:val="28"/>
          <w:szCs w:val="28"/>
        </w:rPr>
      </w:pPr>
      <w:r w:rsidRPr="007E4194">
        <w:rPr>
          <w:b/>
          <w:bCs/>
          <w:spacing w:val="-4"/>
          <w:sz w:val="28"/>
          <w:szCs w:val="28"/>
        </w:rPr>
        <w:t>Основная</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Александр (Семенов-Тян-Шанский), еп. Православный катехизис /</w:t>
      </w:r>
      <w:r w:rsidR="00D8252D" w:rsidRPr="007E4194">
        <w:rPr>
          <w:rFonts w:ascii="Times New Roman" w:hAnsi="Times New Roman" w:cs="Times New Roman"/>
          <w:spacing w:val="-4"/>
          <w:sz w:val="28"/>
          <w:szCs w:val="28"/>
        </w:rPr>
        <w:t xml:space="preserve"> епископ</w:t>
      </w:r>
      <w:r w:rsidRPr="007E4194">
        <w:rPr>
          <w:rFonts w:ascii="Times New Roman" w:hAnsi="Times New Roman" w:cs="Times New Roman"/>
          <w:spacing w:val="-4"/>
          <w:sz w:val="28"/>
          <w:szCs w:val="28"/>
        </w:rPr>
        <w:t xml:space="preserve"> </w:t>
      </w:r>
      <w:r w:rsidR="00D8252D" w:rsidRPr="007E4194">
        <w:rPr>
          <w:rFonts w:ascii="Times New Roman" w:hAnsi="Times New Roman" w:cs="Times New Roman"/>
          <w:spacing w:val="-4"/>
          <w:sz w:val="28"/>
          <w:szCs w:val="28"/>
        </w:rPr>
        <w:t xml:space="preserve">Александр (Семенов-Тян-Шанский). </w:t>
      </w:r>
      <w:r w:rsidRPr="007E4194">
        <w:rPr>
          <w:rFonts w:ascii="Times New Roman" w:hAnsi="Times New Roman" w:cs="Times New Roman"/>
          <w:spacing w:val="-4"/>
          <w:sz w:val="28"/>
          <w:szCs w:val="28"/>
        </w:rPr>
        <w:t>– К.: Типография Киево-Печерской Лавры, 2010. – 150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b/>
          <w:bCs/>
          <w:spacing w:val="-4"/>
          <w:sz w:val="28"/>
          <w:szCs w:val="28"/>
        </w:rPr>
      </w:pPr>
      <w:r w:rsidRPr="007E4194">
        <w:rPr>
          <w:rFonts w:ascii="Times New Roman" w:hAnsi="Times New Roman" w:cs="Times New Roman"/>
          <w:spacing w:val="-4"/>
          <w:sz w:val="28"/>
          <w:szCs w:val="28"/>
        </w:rPr>
        <w:t>Антоний Сурожский, митр. Беседы о вере и Церкви /</w:t>
      </w:r>
      <w:r w:rsidR="00D8252D" w:rsidRPr="007E4194">
        <w:rPr>
          <w:rFonts w:ascii="Times New Roman" w:hAnsi="Times New Roman" w:cs="Times New Roman"/>
          <w:spacing w:val="-4"/>
          <w:sz w:val="28"/>
          <w:szCs w:val="28"/>
        </w:rPr>
        <w:t xml:space="preserve">митрополит </w:t>
      </w:r>
      <w:r w:rsidRPr="007E4194">
        <w:rPr>
          <w:rFonts w:ascii="Times New Roman" w:hAnsi="Times New Roman" w:cs="Times New Roman"/>
          <w:spacing w:val="-4"/>
          <w:sz w:val="28"/>
          <w:szCs w:val="28"/>
        </w:rPr>
        <w:t>Антоний Сурожский</w:t>
      </w:r>
      <w:r w:rsidR="00D8252D" w:rsidRPr="007E4194">
        <w:rPr>
          <w:rFonts w:ascii="Times New Roman" w:hAnsi="Times New Roman" w:cs="Times New Roman"/>
          <w:spacing w:val="-4"/>
          <w:sz w:val="28"/>
          <w:szCs w:val="28"/>
        </w:rPr>
        <w:t xml:space="preserve">. </w:t>
      </w:r>
      <w:r w:rsidR="00D21BD0" w:rsidRPr="007E4194">
        <w:rPr>
          <w:rFonts w:ascii="Times New Roman" w:hAnsi="Times New Roman" w:cs="Times New Roman"/>
          <w:spacing w:val="-4"/>
          <w:sz w:val="28"/>
          <w:szCs w:val="28"/>
        </w:rPr>
        <w:t>–</w:t>
      </w:r>
      <w:r w:rsidRPr="007E4194">
        <w:rPr>
          <w:rFonts w:ascii="Times New Roman" w:hAnsi="Times New Roman" w:cs="Times New Roman"/>
          <w:spacing w:val="-4"/>
          <w:sz w:val="28"/>
          <w:szCs w:val="28"/>
        </w:rPr>
        <w:t xml:space="preserve"> Сост. Е.Л. Майдано</w:t>
      </w:r>
      <w:r w:rsidR="00D21BD0" w:rsidRPr="007E4194">
        <w:rPr>
          <w:rFonts w:ascii="Times New Roman" w:hAnsi="Times New Roman" w:cs="Times New Roman"/>
          <w:spacing w:val="-4"/>
          <w:sz w:val="28"/>
          <w:szCs w:val="28"/>
        </w:rPr>
        <w:t>вич. – М.: СП Интербрук, 1991. –</w:t>
      </w:r>
      <w:r w:rsidRPr="007E4194">
        <w:rPr>
          <w:rFonts w:ascii="Times New Roman" w:hAnsi="Times New Roman" w:cs="Times New Roman"/>
          <w:spacing w:val="-4"/>
          <w:sz w:val="28"/>
          <w:szCs w:val="28"/>
        </w:rPr>
        <w:t xml:space="preserve"> 317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Библия. Книги Священного Писания Ветхого и Нового Завета в русском переводе с прил</w:t>
      </w:r>
      <w:r w:rsidR="005504B0" w:rsidRPr="007E4194">
        <w:rPr>
          <w:rFonts w:ascii="Times New Roman" w:hAnsi="Times New Roman" w:cs="Times New Roman"/>
          <w:spacing w:val="-4"/>
          <w:sz w:val="28"/>
          <w:szCs w:val="28"/>
        </w:rPr>
        <w:t>ожениями. – 4-е изд. – Брюссель</w:t>
      </w:r>
      <w:r w:rsidRPr="007E4194">
        <w:rPr>
          <w:rFonts w:ascii="Times New Roman" w:hAnsi="Times New Roman" w:cs="Times New Roman"/>
          <w:spacing w:val="-4"/>
          <w:sz w:val="28"/>
          <w:szCs w:val="28"/>
        </w:rPr>
        <w:t>: Жизнь с Богом, 1989. – 2536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Введение в православное богословие: учебн.-метод. пособие / сост. Артемий (Кищенко), епископ Грод</w:t>
      </w:r>
      <w:r w:rsidR="005504B0" w:rsidRPr="007E4194">
        <w:rPr>
          <w:rFonts w:ascii="Times New Roman" w:hAnsi="Times New Roman" w:cs="Times New Roman"/>
          <w:spacing w:val="-4"/>
          <w:sz w:val="28"/>
          <w:szCs w:val="28"/>
        </w:rPr>
        <w:t>ненский и Волковысский. – Минск</w:t>
      </w:r>
      <w:r w:rsidRPr="007E4194">
        <w:rPr>
          <w:rFonts w:ascii="Times New Roman" w:hAnsi="Times New Roman" w:cs="Times New Roman"/>
          <w:spacing w:val="-4"/>
          <w:sz w:val="28"/>
          <w:szCs w:val="28"/>
        </w:rPr>
        <w:t>:</w:t>
      </w:r>
      <w:r w:rsidR="001064E6"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Зорны</w:t>
      </w:r>
      <w:r w:rsidR="001064E6" w:rsidRPr="007E4194">
        <w:rPr>
          <w:rFonts w:ascii="Times New Roman" w:hAnsi="Times New Roman" w:cs="Times New Roman"/>
          <w:spacing w:val="-4"/>
          <w:sz w:val="28"/>
          <w:szCs w:val="28"/>
        </w:rPr>
        <w:t xml:space="preserve"> </w:t>
      </w:r>
      <w:r w:rsidR="00D21BD0" w:rsidRPr="007E4194">
        <w:rPr>
          <w:rFonts w:ascii="Times New Roman" w:hAnsi="Times New Roman" w:cs="Times New Roman"/>
          <w:spacing w:val="-4"/>
          <w:sz w:val="28"/>
          <w:szCs w:val="28"/>
        </w:rPr>
        <w:t>Верасок, 2010. –</w:t>
      </w:r>
      <w:r w:rsidR="001E1088"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336 с.</w:t>
      </w:r>
    </w:p>
    <w:p w:rsidR="00F9051B" w:rsidRPr="007E4194" w:rsidRDefault="00F9051B"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Давыденков, Олег, прот. Катихизис. Введение в догматическое богословие: курс лекций / протоиерей Олег Давыденков; Православный Свято-Тихоновский гуманитарный университет. – 2-е изд., испр. – Москва : Изд-во ПСТГУ, 2017. – 229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Дьяченко, Григорий, прот. Вера. Надежда. Любовь: Катехизические поучения: в 3-х т. / </w:t>
      </w:r>
      <w:r w:rsidR="005504B0" w:rsidRPr="007E4194">
        <w:rPr>
          <w:rFonts w:ascii="Times New Roman" w:hAnsi="Times New Roman" w:cs="Times New Roman"/>
          <w:spacing w:val="-4"/>
          <w:sz w:val="28"/>
          <w:szCs w:val="28"/>
        </w:rPr>
        <w:t xml:space="preserve">протоиерей </w:t>
      </w:r>
      <w:r w:rsidRPr="007E4194">
        <w:rPr>
          <w:rFonts w:ascii="Times New Roman" w:hAnsi="Times New Roman" w:cs="Times New Roman"/>
          <w:spacing w:val="-4"/>
          <w:sz w:val="28"/>
          <w:szCs w:val="28"/>
        </w:rPr>
        <w:t>Григорий Дьяченко. – М.: Донской монастырь, АРПИнт.К, 1993. –</w:t>
      </w:r>
      <w:r w:rsidR="00A1004B">
        <w:rPr>
          <w:rFonts w:ascii="Times New Roman" w:hAnsi="Times New Roman" w:cs="Times New Roman"/>
          <w:spacing w:val="-4"/>
          <w:sz w:val="28"/>
          <w:szCs w:val="28"/>
        </w:rPr>
        <w:t xml:space="preserve"> </w:t>
      </w:r>
      <w:r w:rsidR="005504B0" w:rsidRPr="007E4194">
        <w:rPr>
          <w:rFonts w:ascii="Times New Roman" w:hAnsi="Times New Roman" w:cs="Times New Roman"/>
          <w:spacing w:val="-4"/>
          <w:sz w:val="28"/>
          <w:szCs w:val="28"/>
        </w:rPr>
        <w:t>т</w:t>
      </w:r>
      <w:r w:rsidRPr="007E4194">
        <w:rPr>
          <w:rFonts w:ascii="Times New Roman" w:hAnsi="Times New Roman" w:cs="Times New Roman"/>
          <w:spacing w:val="-4"/>
          <w:sz w:val="28"/>
          <w:szCs w:val="28"/>
        </w:rPr>
        <w:t>.1:</w:t>
      </w:r>
      <w:r w:rsidR="00C711D0" w:rsidRPr="007E4194">
        <w:rPr>
          <w:rFonts w:ascii="Times New Roman" w:hAnsi="Times New Roman" w:cs="Times New Roman"/>
          <w:spacing w:val="-4"/>
          <w:sz w:val="28"/>
          <w:szCs w:val="28"/>
        </w:rPr>
        <w:t xml:space="preserve"> </w:t>
      </w:r>
      <w:r w:rsidR="00D21BD0" w:rsidRPr="007E4194">
        <w:rPr>
          <w:rFonts w:ascii="Times New Roman" w:hAnsi="Times New Roman" w:cs="Times New Roman"/>
          <w:spacing w:val="-4"/>
          <w:sz w:val="28"/>
          <w:szCs w:val="28"/>
        </w:rPr>
        <w:t>Вера. –</w:t>
      </w:r>
      <w:r w:rsidRPr="007E4194">
        <w:rPr>
          <w:rFonts w:ascii="Times New Roman" w:hAnsi="Times New Roman" w:cs="Times New Roman"/>
          <w:spacing w:val="-4"/>
          <w:sz w:val="28"/>
          <w:szCs w:val="28"/>
        </w:rPr>
        <w:t xml:space="preserve"> 474 с. </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Илларион (Алфеев), епископ. Во что верят православные христиане? Катехизические беседы / </w:t>
      </w:r>
      <w:r w:rsidR="00D63166" w:rsidRPr="007E4194">
        <w:rPr>
          <w:rFonts w:ascii="Times New Roman" w:hAnsi="Times New Roman" w:cs="Times New Roman"/>
          <w:spacing w:val="-4"/>
          <w:sz w:val="28"/>
          <w:szCs w:val="28"/>
        </w:rPr>
        <w:t xml:space="preserve">епископ </w:t>
      </w:r>
      <w:r w:rsidRPr="007E4194">
        <w:rPr>
          <w:rFonts w:ascii="Times New Roman" w:hAnsi="Times New Roman" w:cs="Times New Roman"/>
          <w:spacing w:val="-4"/>
          <w:sz w:val="28"/>
          <w:szCs w:val="28"/>
        </w:rPr>
        <w:t>Илларион (Алфеев). – Клин: Христианская жизнь</w:t>
      </w:r>
      <w:r w:rsidR="00D63166" w:rsidRPr="007E4194">
        <w:rPr>
          <w:rFonts w:ascii="Times New Roman" w:hAnsi="Times New Roman" w:cs="Times New Roman"/>
          <w:spacing w:val="-4"/>
          <w:sz w:val="28"/>
          <w:szCs w:val="28"/>
        </w:rPr>
        <w:t>,</w:t>
      </w:r>
      <w:r w:rsidRPr="007E4194">
        <w:rPr>
          <w:rFonts w:ascii="Times New Roman" w:hAnsi="Times New Roman" w:cs="Times New Roman"/>
          <w:spacing w:val="-4"/>
          <w:sz w:val="28"/>
          <w:szCs w:val="28"/>
        </w:rPr>
        <w:t xml:space="preserve"> 2004. – 175 с.</w:t>
      </w:r>
    </w:p>
    <w:p w:rsidR="00793904" w:rsidRPr="007E4194" w:rsidRDefault="00793904"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Илларион (Алфеев), митрополит. Катехизис. Краткий путеводитель по православной вере / митрополит Илларион (Алфеев)</w:t>
      </w:r>
      <w:r w:rsidR="00D8252D" w:rsidRPr="007E4194">
        <w:rPr>
          <w:rFonts w:ascii="Times New Roman" w:hAnsi="Times New Roman" w:cs="Times New Roman"/>
          <w:spacing w:val="-4"/>
          <w:sz w:val="28"/>
          <w:szCs w:val="28"/>
        </w:rPr>
        <w:t xml:space="preserve">. </w:t>
      </w:r>
      <w:r w:rsidR="00D21BD0" w:rsidRPr="007E4194">
        <w:rPr>
          <w:rFonts w:ascii="Times New Roman" w:hAnsi="Times New Roman" w:cs="Times New Roman"/>
          <w:spacing w:val="-4"/>
          <w:sz w:val="28"/>
          <w:szCs w:val="28"/>
        </w:rPr>
        <w:t>–</w:t>
      </w:r>
      <w:r w:rsidR="00D8252D" w:rsidRPr="007E4194">
        <w:rPr>
          <w:rFonts w:ascii="Times New Roman" w:hAnsi="Times New Roman" w:cs="Times New Roman"/>
          <w:spacing w:val="-4"/>
          <w:sz w:val="28"/>
          <w:szCs w:val="28"/>
        </w:rPr>
        <w:t xml:space="preserve"> 2-е изд. – М.: Издательский дом «Познание», 2017. – 280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Кирилл, митр. Смоленский и Калининградский. Слово пастыря: Бог и человек. История спасения /</w:t>
      </w:r>
      <w:r w:rsidR="00793904"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Кирилл, митр</w:t>
      </w:r>
      <w:r w:rsidR="00793904" w:rsidRPr="007E4194">
        <w:rPr>
          <w:rFonts w:ascii="Times New Roman" w:hAnsi="Times New Roman" w:cs="Times New Roman"/>
          <w:spacing w:val="-4"/>
          <w:sz w:val="28"/>
          <w:szCs w:val="28"/>
        </w:rPr>
        <w:t xml:space="preserve">ополит </w:t>
      </w:r>
      <w:r w:rsidRPr="007E4194">
        <w:rPr>
          <w:rFonts w:ascii="Times New Roman" w:hAnsi="Times New Roman" w:cs="Times New Roman"/>
          <w:spacing w:val="-4"/>
          <w:sz w:val="28"/>
          <w:szCs w:val="28"/>
        </w:rPr>
        <w:t xml:space="preserve">Смоленский и Калининградский. – </w:t>
      </w:r>
      <w:r w:rsidR="00A1004B" w:rsidRPr="00A1004B">
        <w:rPr>
          <w:rFonts w:ascii="Times New Roman" w:hAnsi="Times New Roman" w:cs="Times New Roman"/>
          <w:spacing w:val="-4"/>
          <w:sz w:val="28"/>
          <w:szCs w:val="28"/>
        </w:rPr>
        <w:t xml:space="preserve">2-е изд. </w:t>
      </w:r>
      <w:r w:rsidR="00A1004B" w:rsidRPr="00A1004B">
        <w:rPr>
          <w:rFonts w:ascii="Times New Roman" w:hAnsi="Times New Roman" w:cs="Times New Roman"/>
          <w:spacing w:val="-4"/>
          <w:sz w:val="28"/>
          <w:szCs w:val="28"/>
        </w:rPr>
        <w:sym w:font="Symbol" w:char="F02D"/>
      </w:r>
      <w:r w:rsidRPr="00A1004B">
        <w:rPr>
          <w:rFonts w:ascii="Times New Roman" w:hAnsi="Times New Roman" w:cs="Times New Roman"/>
          <w:spacing w:val="-4"/>
          <w:sz w:val="28"/>
          <w:szCs w:val="28"/>
        </w:rPr>
        <w:t xml:space="preserve"> М.:</w:t>
      </w:r>
      <w:r w:rsidRPr="007E4194">
        <w:rPr>
          <w:rFonts w:ascii="Times New Roman" w:hAnsi="Times New Roman" w:cs="Times New Roman"/>
          <w:spacing w:val="-4"/>
          <w:sz w:val="28"/>
          <w:szCs w:val="28"/>
        </w:rPr>
        <w:t xml:space="preserve"> Издательский совет РПЦ, 2005. – 424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Ляшевский, Стефан, прот. Библия и наука о сотворении мира</w:t>
      </w:r>
      <w:r w:rsidR="00D63166"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 xml:space="preserve">/ </w:t>
      </w:r>
      <w:r w:rsidR="00D63166" w:rsidRPr="007E4194">
        <w:rPr>
          <w:rFonts w:ascii="Times New Roman" w:hAnsi="Times New Roman" w:cs="Times New Roman"/>
          <w:spacing w:val="-4"/>
          <w:sz w:val="28"/>
          <w:szCs w:val="28"/>
        </w:rPr>
        <w:t xml:space="preserve">протоиерей </w:t>
      </w:r>
      <w:r w:rsidRPr="007E4194">
        <w:rPr>
          <w:rFonts w:ascii="Times New Roman" w:hAnsi="Times New Roman" w:cs="Times New Roman"/>
          <w:spacing w:val="-4"/>
          <w:sz w:val="28"/>
          <w:szCs w:val="28"/>
        </w:rPr>
        <w:t xml:space="preserve">Стефан Ляшевский. Пер. с серб. – М.: Изд. Им. свт. </w:t>
      </w:r>
      <w:r w:rsidR="001E1088" w:rsidRPr="007E4194">
        <w:rPr>
          <w:rFonts w:ascii="Times New Roman" w:hAnsi="Times New Roman" w:cs="Times New Roman"/>
          <w:spacing w:val="-4"/>
          <w:sz w:val="28"/>
          <w:szCs w:val="28"/>
        </w:rPr>
        <w:t>Игнатия </w:t>
      </w:r>
      <w:r w:rsidRPr="007E4194">
        <w:rPr>
          <w:rFonts w:ascii="Times New Roman" w:hAnsi="Times New Roman" w:cs="Times New Roman"/>
          <w:spacing w:val="-4"/>
          <w:sz w:val="28"/>
          <w:szCs w:val="28"/>
        </w:rPr>
        <w:t>Ставропольского, 1997. – 191 с.</w:t>
      </w:r>
    </w:p>
    <w:p w:rsidR="00F9051B" w:rsidRPr="007E4194" w:rsidRDefault="0029706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Малков, П.Ю. Введение в Литургическое Предание. Таинства Православной Церкви: учеб. пособ. / П.Ю. Малков. – М.: Изд-во ПСТГУ, 2006. – 198 с.</w:t>
      </w:r>
    </w:p>
    <w:p w:rsidR="00F9051B" w:rsidRPr="007E4194" w:rsidRDefault="00F9051B"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Основы православного вероучения: учебное пособие / под общей редакцией митроп</w:t>
      </w:r>
      <w:r w:rsidR="00603C25" w:rsidRPr="007E4194">
        <w:rPr>
          <w:rFonts w:ascii="Times New Roman" w:hAnsi="Times New Roman" w:cs="Times New Roman"/>
          <w:spacing w:val="-4"/>
          <w:sz w:val="28"/>
          <w:szCs w:val="28"/>
        </w:rPr>
        <w:t xml:space="preserve">олита Волоколамского Илариона. </w:t>
      </w:r>
      <w:r w:rsidR="00603C25" w:rsidRPr="007E4194">
        <w:rPr>
          <w:rFonts w:ascii="Times New Roman" w:hAnsi="Times New Roman" w:cs="Times New Roman"/>
          <w:spacing w:val="-4"/>
          <w:sz w:val="28"/>
          <w:szCs w:val="28"/>
        </w:rPr>
        <w:sym w:font="Symbol" w:char="F02D"/>
      </w:r>
      <w:r w:rsidRPr="007E4194">
        <w:rPr>
          <w:rFonts w:ascii="Times New Roman" w:hAnsi="Times New Roman" w:cs="Times New Roman"/>
          <w:spacing w:val="-4"/>
          <w:sz w:val="28"/>
          <w:szCs w:val="28"/>
        </w:rPr>
        <w:t xml:space="preserve"> М.: Изда</w:t>
      </w:r>
      <w:r w:rsidR="00603C25" w:rsidRPr="007E4194">
        <w:rPr>
          <w:rFonts w:ascii="Times New Roman" w:hAnsi="Times New Roman" w:cs="Times New Roman"/>
          <w:spacing w:val="-4"/>
          <w:sz w:val="28"/>
          <w:szCs w:val="28"/>
        </w:rPr>
        <w:t xml:space="preserve">тельский дом «Познание», 2020. </w:t>
      </w:r>
      <w:r w:rsidR="00603C25" w:rsidRPr="007E4194">
        <w:rPr>
          <w:rFonts w:ascii="Times New Roman" w:hAnsi="Times New Roman" w:cs="Times New Roman"/>
          <w:spacing w:val="-4"/>
          <w:sz w:val="28"/>
          <w:szCs w:val="28"/>
        </w:rPr>
        <w:sym w:font="Symbol" w:char="F02D"/>
      </w:r>
      <w:r w:rsidRPr="007E4194">
        <w:rPr>
          <w:rFonts w:ascii="Times New Roman" w:hAnsi="Times New Roman" w:cs="Times New Roman"/>
          <w:spacing w:val="-4"/>
          <w:sz w:val="28"/>
          <w:szCs w:val="28"/>
        </w:rPr>
        <w:t xml:space="preserve"> 216 с.</w:t>
      </w:r>
    </w:p>
    <w:p w:rsidR="00F9051B" w:rsidRPr="007E4194" w:rsidRDefault="00F9051B"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Основы православного нравственного учения: учебное пособие / под общей редакцией митроп</w:t>
      </w:r>
      <w:r w:rsidR="00603C25" w:rsidRPr="007E4194">
        <w:rPr>
          <w:rFonts w:ascii="Times New Roman" w:hAnsi="Times New Roman" w:cs="Times New Roman"/>
          <w:spacing w:val="-4"/>
          <w:sz w:val="28"/>
          <w:szCs w:val="28"/>
        </w:rPr>
        <w:t xml:space="preserve">олита Волоколамского Илариона. </w:t>
      </w:r>
      <w:r w:rsidR="00603C25" w:rsidRPr="007E4194">
        <w:rPr>
          <w:rFonts w:ascii="Times New Roman" w:hAnsi="Times New Roman" w:cs="Times New Roman"/>
          <w:spacing w:val="-4"/>
          <w:sz w:val="28"/>
          <w:szCs w:val="28"/>
        </w:rPr>
        <w:sym w:font="Symbol" w:char="F02D"/>
      </w:r>
      <w:r w:rsidRPr="007E4194">
        <w:rPr>
          <w:rFonts w:ascii="Times New Roman" w:hAnsi="Times New Roman" w:cs="Times New Roman"/>
          <w:spacing w:val="-4"/>
          <w:sz w:val="28"/>
          <w:szCs w:val="28"/>
        </w:rPr>
        <w:t xml:space="preserve"> М.: Изда</w:t>
      </w:r>
      <w:r w:rsidR="00603C25" w:rsidRPr="007E4194">
        <w:rPr>
          <w:rFonts w:ascii="Times New Roman" w:hAnsi="Times New Roman" w:cs="Times New Roman"/>
          <w:spacing w:val="-4"/>
          <w:sz w:val="28"/>
          <w:szCs w:val="28"/>
        </w:rPr>
        <w:t xml:space="preserve">тельский дом «Познание», 2020. </w:t>
      </w:r>
      <w:r w:rsidR="00603C25" w:rsidRPr="007E4194">
        <w:rPr>
          <w:rFonts w:ascii="Times New Roman" w:hAnsi="Times New Roman" w:cs="Times New Roman"/>
          <w:spacing w:val="-4"/>
          <w:sz w:val="28"/>
          <w:szCs w:val="28"/>
        </w:rPr>
        <w:sym w:font="Symbol" w:char="F02D"/>
      </w:r>
      <w:r w:rsidRPr="007E4194">
        <w:rPr>
          <w:rFonts w:ascii="Times New Roman" w:hAnsi="Times New Roman" w:cs="Times New Roman"/>
          <w:spacing w:val="-4"/>
          <w:sz w:val="28"/>
          <w:szCs w:val="28"/>
        </w:rPr>
        <w:t xml:space="preserve"> 168 с.</w:t>
      </w:r>
    </w:p>
    <w:p w:rsidR="00F9051B" w:rsidRPr="007E4194" w:rsidRDefault="00F9051B"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Основы канонического устройства и литургической жизни Православной Церкви: учебное пособие / под общей редакцией митроп</w:t>
      </w:r>
      <w:r w:rsidR="00E3239D" w:rsidRPr="007E4194">
        <w:rPr>
          <w:rFonts w:ascii="Times New Roman" w:hAnsi="Times New Roman" w:cs="Times New Roman"/>
          <w:spacing w:val="-4"/>
          <w:sz w:val="28"/>
          <w:szCs w:val="28"/>
        </w:rPr>
        <w:t xml:space="preserve">олита Волоколамского Илариона. </w:t>
      </w:r>
      <w:r w:rsidR="00E3239D" w:rsidRPr="007E4194">
        <w:rPr>
          <w:rFonts w:ascii="Times New Roman" w:hAnsi="Times New Roman" w:cs="Times New Roman"/>
          <w:spacing w:val="-4"/>
          <w:sz w:val="28"/>
          <w:szCs w:val="28"/>
        </w:rPr>
        <w:sym w:font="Symbol" w:char="F02D"/>
      </w:r>
      <w:r w:rsidRPr="007E4194">
        <w:rPr>
          <w:rFonts w:ascii="Times New Roman" w:hAnsi="Times New Roman" w:cs="Times New Roman"/>
          <w:spacing w:val="-4"/>
          <w:sz w:val="28"/>
          <w:szCs w:val="28"/>
        </w:rPr>
        <w:t xml:space="preserve"> М.: Изда</w:t>
      </w:r>
      <w:r w:rsidR="001E1088" w:rsidRPr="007E4194">
        <w:rPr>
          <w:rFonts w:ascii="Times New Roman" w:hAnsi="Times New Roman" w:cs="Times New Roman"/>
          <w:spacing w:val="-4"/>
          <w:sz w:val="28"/>
          <w:szCs w:val="28"/>
        </w:rPr>
        <w:t xml:space="preserve">тельский дом «Познание», 2020. </w:t>
      </w:r>
      <w:r w:rsidR="001E1088" w:rsidRPr="007E4194">
        <w:rPr>
          <w:rFonts w:ascii="Times New Roman" w:hAnsi="Times New Roman" w:cs="Times New Roman"/>
          <w:spacing w:val="-4"/>
          <w:sz w:val="28"/>
          <w:szCs w:val="28"/>
        </w:rPr>
        <w:sym w:font="Symbol" w:char="F02D"/>
      </w:r>
      <w:r w:rsidRPr="007E4194">
        <w:rPr>
          <w:rFonts w:ascii="Times New Roman" w:hAnsi="Times New Roman" w:cs="Times New Roman"/>
          <w:spacing w:val="-4"/>
          <w:sz w:val="28"/>
          <w:szCs w:val="28"/>
        </w:rPr>
        <w:t xml:space="preserve"> 384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Петр (Бирюков), игумен. Нравственное совершенствование христианина по заповедям блаженств Спасителя / </w:t>
      </w:r>
      <w:r w:rsidR="00D63166" w:rsidRPr="007E4194">
        <w:rPr>
          <w:rFonts w:ascii="Times New Roman" w:hAnsi="Times New Roman" w:cs="Times New Roman"/>
          <w:spacing w:val="-4"/>
          <w:sz w:val="28"/>
          <w:szCs w:val="28"/>
        </w:rPr>
        <w:t xml:space="preserve">игумен </w:t>
      </w:r>
      <w:r w:rsidR="001E1088" w:rsidRPr="007E4194">
        <w:rPr>
          <w:rFonts w:ascii="Times New Roman" w:hAnsi="Times New Roman" w:cs="Times New Roman"/>
          <w:spacing w:val="-4"/>
          <w:sz w:val="28"/>
          <w:szCs w:val="28"/>
        </w:rPr>
        <w:t>Петр (Бирюков). – 2-ое </w:t>
      </w:r>
      <w:r w:rsidRPr="007E4194">
        <w:rPr>
          <w:rFonts w:ascii="Times New Roman" w:hAnsi="Times New Roman" w:cs="Times New Roman"/>
          <w:spacing w:val="-4"/>
          <w:sz w:val="28"/>
          <w:szCs w:val="28"/>
        </w:rPr>
        <w:t>изд., доп. – Свято-Успенская Жировицкая обитель, 1997. – 207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Филарет (Дроздов), митр. Пространный христианский катихизис Православной кафолической восточной церкви / </w:t>
      </w:r>
      <w:r w:rsidR="00D63166" w:rsidRPr="007E4194">
        <w:rPr>
          <w:rFonts w:ascii="Times New Roman" w:hAnsi="Times New Roman" w:cs="Times New Roman"/>
          <w:spacing w:val="-4"/>
          <w:sz w:val="28"/>
          <w:szCs w:val="28"/>
        </w:rPr>
        <w:t xml:space="preserve">митрополит </w:t>
      </w:r>
      <w:r w:rsidRPr="007E4194">
        <w:rPr>
          <w:rFonts w:ascii="Times New Roman" w:hAnsi="Times New Roman" w:cs="Times New Roman"/>
          <w:spacing w:val="-4"/>
          <w:sz w:val="28"/>
          <w:szCs w:val="28"/>
        </w:rPr>
        <w:t>Фила</w:t>
      </w:r>
      <w:r w:rsidR="001E1088" w:rsidRPr="007E4194">
        <w:rPr>
          <w:rFonts w:ascii="Times New Roman" w:hAnsi="Times New Roman" w:cs="Times New Roman"/>
          <w:spacing w:val="-4"/>
          <w:sz w:val="28"/>
          <w:szCs w:val="28"/>
        </w:rPr>
        <w:t>рет </w:t>
      </w:r>
      <w:r w:rsidRPr="007E4194">
        <w:rPr>
          <w:rFonts w:ascii="Times New Roman" w:hAnsi="Times New Roman" w:cs="Times New Roman"/>
          <w:spacing w:val="-4"/>
          <w:sz w:val="28"/>
          <w:szCs w:val="28"/>
        </w:rPr>
        <w:t>(Дроздов). – Свято-Троицкая Сергиева Лавра, 1995. – 103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Хопко, Фома, прот. Основы Православия</w:t>
      </w:r>
      <w:r w:rsidR="00297065"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 xml:space="preserve">/ </w:t>
      </w:r>
      <w:r w:rsidR="00D63166" w:rsidRPr="007E4194">
        <w:rPr>
          <w:rFonts w:ascii="Times New Roman" w:hAnsi="Times New Roman" w:cs="Times New Roman"/>
          <w:spacing w:val="-4"/>
          <w:sz w:val="28"/>
          <w:szCs w:val="28"/>
        </w:rPr>
        <w:t xml:space="preserve">протоиерей </w:t>
      </w:r>
      <w:r w:rsidRPr="007E4194">
        <w:rPr>
          <w:rFonts w:ascii="Times New Roman" w:hAnsi="Times New Roman" w:cs="Times New Roman"/>
          <w:spacing w:val="-4"/>
          <w:sz w:val="28"/>
          <w:szCs w:val="28"/>
        </w:rPr>
        <w:t>Фома Хопко. Пер. с англ. по ред. пр</w:t>
      </w:r>
      <w:r w:rsidR="00D63166" w:rsidRPr="007E4194">
        <w:rPr>
          <w:rFonts w:ascii="Times New Roman" w:hAnsi="Times New Roman" w:cs="Times New Roman"/>
          <w:spacing w:val="-4"/>
          <w:sz w:val="28"/>
          <w:szCs w:val="28"/>
        </w:rPr>
        <w:t>от. Андрея Трегубова. – Вильнюс</w:t>
      </w:r>
      <w:r w:rsidRPr="007E4194">
        <w:rPr>
          <w:rFonts w:ascii="Times New Roman" w:hAnsi="Times New Roman" w:cs="Times New Roman"/>
          <w:spacing w:val="-4"/>
          <w:sz w:val="28"/>
          <w:szCs w:val="28"/>
        </w:rPr>
        <w:t>: ЗАО Ална литера, 1991. – 338 с.</w:t>
      </w:r>
    </w:p>
    <w:p w:rsidR="00B20655" w:rsidRPr="007E4194" w:rsidRDefault="00B20655" w:rsidP="001E1088">
      <w:pPr>
        <w:pStyle w:val="a9"/>
        <w:numPr>
          <w:ilvl w:val="0"/>
          <w:numId w:val="14"/>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Шмеман, Александр, протопр. Введение в богословие. Курс лекций по догматическому богословию /</w:t>
      </w:r>
      <w:r w:rsidR="00D63166" w:rsidRPr="007E4194">
        <w:rPr>
          <w:rFonts w:ascii="Times New Roman" w:hAnsi="Times New Roman" w:cs="Times New Roman"/>
          <w:spacing w:val="-4"/>
          <w:sz w:val="28"/>
          <w:szCs w:val="28"/>
        </w:rPr>
        <w:t xml:space="preserve"> протопресвитер</w:t>
      </w:r>
      <w:r w:rsidRPr="007E4194">
        <w:rPr>
          <w:rFonts w:ascii="Times New Roman" w:hAnsi="Times New Roman" w:cs="Times New Roman"/>
          <w:spacing w:val="-4"/>
          <w:sz w:val="28"/>
          <w:szCs w:val="28"/>
        </w:rPr>
        <w:t xml:space="preserve"> Александр Шмеман. – Клин: Христианская жизнь, 2001. – 63 с. </w:t>
      </w:r>
    </w:p>
    <w:p w:rsidR="001E1088" w:rsidRPr="007E4194" w:rsidRDefault="001E1088" w:rsidP="001E1088">
      <w:pPr>
        <w:ind w:firstLine="709"/>
        <w:jc w:val="center"/>
        <w:rPr>
          <w:b/>
          <w:bCs/>
          <w:spacing w:val="-4"/>
          <w:sz w:val="28"/>
          <w:szCs w:val="28"/>
        </w:rPr>
      </w:pPr>
    </w:p>
    <w:p w:rsidR="00B20655" w:rsidRPr="007E4194" w:rsidRDefault="00B20655" w:rsidP="008C43BE">
      <w:pPr>
        <w:jc w:val="center"/>
        <w:rPr>
          <w:b/>
          <w:bCs/>
          <w:spacing w:val="-4"/>
          <w:sz w:val="28"/>
          <w:szCs w:val="28"/>
        </w:rPr>
      </w:pPr>
      <w:r w:rsidRPr="007E4194">
        <w:rPr>
          <w:b/>
          <w:bCs/>
          <w:spacing w:val="-4"/>
          <w:sz w:val="28"/>
          <w:szCs w:val="28"/>
        </w:rPr>
        <w:t>Дополнительная</w:t>
      </w:r>
    </w:p>
    <w:p w:rsidR="00D8252D" w:rsidRPr="007E4194" w:rsidRDefault="00D8252D"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Антоний Сурожский, митр. Церковь / </w:t>
      </w:r>
      <w:r w:rsidR="00D63166" w:rsidRPr="007E4194">
        <w:rPr>
          <w:rFonts w:ascii="Times New Roman" w:hAnsi="Times New Roman" w:cs="Times New Roman"/>
          <w:spacing w:val="-4"/>
          <w:sz w:val="28"/>
          <w:szCs w:val="28"/>
        </w:rPr>
        <w:t xml:space="preserve">митрополит </w:t>
      </w:r>
      <w:r w:rsidR="001E1088" w:rsidRPr="007E4194">
        <w:rPr>
          <w:rFonts w:ascii="Times New Roman" w:hAnsi="Times New Roman" w:cs="Times New Roman"/>
          <w:spacing w:val="-4"/>
          <w:sz w:val="28"/>
          <w:szCs w:val="28"/>
        </w:rPr>
        <w:t>Антоний </w:t>
      </w:r>
      <w:r w:rsidRPr="007E4194">
        <w:rPr>
          <w:rFonts w:ascii="Times New Roman" w:hAnsi="Times New Roman" w:cs="Times New Roman"/>
          <w:spacing w:val="-4"/>
          <w:sz w:val="28"/>
          <w:szCs w:val="28"/>
        </w:rPr>
        <w:t>Сурожский.– К.: Пролог, 2005. – 248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b/>
          <w:spacing w:val="-4"/>
          <w:sz w:val="28"/>
          <w:szCs w:val="28"/>
        </w:rPr>
      </w:pPr>
      <w:r w:rsidRPr="007E4194">
        <w:rPr>
          <w:rFonts w:ascii="Times New Roman" w:hAnsi="Times New Roman" w:cs="Times New Roman"/>
          <w:spacing w:val="-4"/>
          <w:sz w:val="28"/>
          <w:szCs w:val="28"/>
        </w:rPr>
        <w:t>Гаврилюк, П. История ка</w:t>
      </w:r>
      <w:r w:rsidR="00D21BD0" w:rsidRPr="007E4194">
        <w:rPr>
          <w:rFonts w:ascii="Times New Roman" w:hAnsi="Times New Roman" w:cs="Times New Roman"/>
          <w:spacing w:val="-4"/>
          <w:sz w:val="28"/>
          <w:szCs w:val="28"/>
        </w:rPr>
        <w:t>техизации в древней церкви / П. </w:t>
      </w:r>
      <w:r w:rsidRPr="007E4194">
        <w:rPr>
          <w:rFonts w:ascii="Times New Roman" w:hAnsi="Times New Roman" w:cs="Times New Roman"/>
          <w:spacing w:val="-4"/>
          <w:sz w:val="28"/>
          <w:szCs w:val="28"/>
        </w:rPr>
        <w:t>Гаврилюк. – М.: Свято-Филаретовская московская высшая православно-христианская школа, 2001. – 320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Дьяченко, Григорий, прот. Вера. Надежда. Любовь: Катехизические поучения : в 3-х т. / </w:t>
      </w:r>
      <w:r w:rsidR="00D63166" w:rsidRPr="007E4194">
        <w:rPr>
          <w:rFonts w:ascii="Times New Roman" w:hAnsi="Times New Roman" w:cs="Times New Roman"/>
          <w:spacing w:val="-4"/>
          <w:sz w:val="28"/>
          <w:szCs w:val="28"/>
        </w:rPr>
        <w:t xml:space="preserve">протоирей </w:t>
      </w:r>
      <w:r w:rsidRPr="007E4194">
        <w:rPr>
          <w:rFonts w:ascii="Times New Roman" w:hAnsi="Times New Roman" w:cs="Times New Roman"/>
          <w:spacing w:val="-4"/>
          <w:sz w:val="28"/>
          <w:szCs w:val="28"/>
        </w:rPr>
        <w:t>Григорий Дьяченко. – М.: Донс</w:t>
      </w:r>
      <w:r w:rsidR="00D21BD0" w:rsidRPr="007E4194">
        <w:rPr>
          <w:rFonts w:ascii="Times New Roman" w:hAnsi="Times New Roman" w:cs="Times New Roman"/>
          <w:spacing w:val="-4"/>
          <w:sz w:val="28"/>
          <w:szCs w:val="28"/>
        </w:rPr>
        <w:t>кой монастырь, АРПИнт.К, 1993. –</w:t>
      </w:r>
      <w:r w:rsidR="00D63166"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т.2: Надежда. –</w:t>
      </w:r>
      <w:r w:rsidR="00D21BD0"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222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Дьяченко, Григорий, прот. Вера. Надежда. Любовь: Катехизические поучения : в 3-х т. / </w:t>
      </w:r>
      <w:r w:rsidR="00D63166" w:rsidRPr="007E4194">
        <w:rPr>
          <w:rFonts w:ascii="Times New Roman" w:hAnsi="Times New Roman" w:cs="Times New Roman"/>
          <w:spacing w:val="-4"/>
          <w:sz w:val="28"/>
          <w:szCs w:val="28"/>
        </w:rPr>
        <w:t xml:space="preserve">протоирей </w:t>
      </w:r>
      <w:r w:rsidRPr="007E4194">
        <w:rPr>
          <w:rFonts w:ascii="Times New Roman" w:hAnsi="Times New Roman" w:cs="Times New Roman"/>
          <w:spacing w:val="-4"/>
          <w:sz w:val="28"/>
          <w:szCs w:val="28"/>
        </w:rPr>
        <w:t>Григорий Дьяченко. – М.: Донс</w:t>
      </w:r>
      <w:r w:rsidR="00C70BC4" w:rsidRPr="007E4194">
        <w:rPr>
          <w:rFonts w:ascii="Times New Roman" w:hAnsi="Times New Roman" w:cs="Times New Roman"/>
          <w:spacing w:val="-4"/>
          <w:sz w:val="28"/>
          <w:szCs w:val="28"/>
        </w:rPr>
        <w:t>кой монастырь, АРПИнт.К, 1993. –</w:t>
      </w:r>
      <w:r w:rsidR="00D63166"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т. 3 : Любовь. – 1040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Ильин, В.Н. Шесть дней творения / В.Н. Ильин. – 2-е изд. – Париж:</w:t>
      </w:r>
      <w:r w:rsidR="00D21BD0"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lang w:val="en-US"/>
        </w:rPr>
        <w:t>YMCA</w:t>
      </w:r>
      <w:r w:rsidRPr="007E4194">
        <w:rPr>
          <w:rFonts w:ascii="Times New Roman" w:hAnsi="Times New Roman" w:cs="Times New Roman"/>
          <w:spacing w:val="-4"/>
          <w:sz w:val="28"/>
          <w:szCs w:val="28"/>
        </w:rPr>
        <w:t>-</w:t>
      </w:r>
      <w:r w:rsidRPr="007E4194">
        <w:rPr>
          <w:rFonts w:ascii="Times New Roman" w:hAnsi="Times New Roman" w:cs="Times New Roman"/>
          <w:spacing w:val="-4"/>
          <w:sz w:val="28"/>
          <w:szCs w:val="28"/>
          <w:lang w:val="en-US"/>
        </w:rPr>
        <w:t>PRESS</w:t>
      </w:r>
      <w:r w:rsidR="00E3239D" w:rsidRPr="007E4194">
        <w:rPr>
          <w:rFonts w:ascii="Times New Roman" w:hAnsi="Times New Roman" w:cs="Times New Roman"/>
          <w:spacing w:val="-4"/>
          <w:sz w:val="28"/>
          <w:szCs w:val="28"/>
        </w:rPr>
        <w:t xml:space="preserve">, 1991. </w:t>
      </w:r>
      <w:r w:rsidR="00E3239D" w:rsidRPr="007E4194">
        <w:rPr>
          <w:rFonts w:ascii="Times New Roman" w:hAnsi="Times New Roman" w:cs="Times New Roman"/>
          <w:spacing w:val="-4"/>
          <w:sz w:val="28"/>
          <w:szCs w:val="28"/>
        </w:rPr>
        <w:sym w:font="Symbol" w:char="F02D"/>
      </w:r>
      <w:r w:rsidRPr="007E4194">
        <w:rPr>
          <w:rFonts w:ascii="Times New Roman" w:hAnsi="Times New Roman" w:cs="Times New Roman"/>
          <w:spacing w:val="-4"/>
          <w:sz w:val="28"/>
          <w:szCs w:val="28"/>
        </w:rPr>
        <w:t xml:space="preserve"> 229 </w:t>
      </w:r>
      <w:r w:rsidRPr="007E4194">
        <w:rPr>
          <w:rFonts w:ascii="Times New Roman" w:hAnsi="Times New Roman" w:cs="Times New Roman"/>
          <w:spacing w:val="-4"/>
          <w:sz w:val="28"/>
          <w:szCs w:val="28"/>
          <w:lang w:val="en-US"/>
        </w:rPr>
        <w:t>c</w:t>
      </w:r>
      <w:r w:rsidRPr="007E4194">
        <w:rPr>
          <w:rFonts w:ascii="Times New Roman" w:hAnsi="Times New Roman" w:cs="Times New Roman"/>
          <w:spacing w:val="-4"/>
          <w:sz w:val="28"/>
          <w:szCs w:val="28"/>
        </w:rPr>
        <w:t>.</w:t>
      </w:r>
    </w:p>
    <w:p w:rsidR="00D8252D" w:rsidRPr="007E4194" w:rsidRDefault="00D8252D"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Иннокентий (Смирнов), святитель, епископ Пензенский и Саратовский. Догматы истинной веры: Изъяснение символа веры / </w:t>
      </w:r>
      <w:r w:rsidR="00D63166" w:rsidRPr="007E4194">
        <w:rPr>
          <w:rFonts w:ascii="Times New Roman" w:hAnsi="Times New Roman" w:cs="Times New Roman"/>
          <w:spacing w:val="-4"/>
          <w:sz w:val="28"/>
          <w:szCs w:val="28"/>
        </w:rPr>
        <w:t xml:space="preserve">святитель </w:t>
      </w:r>
      <w:r w:rsidRPr="007E4194">
        <w:rPr>
          <w:rFonts w:ascii="Times New Roman" w:hAnsi="Times New Roman" w:cs="Times New Roman"/>
          <w:spacing w:val="-4"/>
          <w:sz w:val="28"/>
          <w:szCs w:val="28"/>
        </w:rPr>
        <w:t>Иннокентий (Смирнов). – М.: Изд. им. свят. Игнатия Ставропольского, 2002. – 158</w:t>
      </w:r>
      <w:r w:rsidR="0069436A" w:rsidRPr="007E4194">
        <w:rPr>
          <w:rFonts w:ascii="Times New Roman" w:hAnsi="Times New Roman" w:cs="Times New Roman"/>
          <w:spacing w:val="-4"/>
          <w:sz w:val="28"/>
          <w:szCs w:val="28"/>
          <w:lang w:val="be-BY"/>
        </w:rPr>
        <w:t> </w:t>
      </w:r>
      <w:r w:rsidRPr="007E4194">
        <w:rPr>
          <w:rFonts w:ascii="Times New Roman" w:hAnsi="Times New Roman" w:cs="Times New Roman"/>
          <w:spacing w:val="-4"/>
          <w:sz w:val="28"/>
          <w:szCs w:val="28"/>
        </w:rPr>
        <w:t>с.</w:t>
      </w:r>
    </w:p>
    <w:p w:rsidR="00C711D0" w:rsidRPr="007E4194" w:rsidRDefault="00C711D0"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Каллист (Уэр), епископ Диоклийский. Православная Церковь /</w:t>
      </w:r>
      <w:r w:rsidR="00D21BD0" w:rsidRPr="007E4194">
        <w:rPr>
          <w:rFonts w:ascii="Times New Roman" w:hAnsi="Times New Roman" w:cs="Times New Roman"/>
          <w:spacing w:val="-4"/>
          <w:sz w:val="28"/>
          <w:szCs w:val="28"/>
        </w:rPr>
        <w:t xml:space="preserve"> </w:t>
      </w:r>
      <w:r w:rsidR="00EB3D76" w:rsidRPr="007E4194">
        <w:rPr>
          <w:rFonts w:ascii="Times New Roman" w:hAnsi="Times New Roman" w:cs="Times New Roman"/>
          <w:spacing w:val="-4"/>
          <w:sz w:val="28"/>
          <w:szCs w:val="28"/>
        </w:rPr>
        <w:t>епископ</w:t>
      </w:r>
      <w:r w:rsidRPr="007E4194">
        <w:rPr>
          <w:rFonts w:ascii="Times New Roman" w:hAnsi="Times New Roman" w:cs="Times New Roman"/>
          <w:spacing w:val="-4"/>
          <w:sz w:val="28"/>
          <w:szCs w:val="28"/>
        </w:rPr>
        <w:t xml:space="preserve"> Каллист (Уэр). – М.:ББИ св. ап. Андрея, 2001. – 374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Книга об Антихристе: Антология / сост. Б Деревенский. – СПб.: Амфора, 2007. – 653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Лука (Войно-Ясенецкий), святитель. Наука и религия. Дух, душа и тело / </w:t>
      </w:r>
      <w:r w:rsidR="00EB3D76" w:rsidRPr="007E4194">
        <w:rPr>
          <w:rFonts w:ascii="Times New Roman" w:hAnsi="Times New Roman" w:cs="Times New Roman"/>
          <w:spacing w:val="-4"/>
          <w:sz w:val="28"/>
          <w:szCs w:val="28"/>
        </w:rPr>
        <w:t xml:space="preserve">святитель </w:t>
      </w:r>
      <w:r w:rsidRPr="007E4194">
        <w:rPr>
          <w:rFonts w:ascii="Times New Roman" w:hAnsi="Times New Roman" w:cs="Times New Roman"/>
          <w:spacing w:val="-4"/>
          <w:sz w:val="28"/>
          <w:szCs w:val="28"/>
        </w:rPr>
        <w:t>Лука (Войно-Ясенецкий)</w:t>
      </w:r>
      <w:r w:rsidR="00EB3D76" w:rsidRPr="007E4194">
        <w:rPr>
          <w:rFonts w:ascii="Times New Roman" w:hAnsi="Times New Roman" w:cs="Times New Roman"/>
          <w:spacing w:val="-4"/>
          <w:sz w:val="28"/>
          <w:szCs w:val="28"/>
        </w:rPr>
        <w:t>.</w:t>
      </w:r>
      <w:r w:rsidR="005E3D8C">
        <w:rPr>
          <w:rFonts w:ascii="Times New Roman" w:hAnsi="Times New Roman" w:cs="Times New Roman"/>
          <w:spacing w:val="-4"/>
          <w:sz w:val="28"/>
          <w:szCs w:val="28"/>
        </w:rPr>
        <w:t xml:space="preserve"> </w:t>
      </w:r>
      <w:r w:rsidR="00EB3D76" w:rsidRPr="007E4194">
        <w:rPr>
          <w:rFonts w:ascii="Times New Roman" w:hAnsi="Times New Roman" w:cs="Times New Roman"/>
          <w:spacing w:val="-4"/>
          <w:sz w:val="28"/>
          <w:szCs w:val="28"/>
        </w:rPr>
        <w:t>– Ростов-на-Дону</w:t>
      </w:r>
      <w:r w:rsidRPr="007E4194">
        <w:rPr>
          <w:rFonts w:ascii="Times New Roman" w:hAnsi="Times New Roman" w:cs="Times New Roman"/>
          <w:spacing w:val="-4"/>
          <w:sz w:val="28"/>
          <w:szCs w:val="28"/>
        </w:rPr>
        <w:t>: Троицкое слово, 2001. – 315 с.</w:t>
      </w:r>
    </w:p>
    <w:p w:rsidR="00C711D0" w:rsidRPr="007E4194" w:rsidRDefault="00C711D0"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Мейендорф, Иоанн, прот. Брак в православии / </w:t>
      </w:r>
      <w:r w:rsidR="00EB3D76" w:rsidRPr="007E4194">
        <w:rPr>
          <w:rFonts w:ascii="Times New Roman" w:hAnsi="Times New Roman" w:cs="Times New Roman"/>
          <w:spacing w:val="-4"/>
          <w:sz w:val="28"/>
          <w:szCs w:val="28"/>
        </w:rPr>
        <w:t xml:space="preserve">протоиерей </w:t>
      </w:r>
      <w:r w:rsidR="001E1088" w:rsidRPr="007E4194">
        <w:rPr>
          <w:rFonts w:ascii="Times New Roman" w:hAnsi="Times New Roman" w:cs="Times New Roman"/>
          <w:spacing w:val="-4"/>
          <w:sz w:val="28"/>
          <w:szCs w:val="28"/>
        </w:rPr>
        <w:t>Иоанн </w:t>
      </w:r>
      <w:r w:rsidRPr="007E4194">
        <w:rPr>
          <w:rFonts w:ascii="Times New Roman" w:hAnsi="Times New Roman" w:cs="Times New Roman"/>
          <w:spacing w:val="-4"/>
          <w:sz w:val="28"/>
          <w:szCs w:val="28"/>
        </w:rPr>
        <w:t>Мейендорф. – Клин: Христианская жизнь, 2004. – 95 с.</w:t>
      </w:r>
    </w:p>
    <w:p w:rsidR="002A0912" w:rsidRPr="007E4194" w:rsidRDefault="002A0912"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Мень, Александр, свящ. Верую…: Беседы о Никео-Царьградском Символе Веры / </w:t>
      </w:r>
      <w:r w:rsidR="00EB3D76" w:rsidRPr="007E4194">
        <w:rPr>
          <w:rFonts w:ascii="Times New Roman" w:hAnsi="Times New Roman" w:cs="Times New Roman"/>
          <w:spacing w:val="-4"/>
          <w:sz w:val="28"/>
          <w:szCs w:val="28"/>
        </w:rPr>
        <w:t xml:space="preserve">священник </w:t>
      </w:r>
      <w:r w:rsidRPr="007E4194">
        <w:rPr>
          <w:rFonts w:ascii="Times New Roman" w:hAnsi="Times New Roman" w:cs="Times New Roman"/>
          <w:spacing w:val="-4"/>
          <w:sz w:val="28"/>
          <w:szCs w:val="28"/>
        </w:rPr>
        <w:t>Александр Мень. – М.: Храм свв. бессеребренников Космы и Дамиана, 2002. – 181 с.</w:t>
      </w:r>
    </w:p>
    <w:p w:rsidR="00292AC9" w:rsidRPr="007E4194" w:rsidRDefault="00292AC9"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Осипов, А.И., проф. Посмертная жизнь души: Беседа современного богослова / А.И. Осипов. – М.: Даниловский благовестник, 2005. – 128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Тупицын, О.В. Верую и исповедую: Тетради православного ученого / О.В. Тупицын. – М.:</w:t>
      </w:r>
      <w:r w:rsidR="00F45DE5"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Лествица, 1998. – 191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Фомин, А.В. Доказательства существования Бога. Аргументы науки в пользу сотворения мира / А.</w:t>
      </w:r>
      <w:r w:rsidR="00EB3D76" w:rsidRPr="007E4194">
        <w:rPr>
          <w:rFonts w:ascii="Times New Roman" w:hAnsi="Times New Roman" w:cs="Times New Roman"/>
          <w:spacing w:val="-4"/>
          <w:sz w:val="28"/>
          <w:szCs w:val="28"/>
        </w:rPr>
        <w:t>В</w:t>
      </w:r>
      <w:r w:rsidRPr="007E4194">
        <w:rPr>
          <w:rFonts w:ascii="Times New Roman" w:hAnsi="Times New Roman" w:cs="Times New Roman"/>
          <w:spacing w:val="-4"/>
          <w:sz w:val="28"/>
          <w:szCs w:val="28"/>
        </w:rPr>
        <w:t>.</w:t>
      </w:r>
      <w:r w:rsidR="00EB3D76" w:rsidRPr="007E4194">
        <w:rPr>
          <w:rFonts w:ascii="Times New Roman" w:hAnsi="Times New Roman" w:cs="Times New Roman"/>
          <w:spacing w:val="-4"/>
          <w:sz w:val="28"/>
          <w:szCs w:val="28"/>
        </w:rPr>
        <w:t xml:space="preserve"> Ф</w:t>
      </w:r>
      <w:r w:rsidRPr="007E4194">
        <w:rPr>
          <w:rFonts w:ascii="Times New Roman" w:hAnsi="Times New Roman" w:cs="Times New Roman"/>
          <w:spacing w:val="-4"/>
          <w:sz w:val="28"/>
          <w:szCs w:val="28"/>
        </w:rPr>
        <w:t>омин. –</w:t>
      </w:r>
      <w:r w:rsidR="00EB3D76"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М: Новая мысль; Артос-Медиа, 2005.</w:t>
      </w:r>
      <w:r w:rsidR="00EB3D76"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w:t>
      </w:r>
      <w:r w:rsidR="00EB3D76" w:rsidRPr="007E4194">
        <w:rPr>
          <w:rFonts w:ascii="Times New Roman" w:hAnsi="Times New Roman" w:cs="Times New Roman"/>
          <w:spacing w:val="-4"/>
          <w:sz w:val="28"/>
          <w:szCs w:val="28"/>
        </w:rPr>
        <w:t xml:space="preserve"> </w:t>
      </w:r>
      <w:r w:rsidRPr="007E4194">
        <w:rPr>
          <w:rFonts w:ascii="Times New Roman" w:hAnsi="Times New Roman" w:cs="Times New Roman"/>
          <w:spacing w:val="-4"/>
          <w:sz w:val="28"/>
          <w:szCs w:val="28"/>
        </w:rPr>
        <w:t>541 с.</w:t>
      </w:r>
    </w:p>
    <w:p w:rsidR="00B20655" w:rsidRPr="007E4194" w:rsidRDefault="00B20655"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Человек – храм Божий. – Коломна: Свято-Троицкий Ново-Голутвин монастырь, 1993. – 95 с.</w:t>
      </w:r>
    </w:p>
    <w:p w:rsidR="00C711D0" w:rsidRPr="007E4194" w:rsidRDefault="00C711D0"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Шмеман, Александр, протопр. Водою и духом. Афанасьев, Николай, протопр. Вступление в Церковь / </w:t>
      </w:r>
      <w:r w:rsidR="00EB3D76" w:rsidRPr="007E4194">
        <w:rPr>
          <w:rFonts w:ascii="Times New Roman" w:hAnsi="Times New Roman" w:cs="Times New Roman"/>
          <w:spacing w:val="-4"/>
          <w:sz w:val="28"/>
          <w:szCs w:val="28"/>
        </w:rPr>
        <w:t>протопресвитер Александр Шмеман</w:t>
      </w:r>
      <w:r w:rsidRPr="007E4194">
        <w:rPr>
          <w:rFonts w:ascii="Times New Roman" w:hAnsi="Times New Roman" w:cs="Times New Roman"/>
          <w:spacing w:val="-4"/>
          <w:sz w:val="28"/>
          <w:szCs w:val="28"/>
        </w:rPr>
        <w:t>,</w:t>
      </w:r>
      <w:r w:rsidR="00EB3D76" w:rsidRPr="007E4194">
        <w:rPr>
          <w:rFonts w:ascii="Times New Roman" w:hAnsi="Times New Roman" w:cs="Times New Roman"/>
          <w:spacing w:val="-4"/>
          <w:sz w:val="28"/>
          <w:szCs w:val="28"/>
        </w:rPr>
        <w:t xml:space="preserve"> протопресвитер </w:t>
      </w:r>
      <w:r w:rsidRPr="007E4194">
        <w:rPr>
          <w:rFonts w:ascii="Times New Roman" w:hAnsi="Times New Roman" w:cs="Times New Roman"/>
          <w:spacing w:val="-4"/>
          <w:sz w:val="28"/>
          <w:szCs w:val="28"/>
        </w:rPr>
        <w:t>Николай Афанасьев. – М.: Изд-во Православного Свято-Тихоновского Богословского института, 2004. – 450 с.</w:t>
      </w:r>
    </w:p>
    <w:p w:rsidR="00C711D0" w:rsidRPr="007E4194" w:rsidRDefault="00C711D0" w:rsidP="001E1088">
      <w:pPr>
        <w:pStyle w:val="a9"/>
        <w:numPr>
          <w:ilvl w:val="0"/>
          <w:numId w:val="16"/>
        </w:numPr>
        <w:spacing w:after="0" w:line="240" w:lineRule="auto"/>
        <w:ind w:left="0" w:firstLine="709"/>
        <w:jc w:val="both"/>
        <w:rPr>
          <w:rFonts w:ascii="Times New Roman" w:hAnsi="Times New Roman" w:cs="Times New Roman"/>
          <w:spacing w:val="-4"/>
          <w:sz w:val="28"/>
          <w:szCs w:val="28"/>
        </w:rPr>
      </w:pPr>
      <w:r w:rsidRPr="007E4194">
        <w:rPr>
          <w:rFonts w:ascii="Times New Roman" w:hAnsi="Times New Roman" w:cs="Times New Roman"/>
          <w:spacing w:val="-4"/>
          <w:sz w:val="28"/>
          <w:szCs w:val="28"/>
        </w:rPr>
        <w:t xml:space="preserve">Шмеман, Александр, протопр. Святая святым: Размышления об Исповеди и Причащении Святых Таин / </w:t>
      </w:r>
      <w:r w:rsidR="00EB3D76" w:rsidRPr="007E4194">
        <w:rPr>
          <w:rFonts w:ascii="Times New Roman" w:hAnsi="Times New Roman" w:cs="Times New Roman"/>
          <w:spacing w:val="-4"/>
          <w:sz w:val="28"/>
          <w:szCs w:val="28"/>
        </w:rPr>
        <w:t xml:space="preserve">протопресвитер </w:t>
      </w:r>
      <w:r w:rsidRPr="007E4194">
        <w:rPr>
          <w:rFonts w:ascii="Times New Roman" w:hAnsi="Times New Roman" w:cs="Times New Roman"/>
          <w:spacing w:val="-4"/>
          <w:sz w:val="28"/>
          <w:szCs w:val="28"/>
        </w:rPr>
        <w:t>Александр Шмеман. – 3-е изд., доп. – К.: Центр православной книги, 2004. – 124 с.</w:t>
      </w:r>
    </w:p>
    <w:p w:rsidR="00B20655" w:rsidRPr="007E4194" w:rsidRDefault="00B20655" w:rsidP="001E1088">
      <w:pPr>
        <w:ind w:hanging="360"/>
        <w:jc w:val="both"/>
        <w:rPr>
          <w:spacing w:val="-4"/>
          <w:sz w:val="28"/>
          <w:szCs w:val="28"/>
        </w:rPr>
      </w:pPr>
    </w:p>
    <w:p w:rsidR="005F2F2B" w:rsidRPr="007E4194" w:rsidRDefault="005F2F2B" w:rsidP="001E1088">
      <w:pPr>
        <w:jc w:val="center"/>
        <w:rPr>
          <w:b/>
          <w:bCs/>
          <w:spacing w:val="-4"/>
          <w:sz w:val="28"/>
          <w:szCs w:val="28"/>
        </w:rPr>
      </w:pPr>
      <w:r w:rsidRPr="007E4194">
        <w:rPr>
          <w:b/>
          <w:bCs/>
          <w:spacing w:val="-4"/>
          <w:sz w:val="28"/>
          <w:szCs w:val="28"/>
        </w:rPr>
        <w:t xml:space="preserve">Методические рекомендации </w:t>
      </w:r>
    </w:p>
    <w:p w:rsidR="005F2F2B" w:rsidRPr="007E4194" w:rsidRDefault="005F2F2B" w:rsidP="001E1088">
      <w:pPr>
        <w:jc w:val="center"/>
        <w:rPr>
          <w:b/>
          <w:bCs/>
          <w:spacing w:val="-4"/>
          <w:sz w:val="28"/>
          <w:szCs w:val="28"/>
        </w:rPr>
      </w:pPr>
      <w:r w:rsidRPr="007E4194">
        <w:rPr>
          <w:b/>
          <w:bCs/>
          <w:spacing w:val="-4"/>
          <w:sz w:val="28"/>
          <w:szCs w:val="28"/>
        </w:rPr>
        <w:t xml:space="preserve">по организации </w:t>
      </w:r>
      <w:r w:rsidR="00B20655" w:rsidRPr="007E4194">
        <w:rPr>
          <w:b/>
          <w:bCs/>
          <w:spacing w:val="-4"/>
          <w:sz w:val="28"/>
          <w:szCs w:val="28"/>
        </w:rPr>
        <w:t xml:space="preserve">и выполнению самостоятельной работы </w:t>
      </w:r>
      <w:r w:rsidRPr="007E4194">
        <w:rPr>
          <w:b/>
          <w:bCs/>
          <w:spacing w:val="-4"/>
          <w:sz w:val="28"/>
          <w:szCs w:val="28"/>
        </w:rPr>
        <w:t xml:space="preserve">студентов </w:t>
      </w:r>
    </w:p>
    <w:p w:rsidR="00B20655" w:rsidRPr="007E4194" w:rsidRDefault="005F2F2B" w:rsidP="001E1088">
      <w:pPr>
        <w:jc w:val="center"/>
        <w:rPr>
          <w:b/>
          <w:bCs/>
          <w:spacing w:val="-4"/>
          <w:sz w:val="28"/>
          <w:szCs w:val="28"/>
        </w:rPr>
      </w:pPr>
      <w:r w:rsidRPr="007E4194">
        <w:rPr>
          <w:b/>
          <w:bCs/>
          <w:spacing w:val="-4"/>
          <w:sz w:val="28"/>
          <w:szCs w:val="28"/>
        </w:rPr>
        <w:t>по учебной дисциплине</w:t>
      </w:r>
    </w:p>
    <w:p w:rsidR="00B20655" w:rsidRPr="007E4194" w:rsidRDefault="00B20655" w:rsidP="00FE36CB">
      <w:pPr>
        <w:tabs>
          <w:tab w:val="left" w:pos="5442"/>
        </w:tabs>
        <w:ind w:firstLine="680"/>
        <w:jc w:val="both"/>
        <w:rPr>
          <w:bCs/>
          <w:spacing w:val="-4"/>
          <w:sz w:val="28"/>
          <w:szCs w:val="28"/>
        </w:rPr>
      </w:pPr>
      <w:r w:rsidRPr="007E4194">
        <w:rPr>
          <w:bCs/>
          <w:spacing w:val="-4"/>
          <w:sz w:val="28"/>
          <w:szCs w:val="28"/>
        </w:rPr>
        <w:t xml:space="preserve">В качестве основных форм самостоятельной работы студентов </w:t>
      </w:r>
      <w:r w:rsidR="00FE36CB">
        <w:rPr>
          <w:bCs/>
          <w:spacing w:val="-4"/>
          <w:sz w:val="28"/>
          <w:szCs w:val="28"/>
        </w:rPr>
        <w:t>р</w:t>
      </w:r>
      <w:r w:rsidRPr="007E4194">
        <w:rPr>
          <w:bCs/>
          <w:spacing w:val="-4"/>
          <w:sz w:val="28"/>
          <w:szCs w:val="28"/>
        </w:rPr>
        <w:t>екомендуются:</w:t>
      </w:r>
      <w:r w:rsidR="0042791E" w:rsidRPr="007E4194">
        <w:rPr>
          <w:bCs/>
          <w:spacing w:val="-4"/>
          <w:sz w:val="28"/>
          <w:szCs w:val="28"/>
        </w:rPr>
        <w:t xml:space="preserve"> </w:t>
      </w:r>
    </w:p>
    <w:p w:rsidR="0042791E" w:rsidRPr="007E4194" w:rsidRDefault="0042791E" w:rsidP="00FE36CB">
      <w:pPr>
        <w:ind w:firstLine="709"/>
        <w:jc w:val="both"/>
        <w:rPr>
          <w:bCs/>
          <w:spacing w:val="-4"/>
          <w:sz w:val="28"/>
          <w:szCs w:val="28"/>
        </w:rPr>
      </w:pPr>
      <w:r w:rsidRPr="007E4194">
        <w:rPr>
          <w:bCs/>
          <w:spacing w:val="-4"/>
          <w:sz w:val="28"/>
          <w:szCs w:val="28"/>
        </w:rPr>
        <w:t>проработка тем (вопросов), вынесенных на самостоятельное изучение;</w:t>
      </w:r>
    </w:p>
    <w:p w:rsidR="0042791E" w:rsidRPr="007E4194" w:rsidRDefault="0042791E" w:rsidP="00FE36CB">
      <w:pPr>
        <w:ind w:firstLine="709"/>
        <w:jc w:val="both"/>
        <w:rPr>
          <w:bCs/>
          <w:spacing w:val="-4"/>
          <w:sz w:val="28"/>
          <w:szCs w:val="28"/>
        </w:rPr>
      </w:pPr>
      <w:r w:rsidRPr="007E4194">
        <w:rPr>
          <w:bCs/>
          <w:spacing w:val="-4"/>
          <w:sz w:val="28"/>
          <w:szCs w:val="28"/>
        </w:rPr>
        <w:t>подготовка сообщений, тематических докладов, рефератов, презентаций, эссе;</w:t>
      </w:r>
    </w:p>
    <w:p w:rsidR="0042791E" w:rsidRPr="007E4194" w:rsidRDefault="0042791E" w:rsidP="00FE36CB">
      <w:pPr>
        <w:ind w:firstLine="709"/>
        <w:jc w:val="both"/>
        <w:rPr>
          <w:bCs/>
          <w:spacing w:val="-4"/>
          <w:sz w:val="28"/>
          <w:szCs w:val="28"/>
        </w:rPr>
      </w:pPr>
      <w:r w:rsidRPr="007E4194">
        <w:rPr>
          <w:bCs/>
          <w:spacing w:val="-4"/>
          <w:sz w:val="28"/>
          <w:szCs w:val="28"/>
        </w:rPr>
        <w:t>конспектирование учебной литературы;</w:t>
      </w:r>
    </w:p>
    <w:p w:rsidR="0042791E" w:rsidRPr="007E4194" w:rsidRDefault="0042791E" w:rsidP="00FE36CB">
      <w:pPr>
        <w:ind w:firstLine="709"/>
        <w:jc w:val="both"/>
        <w:rPr>
          <w:bCs/>
          <w:spacing w:val="-4"/>
          <w:sz w:val="28"/>
          <w:szCs w:val="28"/>
        </w:rPr>
      </w:pPr>
      <w:r w:rsidRPr="007E4194">
        <w:rPr>
          <w:bCs/>
          <w:spacing w:val="-4"/>
          <w:sz w:val="28"/>
          <w:szCs w:val="28"/>
        </w:rPr>
        <w:t>составление обзора научной литературы по заданной теме;</w:t>
      </w:r>
    </w:p>
    <w:p w:rsidR="0042791E" w:rsidRPr="007E4194" w:rsidRDefault="0042791E" w:rsidP="00FE36CB">
      <w:pPr>
        <w:ind w:firstLine="709"/>
        <w:jc w:val="both"/>
        <w:rPr>
          <w:bCs/>
          <w:spacing w:val="-4"/>
          <w:sz w:val="28"/>
          <w:szCs w:val="28"/>
        </w:rPr>
      </w:pPr>
      <w:r w:rsidRPr="007E4194">
        <w:rPr>
          <w:bCs/>
          <w:spacing w:val="-4"/>
          <w:sz w:val="28"/>
          <w:szCs w:val="28"/>
        </w:rPr>
        <w:t>выполнение исследовательских и творческих заданий;</w:t>
      </w:r>
    </w:p>
    <w:p w:rsidR="0042791E" w:rsidRPr="007E4194" w:rsidRDefault="0042791E" w:rsidP="00FE36CB">
      <w:pPr>
        <w:ind w:firstLine="709"/>
        <w:jc w:val="both"/>
        <w:rPr>
          <w:bCs/>
          <w:spacing w:val="-4"/>
          <w:sz w:val="28"/>
          <w:szCs w:val="28"/>
        </w:rPr>
      </w:pPr>
      <w:r w:rsidRPr="007E4194">
        <w:rPr>
          <w:bCs/>
          <w:spacing w:val="-4"/>
          <w:sz w:val="28"/>
          <w:szCs w:val="28"/>
        </w:rPr>
        <w:t>аналитическая обработка текста (аннотирование, реферирование, рецензирование, составление резюме);</w:t>
      </w:r>
    </w:p>
    <w:p w:rsidR="0042791E" w:rsidRPr="007E4194" w:rsidRDefault="0042791E" w:rsidP="00FE36CB">
      <w:pPr>
        <w:ind w:firstLine="709"/>
        <w:jc w:val="both"/>
        <w:rPr>
          <w:bCs/>
          <w:spacing w:val="-4"/>
          <w:sz w:val="28"/>
          <w:szCs w:val="28"/>
        </w:rPr>
      </w:pPr>
      <w:r w:rsidRPr="007E4194">
        <w:rPr>
          <w:bCs/>
          <w:spacing w:val="-4"/>
          <w:sz w:val="28"/>
          <w:szCs w:val="28"/>
        </w:rPr>
        <w:t>подготовка докладов;</w:t>
      </w:r>
    </w:p>
    <w:p w:rsidR="00FF45DC" w:rsidRPr="007E4194" w:rsidRDefault="00FF45DC" w:rsidP="00FE36CB">
      <w:pPr>
        <w:ind w:firstLine="709"/>
        <w:jc w:val="both"/>
        <w:rPr>
          <w:bCs/>
          <w:spacing w:val="-4"/>
          <w:sz w:val="28"/>
          <w:szCs w:val="28"/>
        </w:rPr>
      </w:pPr>
      <w:r w:rsidRPr="007E4194">
        <w:rPr>
          <w:bCs/>
          <w:spacing w:val="-4"/>
          <w:sz w:val="28"/>
          <w:szCs w:val="28"/>
        </w:rPr>
        <w:t>подготовка презентаций.</w:t>
      </w:r>
    </w:p>
    <w:p w:rsidR="00B20655" w:rsidRPr="007E4194" w:rsidRDefault="00B20655" w:rsidP="001E1088">
      <w:pPr>
        <w:jc w:val="both"/>
        <w:rPr>
          <w:spacing w:val="-4"/>
          <w:sz w:val="28"/>
          <w:szCs w:val="28"/>
        </w:rPr>
      </w:pPr>
    </w:p>
    <w:p w:rsidR="00B20655" w:rsidRPr="007E4194" w:rsidRDefault="005F2F2B" w:rsidP="008C43BE">
      <w:pPr>
        <w:jc w:val="center"/>
        <w:rPr>
          <w:b/>
          <w:bCs/>
          <w:spacing w:val="-4"/>
          <w:sz w:val="28"/>
          <w:szCs w:val="28"/>
        </w:rPr>
      </w:pPr>
      <w:r w:rsidRPr="007E4194">
        <w:rPr>
          <w:b/>
          <w:bCs/>
          <w:spacing w:val="-4"/>
          <w:sz w:val="28"/>
          <w:szCs w:val="28"/>
        </w:rPr>
        <w:t xml:space="preserve">Перечень рекомендуемых средств диагностики </w:t>
      </w:r>
    </w:p>
    <w:p w:rsidR="00B20655" w:rsidRPr="007E4194" w:rsidRDefault="00B20655" w:rsidP="001E1088">
      <w:pPr>
        <w:ind w:firstLine="709"/>
        <w:jc w:val="both"/>
        <w:rPr>
          <w:spacing w:val="-4"/>
          <w:sz w:val="28"/>
          <w:szCs w:val="28"/>
        </w:rPr>
      </w:pPr>
      <w:r w:rsidRPr="007E4194">
        <w:rPr>
          <w:spacing w:val="-4"/>
          <w:sz w:val="28"/>
          <w:szCs w:val="28"/>
        </w:rPr>
        <w:t>Для текущего контроля и самоконтроля знаний и умений студентов по</w:t>
      </w:r>
      <w:r w:rsidR="005F2F2B" w:rsidRPr="007E4194">
        <w:rPr>
          <w:spacing w:val="-4"/>
          <w:sz w:val="28"/>
          <w:szCs w:val="28"/>
        </w:rPr>
        <w:t xml:space="preserve"> учебной</w:t>
      </w:r>
      <w:r w:rsidRPr="007E4194">
        <w:rPr>
          <w:spacing w:val="-4"/>
          <w:sz w:val="28"/>
          <w:szCs w:val="28"/>
        </w:rPr>
        <w:t xml:space="preserve"> дисциплине «Введение в богословие» возможно применение следующего диагностического инструментария: </w:t>
      </w:r>
    </w:p>
    <w:p w:rsidR="00B20655" w:rsidRPr="007E4194" w:rsidRDefault="0042791E" w:rsidP="001E1088">
      <w:pPr>
        <w:widowControl/>
        <w:autoSpaceDE/>
        <w:autoSpaceDN/>
        <w:adjustRightInd/>
        <w:ind w:firstLine="709"/>
        <w:jc w:val="both"/>
        <w:rPr>
          <w:spacing w:val="-4"/>
          <w:sz w:val="28"/>
          <w:szCs w:val="28"/>
        </w:rPr>
      </w:pPr>
      <w:r w:rsidRPr="007E4194">
        <w:rPr>
          <w:spacing w:val="-4"/>
          <w:sz w:val="28"/>
          <w:szCs w:val="28"/>
        </w:rPr>
        <w:t>письменный опрос результатов</w:t>
      </w:r>
      <w:r w:rsidR="00B20655" w:rsidRPr="007E4194">
        <w:rPr>
          <w:spacing w:val="-4"/>
          <w:sz w:val="28"/>
          <w:szCs w:val="28"/>
        </w:rPr>
        <w:t xml:space="preserve"> управляемых самостоятельных работ; </w:t>
      </w:r>
    </w:p>
    <w:p w:rsidR="00FF45DC" w:rsidRPr="007E4194" w:rsidRDefault="00B20655" w:rsidP="001E1088">
      <w:pPr>
        <w:widowControl/>
        <w:autoSpaceDE/>
        <w:autoSpaceDN/>
        <w:adjustRightInd/>
        <w:ind w:firstLine="709"/>
        <w:jc w:val="both"/>
        <w:rPr>
          <w:spacing w:val="-4"/>
          <w:sz w:val="28"/>
          <w:szCs w:val="28"/>
        </w:rPr>
      </w:pPr>
      <w:r w:rsidRPr="007E4194">
        <w:rPr>
          <w:spacing w:val="-4"/>
          <w:sz w:val="28"/>
          <w:szCs w:val="28"/>
        </w:rPr>
        <w:t xml:space="preserve">устный опрос на семинарских занятиях; </w:t>
      </w:r>
    </w:p>
    <w:p w:rsidR="00FF45DC" w:rsidRPr="007E4194" w:rsidRDefault="00B20655" w:rsidP="001E1088">
      <w:pPr>
        <w:widowControl/>
        <w:autoSpaceDE/>
        <w:autoSpaceDN/>
        <w:adjustRightInd/>
        <w:ind w:firstLine="709"/>
        <w:jc w:val="both"/>
        <w:rPr>
          <w:spacing w:val="-4"/>
          <w:sz w:val="28"/>
          <w:szCs w:val="28"/>
        </w:rPr>
      </w:pPr>
      <w:r w:rsidRPr="007E4194">
        <w:rPr>
          <w:spacing w:val="-4"/>
          <w:sz w:val="28"/>
          <w:szCs w:val="28"/>
        </w:rPr>
        <w:t xml:space="preserve">индивидуальный опрос на коллоквиумах; </w:t>
      </w:r>
    </w:p>
    <w:p w:rsidR="00FF45DC" w:rsidRPr="007E4194" w:rsidRDefault="00375227" w:rsidP="001E1088">
      <w:pPr>
        <w:widowControl/>
        <w:autoSpaceDE/>
        <w:autoSpaceDN/>
        <w:adjustRightInd/>
        <w:ind w:firstLine="709"/>
        <w:jc w:val="both"/>
        <w:rPr>
          <w:spacing w:val="-4"/>
          <w:sz w:val="28"/>
          <w:szCs w:val="28"/>
        </w:rPr>
      </w:pPr>
      <w:r w:rsidRPr="007E4194">
        <w:rPr>
          <w:spacing w:val="-4"/>
          <w:sz w:val="28"/>
          <w:szCs w:val="28"/>
        </w:rPr>
        <w:t>выполнение индивидуальных заданий;</w:t>
      </w:r>
    </w:p>
    <w:p w:rsidR="00B20655" w:rsidRPr="007E4194" w:rsidRDefault="00B20655" w:rsidP="00975D55">
      <w:pPr>
        <w:widowControl/>
        <w:autoSpaceDE/>
        <w:autoSpaceDN/>
        <w:adjustRightInd/>
        <w:ind w:firstLine="709"/>
        <w:jc w:val="both"/>
        <w:rPr>
          <w:spacing w:val="-4"/>
          <w:sz w:val="28"/>
          <w:szCs w:val="28"/>
        </w:rPr>
      </w:pPr>
      <w:r w:rsidRPr="007E4194">
        <w:rPr>
          <w:spacing w:val="-4"/>
          <w:sz w:val="28"/>
          <w:szCs w:val="28"/>
        </w:rPr>
        <w:t>подготовка рефератов.</w:t>
      </w:r>
    </w:p>
    <w:sectPr w:rsidR="00B20655" w:rsidRPr="007E4194" w:rsidSect="001E1088">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E97" w:rsidRDefault="00537E97" w:rsidP="005F207F">
      <w:r>
        <w:separator/>
      </w:r>
    </w:p>
  </w:endnote>
  <w:endnote w:type="continuationSeparator" w:id="0">
    <w:p w:rsidR="00537E97" w:rsidRDefault="00537E97" w:rsidP="005F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E97" w:rsidRDefault="00537E97" w:rsidP="005F207F">
      <w:r>
        <w:separator/>
      </w:r>
    </w:p>
  </w:footnote>
  <w:footnote w:type="continuationSeparator" w:id="0">
    <w:p w:rsidR="00537E97" w:rsidRDefault="00537E97" w:rsidP="005F2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793252"/>
      <w:docPartObj>
        <w:docPartGallery w:val="Page Numbers (Top of Page)"/>
        <w:docPartUnique/>
      </w:docPartObj>
    </w:sdtPr>
    <w:sdtEndPr>
      <w:rPr>
        <w:sz w:val="28"/>
        <w:szCs w:val="28"/>
      </w:rPr>
    </w:sdtEndPr>
    <w:sdtContent>
      <w:p w:rsidR="001E1088" w:rsidRPr="00C74D18" w:rsidRDefault="001E1088">
        <w:pPr>
          <w:pStyle w:val="a5"/>
          <w:jc w:val="center"/>
          <w:rPr>
            <w:sz w:val="28"/>
            <w:szCs w:val="28"/>
          </w:rPr>
        </w:pPr>
        <w:r w:rsidRPr="00C74D18">
          <w:rPr>
            <w:sz w:val="28"/>
            <w:szCs w:val="28"/>
          </w:rPr>
          <w:fldChar w:fldCharType="begin"/>
        </w:r>
        <w:r w:rsidRPr="00C74D18">
          <w:rPr>
            <w:sz w:val="28"/>
            <w:szCs w:val="28"/>
          </w:rPr>
          <w:instrText>PAGE   \* MERGEFORMAT</w:instrText>
        </w:r>
        <w:r w:rsidRPr="00C74D18">
          <w:rPr>
            <w:sz w:val="28"/>
            <w:szCs w:val="28"/>
          </w:rPr>
          <w:fldChar w:fldCharType="separate"/>
        </w:r>
        <w:r w:rsidR="00DD6F5A">
          <w:rPr>
            <w:noProof/>
            <w:sz w:val="28"/>
            <w:szCs w:val="28"/>
          </w:rPr>
          <w:t>2</w:t>
        </w:r>
        <w:r w:rsidRPr="00C74D18">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6296"/>
    <w:multiLevelType w:val="hybridMultilevel"/>
    <w:tmpl w:val="310A9B70"/>
    <w:lvl w:ilvl="0" w:tplc="75BE705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9C3701"/>
    <w:multiLevelType w:val="hybridMultilevel"/>
    <w:tmpl w:val="D3B8F9C0"/>
    <w:lvl w:ilvl="0" w:tplc="75BE705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1465AC"/>
    <w:multiLevelType w:val="hybridMultilevel"/>
    <w:tmpl w:val="313E7756"/>
    <w:lvl w:ilvl="0" w:tplc="B1964E3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702FF"/>
    <w:multiLevelType w:val="hybridMultilevel"/>
    <w:tmpl w:val="A802E7EA"/>
    <w:lvl w:ilvl="0" w:tplc="75BE705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59607D"/>
    <w:multiLevelType w:val="hybridMultilevel"/>
    <w:tmpl w:val="DE9CC906"/>
    <w:lvl w:ilvl="0" w:tplc="FFFFFFFF">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6D4FDD"/>
    <w:multiLevelType w:val="hybridMultilevel"/>
    <w:tmpl w:val="50CC1E1A"/>
    <w:lvl w:ilvl="0" w:tplc="75BE705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60269"/>
    <w:multiLevelType w:val="hybridMultilevel"/>
    <w:tmpl w:val="35EE6F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0310A6"/>
    <w:multiLevelType w:val="hybridMultilevel"/>
    <w:tmpl w:val="B11E7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CA7E8E"/>
    <w:multiLevelType w:val="hybridMultilevel"/>
    <w:tmpl w:val="9BBCF79E"/>
    <w:lvl w:ilvl="0" w:tplc="1DC0D1E6">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6F2FED"/>
    <w:multiLevelType w:val="hybridMultilevel"/>
    <w:tmpl w:val="4994049A"/>
    <w:lvl w:ilvl="0" w:tplc="D2C0B80E">
      <w:start w:val="1"/>
      <w:numFmt w:val="decimal"/>
      <w:lvlText w:val="%1."/>
      <w:lvlJc w:val="left"/>
      <w:pPr>
        <w:tabs>
          <w:tab w:val="num" w:pos="360"/>
        </w:tabs>
        <w:ind w:left="360" w:hanging="360"/>
      </w:pPr>
      <w:rPr>
        <w:b w:val="0"/>
        <w:sz w:val="28"/>
        <w:szCs w:val="28"/>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
    <w:nsid w:val="549C22B8"/>
    <w:multiLevelType w:val="hybridMultilevel"/>
    <w:tmpl w:val="E9528138"/>
    <w:lvl w:ilvl="0" w:tplc="75BE705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8353EA"/>
    <w:multiLevelType w:val="hybridMultilevel"/>
    <w:tmpl w:val="B11625AA"/>
    <w:lvl w:ilvl="0" w:tplc="75BE705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B05EAF"/>
    <w:multiLevelType w:val="hybridMultilevel"/>
    <w:tmpl w:val="F5462F92"/>
    <w:lvl w:ilvl="0" w:tplc="75BE705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D913201"/>
    <w:multiLevelType w:val="hybridMultilevel"/>
    <w:tmpl w:val="92601358"/>
    <w:lvl w:ilvl="0" w:tplc="65481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068038E"/>
    <w:multiLevelType w:val="hybridMultilevel"/>
    <w:tmpl w:val="72C2F0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423A21"/>
    <w:multiLevelType w:val="hybridMultilevel"/>
    <w:tmpl w:val="E92AACDE"/>
    <w:lvl w:ilvl="0" w:tplc="6FA45A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7"/>
  </w:num>
  <w:num w:numId="4">
    <w:abstractNumId w:val="9"/>
  </w:num>
  <w:num w:numId="5">
    <w:abstractNumId w:val="13"/>
  </w:num>
  <w:num w:numId="6">
    <w:abstractNumId w:val="8"/>
  </w:num>
  <w:num w:numId="7">
    <w:abstractNumId w:val="12"/>
  </w:num>
  <w:num w:numId="8">
    <w:abstractNumId w:val="10"/>
  </w:num>
  <w:num w:numId="9">
    <w:abstractNumId w:val="5"/>
  </w:num>
  <w:num w:numId="10">
    <w:abstractNumId w:val="3"/>
  </w:num>
  <w:num w:numId="11">
    <w:abstractNumId w:val="1"/>
  </w:num>
  <w:num w:numId="12">
    <w:abstractNumId w:val="0"/>
  </w:num>
  <w:num w:numId="13">
    <w:abstractNumId w:val="11"/>
  </w:num>
  <w:num w:numId="14">
    <w:abstractNumId w:val="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615"/>
    <w:rsid w:val="00030FCB"/>
    <w:rsid w:val="00031A0F"/>
    <w:rsid w:val="00040D3E"/>
    <w:rsid w:val="00091B62"/>
    <w:rsid w:val="000921B0"/>
    <w:rsid w:val="00095935"/>
    <w:rsid w:val="000A64F1"/>
    <w:rsid w:val="000A7209"/>
    <w:rsid w:val="000C3884"/>
    <w:rsid w:val="000E3769"/>
    <w:rsid w:val="000F07B6"/>
    <w:rsid w:val="000F495C"/>
    <w:rsid w:val="000F7D1B"/>
    <w:rsid w:val="00104E76"/>
    <w:rsid w:val="001064E6"/>
    <w:rsid w:val="00122FE8"/>
    <w:rsid w:val="00137120"/>
    <w:rsid w:val="00173551"/>
    <w:rsid w:val="00174649"/>
    <w:rsid w:val="001C5BEE"/>
    <w:rsid w:val="001D2718"/>
    <w:rsid w:val="001D27F9"/>
    <w:rsid w:val="001E1088"/>
    <w:rsid w:val="001E68DC"/>
    <w:rsid w:val="00207FFE"/>
    <w:rsid w:val="002162D3"/>
    <w:rsid w:val="00217972"/>
    <w:rsid w:val="00220CB8"/>
    <w:rsid w:val="00222A97"/>
    <w:rsid w:val="0022345A"/>
    <w:rsid w:val="002311FD"/>
    <w:rsid w:val="00244444"/>
    <w:rsid w:val="002476AE"/>
    <w:rsid w:val="00252724"/>
    <w:rsid w:val="00273A3B"/>
    <w:rsid w:val="00280D4E"/>
    <w:rsid w:val="002908F8"/>
    <w:rsid w:val="00292AC9"/>
    <w:rsid w:val="002931BE"/>
    <w:rsid w:val="00297065"/>
    <w:rsid w:val="002A0912"/>
    <w:rsid w:val="002A1648"/>
    <w:rsid w:val="002A3083"/>
    <w:rsid w:val="002C2560"/>
    <w:rsid w:val="002E2537"/>
    <w:rsid w:val="002F6E71"/>
    <w:rsid w:val="00316010"/>
    <w:rsid w:val="00321E4D"/>
    <w:rsid w:val="00330216"/>
    <w:rsid w:val="00337A69"/>
    <w:rsid w:val="003450A3"/>
    <w:rsid w:val="00355131"/>
    <w:rsid w:val="0036112B"/>
    <w:rsid w:val="00375227"/>
    <w:rsid w:val="003761B3"/>
    <w:rsid w:val="00377FF1"/>
    <w:rsid w:val="00380DC1"/>
    <w:rsid w:val="00383E1A"/>
    <w:rsid w:val="0038596C"/>
    <w:rsid w:val="00386244"/>
    <w:rsid w:val="00391974"/>
    <w:rsid w:val="00395F38"/>
    <w:rsid w:val="003972C0"/>
    <w:rsid w:val="003B45C8"/>
    <w:rsid w:val="003D1253"/>
    <w:rsid w:val="003D6399"/>
    <w:rsid w:val="003F523F"/>
    <w:rsid w:val="003F52E7"/>
    <w:rsid w:val="004053A4"/>
    <w:rsid w:val="0042791E"/>
    <w:rsid w:val="00440587"/>
    <w:rsid w:val="00446F57"/>
    <w:rsid w:val="004608CE"/>
    <w:rsid w:val="00487DC4"/>
    <w:rsid w:val="004A6E0E"/>
    <w:rsid w:val="004B1625"/>
    <w:rsid w:val="004C6CD5"/>
    <w:rsid w:val="004C7E23"/>
    <w:rsid w:val="004E1BB4"/>
    <w:rsid w:val="004E30C9"/>
    <w:rsid w:val="004F5997"/>
    <w:rsid w:val="00511C5E"/>
    <w:rsid w:val="0052788F"/>
    <w:rsid w:val="00536288"/>
    <w:rsid w:val="00537E97"/>
    <w:rsid w:val="005504B0"/>
    <w:rsid w:val="005711D6"/>
    <w:rsid w:val="00571C02"/>
    <w:rsid w:val="00580B73"/>
    <w:rsid w:val="005A34CF"/>
    <w:rsid w:val="005E3D8C"/>
    <w:rsid w:val="005F207F"/>
    <w:rsid w:val="005F2F2B"/>
    <w:rsid w:val="005F3A9C"/>
    <w:rsid w:val="00603C25"/>
    <w:rsid w:val="006060BB"/>
    <w:rsid w:val="00611138"/>
    <w:rsid w:val="0064600C"/>
    <w:rsid w:val="006477ED"/>
    <w:rsid w:val="0065498D"/>
    <w:rsid w:val="006639D7"/>
    <w:rsid w:val="00672AC8"/>
    <w:rsid w:val="0067743C"/>
    <w:rsid w:val="00692363"/>
    <w:rsid w:val="0069436A"/>
    <w:rsid w:val="006C364F"/>
    <w:rsid w:val="006E028D"/>
    <w:rsid w:val="006E3105"/>
    <w:rsid w:val="0070151B"/>
    <w:rsid w:val="00702EC3"/>
    <w:rsid w:val="00717383"/>
    <w:rsid w:val="00720F99"/>
    <w:rsid w:val="007253F1"/>
    <w:rsid w:val="00736E63"/>
    <w:rsid w:val="00743B8F"/>
    <w:rsid w:val="00756013"/>
    <w:rsid w:val="00761345"/>
    <w:rsid w:val="00761ADE"/>
    <w:rsid w:val="007648F8"/>
    <w:rsid w:val="00775544"/>
    <w:rsid w:val="00775DA1"/>
    <w:rsid w:val="00793904"/>
    <w:rsid w:val="007A20AA"/>
    <w:rsid w:val="007A26C5"/>
    <w:rsid w:val="007B2CB8"/>
    <w:rsid w:val="007D0A99"/>
    <w:rsid w:val="007D1B32"/>
    <w:rsid w:val="007E1D7D"/>
    <w:rsid w:val="007E4194"/>
    <w:rsid w:val="00801BB3"/>
    <w:rsid w:val="00804A46"/>
    <w:rsid w:val="00807DE4"/>
    <w:rsid w:val="0082005F"/>
    <w:rsid w:val="00841049"/>
    <w:rsid w:val="008576CE"/>
    <w:rsid w:val="008644A6"/>
    <w:rsid w:val="00867995"/>
    <w:rsid w:val="00883C66"/>
    <w:rsid w:val="008A26C9"/>
    <w:rsid w:val="008A3197"/>
    <w:rsid w:val="008B5375"/>
    <w:rsid w:val="008C43BE"/>
    <w:rsid w:val="008C636F"/>
    <w:rsid w:val="008C67AD"/>
    <w:rsid w:val="008F1817"/>
    <w:rsid w:val="008F37BF"/>
    <w:rsid w:val="0090535A"/>
    <w:rsid w:val="00917498"/>
    <w:rsid w:val="00927A27"/>
    <w:rsid w:val="009332F2"/>
    <w:rsid w:val="0094250E"/>
    <w:rsid w:val="00972146"/>
    <w:rsid w:val="00975D55"/>
    <w:rsid w:val="009C315C"/>
    <w:rsid w:val="009F1D7C"/>
    <w:rsid w:val="009F3B6C"/>
    <w:rsid w:val="00A1004B"/>
    <w:rsid w:val="00A43597"/>
    <w:rsid w:val="00A5749E"/>
    <w:rsid w:val="00A63095"/>
    <w:rsid w:val="00A66D31"/>
    <w:rsid w:val="00A7324A"/>
    <w:rsid w:val="00A83610"/>
    <w:rsid w:val="00A85477"/>
    <w:rsid w:val="00A860DA"/>
    <w:rsid w:val="00A9306F"/>
    <w:rsid w:val="00A94168"/>
    <w:rsid w:val="00AB527C"/>
    <w:rsid w:val="00AC1634"/>
    <w:rsid w:val="00AC68CA"/>
    <w:rsid w:val="00AD634C"/>
    <w:rsid w:val="00AE08A9"/>
    <w:rsid w:val="00B01CEA"/>
    <w:rsid w:val="00B20655"/>
    <w:rsid w:val="00B22B90"/>
    <w:rsid w:val="00B26C61"/>
    <w:rsid w:val="00B4523A"/>
    <w:rsid w:val="00B46F07"/>
    <w:rsid w:val="00B5247A"/>
    <w:rsid w:val="00B6564D"/>
    <w:rsid w:val="00B65780"/>
    <w:rsid w:val="00B6697E"/>
    <w:rsid w:val="00B74BAD"/>
    <w:rsid w:val="00B75186"/>
    <w:rsid w:val="00B774E3"/>
    <w:rsid w:val="00B9126B"/>
    <w:rsid w:val="00B97615"/>
    <w:rsid w:val="00BA0E9A"/>
    <w:rsid w:val="00BC238A"/>
    <w:rsid w:val="00BD2FA8"/>
    <w:rsid w:val="00BF1FB5"/>
    <w:rsid w:val="00BF354D"/>
    <w:rsid w:val="00C104DB"/>
    <w:rsid w:val="00C21250"/>
    <w:rsid w:val="00C216B9"/>
    <w:rsid w:val="00C23C32"/>
    <w:rsid w:val="00C26042"/>
    <w:rsid w:val="00C330DA"/>
    <w:rsid w:val="00C33654"/>
    <w:rsid w:val="00C35E41"/>
    <w:rsid w:val="00C37C94"/>
    <w:rsid w:val="00C537EA"/>
    <w:rsid w:val="00C70BC4"/>
    <w:rsid w:val="00C711D0"/>
    <w:rsid w:val="00C74D18"/>
    <w:rsid w:val="00CB585C"/>
    <w:rsid w:val="00CD056A"/>
    <w:rsid w:val="00CD1046"/>
    <w:rsid w:val="00CE2AB3"/>
    <w:rsid w:val="00D2145A"/>
    <w:rsid w:val="00D21BD0"/>
    <w:rsid w:val="00D426E3"/>
    <w:rsid w:val="00D55886"/>
    <w:rsid w:val="00D63166"/>
    <w:rsid w:val="00D775A6"/>
    <w:rsid w:val="00D8252D"/>
    <w:rsid w:val="00D9383E"/>
    <w:rsid w:val="00DB46A8"/>
    <w:rsid w:val="00DC048D"/>
    <w:rsid w:val="00DC3ECF"/>
    <w:rsid w:val="00DC60BB"/>
    <w:rsid w:val="00DC7258"/>
    <w:rsid w:val="00DD62D1"/>
    <w:rsid w:val="00DD6F5A"/>
    <w:rsid w:val="00DF558F"/>
    <w:rsid w:val="00E01DF7"/>
    <w:rsid w:val="00E2340E"/>
    <w:rsid w:val="00E31987"/>
    <w:rsid w:val="00E3239D"/>
    <w:rsid w:val="00E35131"/>
    <w:rsid w:val="00E56544"/>
    <w:rsid w:val="00E73848"/>
    <w:rsid w:val="00E74C9B"/>
    <w:rsid w:val="00EB169C"/>
    <w:rsid w:val="00EB3D76"/>
    <w:rsid w:val="00EC46C5"/>
    <w:rsid w:val="00EC4A68"/>
    <w:rsid w:val="00ED1C63"/>
    <w:rsid w:val="00ED505D"/>
    <w:rsid w:val="00ED6687"/>
    <w:rsid w:val="00ED7854"/>
    <w:rsid w:val="00EF1410"/>
    <w:rsid w:val="00EF5BE5"/>
    <w:rsid w:val="00F04B04"/>
    <w:rsid w:val="00F15723"/>
    <w:rsid w:val="00F21CC1"/>
    <w:rsid w:val="00F23B27"/>
    <w:rsid w:val="00F334EC"/>
    <w:rsid w:val="00F369FC"/>
    <w:rsid w:val="00F45DE5"/>
    <w:rsid w:val="00F52341"/>
    <w:rsid w:val="00F56F01"/>
    <w:rsid w:val="00F6114E"/>
    <w:rsid w:val="00F721AF"/>
    <w:rsid w:val="00F76745"/>
    <w:rsid w:val="00F9051B"/>
    <w:rsid w:val="00FB354E"/>
    <w:rsid w:val="00FB64EB"/>
    <w:rsid w:val="00FC1A76"/>
    <w:rsid w:val="00FD717F"/>
    <w:rsid w:val="00FE36CB"/>
    <w:rsid w:val="00FF45DC"/>
    <w:rsid w:val="00FF49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837796-2A05-42DD-9274-3ADA18D4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6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D634C"/>
    <w:pPr>
      <w:keepNext/>
      <w:widowControl/>
      <w:overflowPunct w:val="0"/>
      <w:jc w:val="center"/>
      <w:textAlignment w:val="baseline"/>
      <w:outlineLvl w:val="0"/>
    </w:pPr>
    <w:rPr>
      <w:b/>
      <w:bCs/>
      <w:sz w:val="28"/>
    </w:rPr>
  </w:style>
  <w:style w:type="paragraph" w:styleId="2">
    <w:name w:val="heading 2"/>
    <w:basedOn w:val="a"/>
    <w:next w:val="a"/>
    <w:link w:val="20"/>
    <w:uiPriority w:val="9"/>
    <w:semiHidden/>
    <w:unhideWhenUsed/>
    <w:qFormat/>
    <w:rsid w:val="00B656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2341"/>
    <w:pPr>
      <w:widowControl/>
      <w:autoSpaceDE/>
      <w:autoSpaceDN/>
      <w:adjustRightInd/>
      <w:jc w:val="center"/>
    </w:pPr>
    <w:rPr>
      <w:rFonts w:ascii="Arial" w:hAnsi="Arial"/>
      <w:b/>
      <w:color w:val="000000"/>
      <w:sz w:val="22"/>
    </w:rPr>
  </w:style>
  <w:style w:type="character" w:customStyle="1" w:styleId="a4">
    <w:name w:val="Название Знак"/>
    <w:basedOn w:val="a0"/>
    <w:link w:val="a3"/>
    <w:rsid w:val="00F52341"/>
    <w:rPr>
      <w:rFonts w:ascii="Arial" w:eastAsia="Times New Roman" w:hAnsi="Arial" w:cs="Times New Roman"/>
      <w:b/>
      <w:color w:val="000000"/>
      <w:szCs w:val="20"/>
      <w:lang w:eastAsia="ru-RU"/>
    </w:rPr>
  </w:style>
  <w:style w:type="paragraph" w:styleId="a5">
    <w:name w:val="header"/>
    <w:basedOn w:val="a"/>
    <w:link w:val="a6"/>
    <w:uiPriority w:val="99"/>
    <w:unhideWhenUsed/>
    <w:rsid w:val="005F207F"/>
    <w:pPr>
      <w:tabs>
        <w:tab w:val="center" w:pos="4677"/>
        <w:tab w:val="right" w:pos="9355"/>
      </w:tabs>
    </w:pPr>
  </w:style>
  <w:style w:type="character" w:customStyle="1" w:styleId="a6">
    <w:name w:val="Верхний колонтитул Знак"/>
    <w:basedOn w:val="a0"/>
    <w:link w:val="a5"/>
    <w:uiPriority w:val="99"/>
    <w:rsid w:val="005F207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F207F"/>
    <w:pPr>
      <w:tabs>
        <w:tab w:val="center" w:pos="4677"/>
        <w:tab w:val="right" w:pos="9355"/>
      </w:tabs>
    </w:pPr>
  </w:style>
  <w:style w:type="character" w:customStyle="1" w:styleId="a8">
    <w:name w:val="Нижний колонтитул Знак"/>
    <w:basedOn w:val="a0"/>
    <w:link w:val="a7"/>
    <w:uiPriority w:val="99"/>
    <w:rsid w:val="005F207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D634C"/>
    <w:rPr>
      <w:rFonts w:ascii="Times New Roman" w:eastAsia="Times New Roman" w:hAnsi="Times New Roman" w:cs="Times New Roman"/>
      <w:b/>
      <w:bCs/>
      <w:sz w:val="28"/>
      <w:szCs w:val="20"/>
      <w:lang w:eastAsia="ru-RU"/>
    </w:rPr>
  </w:style>
  <w:style w:type="paragraph" w:styleId="21">
    <w:name w:val="Body Text 2"/>
    <w:basedOn w:val="a"/>
    <w:link w:val="22"/>
    <w:rsid w:val="00B20655"/>
    <w:pPr>
      <w:widowControl/>
      <w:overflowPunct w:val="0"/>
      <w:spacing w:after="120" w:line="480" w:lineRule="auto"/>
      <w:textAlignment w:val="baseline"/>
    </w:pPr>
  </w:style>
  <w:style w:type="character" w:customStyle="1" w:styleId="22">
    <w:name w:val="Основной текст 2 Знак"/>
    <w:basedOn w:val="a0"/>
    <w:link w:val="21"/>
    <w:rsid w:val="00B20655"/>
    <w:rPr>
      <w:rFonts w:ascii="Times New Roman" w:eastAsia="Times New Roman" w:hAnsi="Times New Roman" w:cs="Times New Roman"/>
      <w:sz w:val="20"/>
      <w:szCs w:val="20"/>
      <w:lang w:eastAsia="ru-RU"/>
    </w:rPr>
  </w:style>
  <w:style w:type="paragraph" w:styleId="a9">
    <w:name w:val="List Paragraph"/>
    <w:basedOn w:val="a"/>
    <w:uiPriority w:val="34"/>
    <w:qFormat/>
    <w:rsid w:val="00273A3B"/>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273A3B"/>
  </w:style>
  <w:style w:type="character" w:customStyle="1" w:styleId="20">
    <w:name w:val="Заголовок 2 Знак"/>
    <w:basedOn w:val="a0"/>
    <w:link w:val="2"/>
    <w:uiPriority w:val="9"/>
    <w:semiHidden/>
    <w:rsid w:val="00B6564D"/>
    <w:rPr>
      <w:rFonts w:asciiTheme="majorHAnsi" w:eastAsiaTheme="majorEastAsia" w:hAnsiTheme="majorHAnsi" w:cstheme="majorBidi"/>
      <w:b/>
      <w:bCs/>
      <w:color w:val="4F81BD" w:themeColor="accent1"/>
      <w:sz w:val="26"/>
      <w:szCs w:val="26"/>
      <w:lang w:eastAsia="ru-RU"/>
    </w:rPr>
  </w:style>
  <w:style w:type="paragraph" w:styleId="aa">
    <w:name w:val="Body Text"/>
    <w:basedOn w:val="a"/>
    <w:link w:val="ab"/>
    <w:uiPriority w:val="99"/>
    <w:semiHidden/>
    <w:unhideWhenUsed/>
    <w:rsid w:val="00B6564D"/>
    <w:pPr>
      <w:spacing w:after="120"/>
    </w:pPr>
  </w:style>
  <w:style w:type="character" w:customStyle="1" w:styleId="ab">
    <w:name w:val="Основной текст Знак"/>
    <w:basedOn w:val="a0"/>
    <w:link w:val="aa"/>
    <w:uiPriority w:val="99"/>
    <w:semiHidden/>
    <w:rsid w:val="00B6564D"/>
    <w:rPr>
      <w:rFonts w:ascii="Times New Roman" w:eastAsia="Times New Roman" w:hAnsi="Times New Roman" w:cs="Times New Roman"/>
      <w:sz w:val="20"/>
      <w:szCs w:val="20"/>
      <w:lang w:eastAsia="ru-RU"/>
    </w:rPr>
  </w:style>
  <w:style w:type="paragraph" w:styleId="23">
    <w:name w:val="Body Text Indent 2"/>
    <w:basedOn w:val="a"/>
    <w:link w:val="24"/>
    <w:uiPriority w:val="99"/>
    <w:unhideWhenUsed/>
    <w:rsid w:val="0082005F"/>
    <w:pPr>
      <w:spacing w:after="120" w:line="480" w:lineRule="auto"/>
      <w:ind w:left="283"/>
    </w:pPr>
  </w:style>
  <w:style w:type="character" w:customStyle="1" w:styleId="24">
    <w:name w:val="Основной текст с отступом 2 Знак"/>
    <w:basedOn w:val="a0"/>
    <w:link w:val="23"/>
    <w:uiPriority w:val="99"/>
    <w:rsid w:val="0082005F"/>
    <w:rPr>
      <w:rFonts w:ascii="Times New Roman" w:eastAsia="Times New Roman" w:hAnsi="Times New Roman" w:cs="Times New Roman"/>
      <w:sz w:val="20"/>
      <w:szCs w:val="20"/>
      <w:lang w:eastAsia="ru-RU"/>
    </w:rPr>
  </w:style>
  <w:style w:type="table" w:styleId="ac">
    <w:name w:val="Table Grid"/>
    <w:basedOn w:val="a1"/>
    <w:uiPriority w:val="59"/>
    <w:rsid w:val="00C23C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662C-EF04-441A-BA9F-FA925C2E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12</Pages>
  <Words>3601</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Михайлова Инна Николаевна</cp:lastModifiedBy>
  <cp:revision>21</cp:revision>
  <cp:lastPrinted>2022-03-11T08:20:00Z</cp:lastPrinted>
  <dcterms:created xsi:type="dcterms:W3CDTF">2021-07-05T07:52:00Z</dcterms:created>
  <dcterms:modified xsi:type="dcterms:W3CDTF">2022-03-31T14:00:00Z</dcterms:modified>
</cp:coreProperties>
</file>