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t>МИНИСТЕРСТВО ОБРАЗОВАНИЯ РЕСПУБЛИКИ БЕЛАРУСЬ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340197" w:rsidRDefault="00340197" w:rsidP="00440729">
      <w:pPr>
        <w:spacing w:after="0" w:line="240" w:lineRule="auto"/>
        <w:ind w:left="4253"/>
        <w:rPr>
          <w:rFonts w:ascii="Times New Roman" w:eastAsia="Calibri" w:hAnsi="Times New Roman"/>
          <w:b/>
          <w:sz w:val="28"/>
          <w:szCs w:val="28"/>
          <w:lang w:val="be-BY"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УТВЕРЖД</w:t>
      </w:r>
      <w:r w:rsidR="006249A3">
        <w:rPr>
          <w:rFonts w:ascii="Times New Roman" w:eastAsia="Calibri" w:hAnsi="Times New Roman"/>
          <w:b/>
          <w:sz w:val="28"/>
          <w:szCs w:val="28"/>
          <w:lang w:val="be-BY" w:eastAsia="en-US"/>
        </w:rPr>
        <w:t>ЕНО</w:t>
      </w:r>
    </w:p>
    <w:p w:rsidR="00247E35" w:rsidRPr="00440729" w:rsidRDefault="006249A3" w:rsidP="00440729">
      <w:pPr>
        <w:spacing w:after="0" w:line="240" w:lineRule="auto"/>
        <w:ind w:left="4253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Первым заместителем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Министра образования Республики Беларусь</w:t>
      </w:r>
    </w:p>
    <w:p w:rsidR="00247E35" w:rsidRPr="00440729" w:rsidRDefault="006249A3" w:rsidP="00440729">
      <w:pPr>
        <w:spacing w:after="0" w:line="240" w:lineRule="auto"/>
        <w:ind w:left="4253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И.А.Старовойтовой</w:t>
      </w:r>
      <w:proofErr w:type="spellEnd"/>
    </w:p>
    <w:p w:rsidR="00247E35" w:rsidRPr="007A41C0" w:rsidRDefault="006249A3" w:rsidP="00440729">
      <w:pPr>
        <w:spacing w:after="0" w:line="240" w:lineRule="auto"/>
        <w:ind w:left="4253"/>
        <w:rPr>
          <w:rFonts w:ascii="Times New Roman" w:eastAsia="Calibri" w:hAnsi="Times New Roman"/>
          <w:b/>
          <w:sz w:val="28"/>
          <w:szCs w:val="28"/>
          <w:lang w:val="be-BY" w:eastAsia="en-US"/>
        </w:rPr>
      </w:pPr>
      <w:r w:rsidRPr="007A41C0">
        <w:rPr>
          <w:rFonts w:ascii="Times New Roman" w:eastAsia="Calibri" w:hAnsi="Times New Roman"/>
          <w:b/>
          <w:sz w:val="28"/>
          <w:szCs w:val="28"/>
          <w:lang w:val="be-BY" w:eastAsia="en-US"/>
        </w:rPr>
        <w:t>19</w:t>
      </w:r>
      <w:r w:rsidR="007A41C0" w:rsidRPr="007A41C0">
        <w:rPr>
          <w:rFonts w:ascii="Times New Roman" w:eastAsia="Calibri" w:hAnsi="Times New Roman"/>
          <w:b/>
          <w:sz w:val="28"/>
          <w:szCs w:val="28"/>
          <w:lang w:val="be-BY" w:eastAsia="en-US"/>
        </w:rPr>
        <w:t>.</w:t>
      </w:r>
      <w:r w:rsidRPr="007A41C0">
        <w:rPr>
          <w:rFonts w:ascii="Times New Roman" w:eastAsia="Calibri" w:hAnsi="Times New Roman"/>
          <w:b/>
          <w:sz w:val="28"/>
          <w:szCs w:val="28"/>
          <w:lang w:val="be-BY" w:eastAsia="en-US"/>
        </w:rPr>
        <w:t>04.</w:t>
      </w:r>
      <w:r w:rsidR="007A41C0" w:rsidRPr="007A41C0">
        <w:rPr>
          <w:rFonts w:ascii="Times New Roman" w:eastAsia="Calibri" w:hAnsi="Times New Roman"/>
          <w:b/>
          <w:sz w:val="28"/>
          <w:szCs w:val="28"/>
          <w:lang w:val="be-BY" w:eastAsia="en-US"/>
        </w:rPr>
        <w:t>2022</w:t>
      </w:r>
    </w:p>
    <w:p w:rsidR="00247E35" w:rsidRPr="007A41C0" w:rsidRDefault="00247E35" w:rsidP="00440729">
      <w:pPr>
        <w:spacing w:after="0" w:line="240" w:lineRule="auto"/>
        <w:ind w:left="4253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Регистрационный № </w:t>
      </w:r>
      <w:bookmarkStart w:id="0" w:name="_GoBack"/>
      <w:r w:rsidR="007A41C0" w:rsidRPr="007A41C0">
        <w:rPr>
          <w:rFonts w:ascii="Times New Roman" w:eastAsia="Calibri" w:hAnsi="Times New Roman"/>
          <w:b/>
          <w:sz w:val="28"/>
          <w:szCs w:val="28"/>
          <w:lang w:eastAsia="en-US"/>
        </w:rPr>
        <w:t>ТД-А.682/тип.</w:t>
      </w:r>
    </w:p>
    <w:bookmarkEnd w:id="0"/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ИСТОРИЯ РОССИИ И УКРАИНЫ 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t>(XVI</w:t>
      </w:r>
      <w:r w:rsidRPr="00440729">
        <w:rPr>
          <w:rFonts w:ascii="Times New Roman" w:eastAsia="Calibri" w:hAnsi="Times New Roman"/>
          <w:b/>
          <w:sz w:val="28"/>
          <w:szCs w:val="28"/>
          <w:lang w:val="en-US" w:eastAsia="en-US"/>
        </w:rPr>
        <w:t>I</w:t>
      </w: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440729">
        <w:rPr>
          <w:rFonts w:ascii="Times New Roman" w:hAnsi="Times New Roman"/>
          <w:b/>
          <w:sz w:val="28"/>
          <w:szCs w:val="28"/>
          <w:lang w:val="be-BY"/>
        </w:rPr>
        <w:t xml:space="preserve">– </w:t>
      </w:r>
      <w:r w:rsidR="00A36825" w:rsidRPr="00440729">
        <w:rPr>
          <w:rFonts w:ascii="Times New Roman" w:hAnsi="Times New Roman"/>
          <w:b/>
          <w:sz w:val="28"/>
          <w:szCs w:val="28"/>
          <w:lang w:val="be-BY"/>
        </w:rPr>
        <w:t>СЕРЕДИНА</w:t>
      </w:r>
      <w:r w:rsidRPr="00440729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440729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440729">
        <w:rPr>
          <w:rFonts w:ascii="Times New Roman" w:hAnsi="Times New Roman"/>
          <w:b/>
          <w:sz w:val="28"/>
          <w:szCs w:val="28"/>
        </w:rPr>
        <w:t xml:space="preserve"> ВВ.)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Типовая учебная программа </w:t>
      </w:r>
      <w:r w:rsidR="00DE2307" w:rsidRPr="00440729">
        <w:rPr>
          <w:rFonts w:ascii="Times New Roman" w:eastAsia="Calibri" w:hAnsi="Times New Roman"/>
          <w:b/>
          <w:sz w:val="28"/>
          <w:szCs w:val="28"/>
          <w:lang w:eastAsia="en-US"/>
        </w:rPr>
        <w:t>по учебной дисциплине</w:t>
      </w:r>
      <w:r w:rsidR="00DE2307" w:rsidRPr="00440729">
        <w:rPr>
          <w:rFonts w:ascii="Times New Roman" w:eastAsia="Calibri" w:hAnsi="Times New Roman"/>
          <w:b/>
          <w:sz w:val="28"/>
          <w:szCs w:val="28"/>
          <w:lang w:eastAsia="en-US"/>
        </w:rPr>
        <w:br/>
        <w:t>для специальностей: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1-02 01 01 История и обществоведческие дисциплины</w:t>
      </w:r>
    </w:p>
    <w:p w:rsidR="00247E35" w:rsidRPr="00440729" w:rsidRDefault="00DE2307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1-02 01 02 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История и мировая художественная культура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1-02 01 03 История и экскурсионно-краеведческая работа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247E35" w:rsidRPr="00440729" w:rsidTr="00AC46ED">
        <w:tc>
          <w:tcPr>
            <w:tcW w:w="2576" w:type="pct"/>
            <w:shd w:val="clear" w:color="auto" w:fill="auto"/>
          </w:tcPr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440729">
              <w:rPr>
                <w:rFonts w:ascii="Times New Roman" w:eastAsia="Calibri" w:hAnsi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образованию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А.И.Жук</w:t>
            </w:r>
            <w:proofErr w:type="spellEnd"/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общего среднего, дошкольного 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специального образования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М.С.Киндиренко</w:t>
            </w:r>
            <w:proofErr w:type="spellEnd"/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  <w:proofErr w:type="spellStart"/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С.А.Касперович</w:t>
            </w:r>
            <w:proofErr w:type="spellEnd"/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  <w:proofErr w:type="spellStart"/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И.В.Титович</w:t>
            </w:r>
            <w:proofErr w:type="spellEnd"/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Эксперт-</w:t>
            </w:r>
            <w:proofErr w:type="spellStart"/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нормоконтролер</w:t>
            </w:r>
            <w:proofErr w:type="spellEnd"/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   _______________</w:t>
            </w:r>
          </w:p>
          <w:p w:rsidR="00247E35" w:rsidRPr="00440729" w:rsidRDefault="00247E35" w:rsidP="004407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440729" w:rsidRDefault="00247E35" w:rsidP="0044072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Минск 202</w:t>
      </w:r>
      <w:r w:rsidR="006626C2" w:rsidRPr="00440729">
        <w:rPr>
          <w:rFonts w:ascii="Times New Roman" w:eastAsia="Calibri" w:hAnsi="Times New Roman"/>
          <w:sz w:val="28"/>
          <w:szCs w:val="28"/>
          <w:lang w:eastAsia="en-US"/>
        </w:rPr>
        <w:t>2</w:t>
      </w:r>
    </w:p>
    <w:p w:rsidR="00247E35" w:rsidRPr="00440729" w:rsidRDefault="00247E35" w:rsidP="00440729">
      <w:pPr>
        <w:spacing w:after="0" w:line="240" w:lineRule="auto"/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lastRenderedPageBreak/>
        <w:t>СОСТАВИТЕЛЬ</w:t>
      </w:r>
      <w:r w:rsidR="006626C2" w:rsidRPr="00440729">
        <w:rPr>
          <w:rFonts w:ascii="Times New Roman" w:eastAsia="Times New Roman" w:hAnsi="Times New Roman"/>
          <w:b/>
          <w:spacing w:val="-12"/>
          <w:sz w:val="28"/>
          <w:szCs w:val="28"/>
          <w:lang w:eastAsia="ru-RU"/>
        </w:rPr>
        <w:t>:</w:t>
      </w:r>
    </w:p>
    <w:p w:rsidR="00247E35" w:rsidRPr="00440729" w:rsidRDefault="00A36825" w:rsidP="0044072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С.А.Толмач</w:t>
      </w:r>
      <w:r w:rsidR="006626C2" w:rsidRPr="0044072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ва, заведующий кафедрой истории Беларуси и славянских народов </w:t>
      </w:r>
      <w:r w:rsidR="00A61F78"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исторического факультета 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 Танка»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, кандидат исторических наук, доцент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E35" w:rsidRPr="00440729" w:rsidRDefault="00247E35" w:rsidP="00440729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РЕЦЕНЗЕНТЫ:</w:t>
      </w:r>
    </w:p>
    <w:p w:rsidR="00247E35" w:rsidRPr="00440729" w:rsidRDefault="00247E35" w:rsidP="00440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Кафедра истории России исторического факультета Белорусского государственн</w:t>
      </w:r>
      <w:r w:rsidR="00250BF2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ого</w:t>
      </w:r>
      <w:r w:rsidR="00695875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университета (протокол № 13от </w:t>
      </w:r>
      <w:r w:rsidR="006626C2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0</w:t>
      </w:r>
      <w:r w:rsidR="00250BF2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6</w:t>
      </w:r>
      <w:r w:rsidR="006626C2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.05.</w:t>
      </w:r>
      <w:r w:rsidR="00250BF2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2021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); </w:t>
      </w:r>
    </w:p>
    <w:p w:rsidR="00247E35" w:rsidRPr="00440729" w:rsidRDefault="00247E35" w:rsidP="00440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pacing w:val="-4"/>
          <w:sz w:val="28"/>
          <w:szCs w:val="28"/>
          <w:lang w:eastAsia="ru-RU"/>
        </w:rPr>
      </w:pPr>
    </w:p>
    <w:p w:rsidR="00247E35" w:rsidRPr="00440729" w:rsidRDefault="006626C2" w:rsidP="00440729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pacing w:val="-4"/>
          <w:sz w:val="28"/>
          <w:szCs w:val="28"/>
          <w:lang w:eastAsia="ru-RU"/>
        </w:rPr>
      </w:pPr>
      <w:proofErr w:type="spellStart"/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С.Л.</w:t>
      </w:r>
      <w:r w:rsidR="00247E35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Луговцова</w:t>
      </w:r>
      <w:proofErr w:type="spellEnd"/>
      <w:r w:rsidR="00247E35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</w:t>
      </w:r>
      <w:r w:rsidR="00247E35" w:rsidRPr="00440729">
        <w:rPr>
          <w:rFonts w:ascii="Times New Roman" w:eastAsia="Times New Roman" w:hAnsi="Times New Roman"/>
          <w:color w:val="FF0000"/>
          <w:spacing w:val="-4"/>
          <w:sz w:val="28"/>
          <w:szCs w:val="28"/>
          <w:lang w:eastAsia="ru-RU"/>
        </w:rPr>
        <w:t xml:space="preserve"> 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проректор по учебной работе </w:t>
      </w:r>
      <w:r w:rsidR="009B6B99" w:rsidRPr="00440729">
        <w:rPr>
          <w:rFonts w:ascii="Times New Roman" w:eastAsia="Calibri" w:hAnsi="Times New Roman"/>
          <w:sz w:val="28"/>
          <w:szCs w:val="28"/>
          <w:lang w:eastAsia="en-US"/>
        </w:rPr>
        <w:t>государственного учреждения образования «</w:t>
      </w:r>
      <w:r w:rsidR="00247E35" w:rsidRPr="00440729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Республиканск</w:t>
      </w:r>
      <w:r w:rsidR="009B6B99" w:rsidRPr="00440729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ий</w:t>
      </w:r>
      <w:r w:rsidR="00247E35" w:rsidRPr="00440729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институт повышения квалификации </w:t>
      </w:r>
      <w:r w:rsidR="009B6B99" w:rsidRPr="00440729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и переподготовки работников </w:t>
      </w:r>
      <w:r w:rsidR="00247E35" w:rsidRPr="00440729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Министерства труда и социальной защиты Республики Беларусь</w:t>
      </w:r>
      <w:r w:rsidR="009B6B99" w:rsidRPr="00440729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»</w:t>
      </w:r>
      <w:r w:rsidR="00247E35" w:rsidRPr="00440729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, 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кандидат исторических наук, доцент</w:t>
      </w:r>
    </w:p>
    <w:p w:rsidR="00247E35" w:rsidRPr="00440729" w:rsidRDefault="00247E35" w:rsidP="00440729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E35" w:rsidRPr="00440729" w:rsidRDefault="00247E35" w:rsidP="00440729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E35" w:rsidRPr="00440729" w:rsidRDefault="00247E35" w:rsidP="00440729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РЕКОМЕНДОВАНА К УТВЕРЖДЕНИЮ В КАЧЕСТВЕ ТИПОВОЙ: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Кафедрой истории Беларуси и славянских народов </w:t>
      </w:r>
      <w:r w:rsidR="00A61F78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исторического факультета 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 Танка» (протокол № 13 от 30</w:t>
      </w:r>
      <w:r w:rsidR="006626C2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.04.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2021);</w:t>
      </w:r>
    </w:p>
    <w:p w:rsidR="00247E35" w:rsidRPr="00440729" w:rsidRDefault="00247E35" w:rsidP="00440729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247E35" w:rsidRPr="00440729" w:rsidRDefault="00247E35" w:rsidP="00440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pacing w:val="-4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</w:t>
      </w:r>
      <w:r w:rsidR="00A61F78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Максима Танка» (протокол № </w:t>
      </w:r>
      <w:r w:rsidR="00480D12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6</w:t>
      </w:r>
      <w:r w:rsidR="00A61F78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от</w:t>
      </w:r>
      <w:r w:rsidR="00A61F78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6626C2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26.05.</w:t>
      </w:r>
      <w:r w:rsidR="00E37F6A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</w:t>
      </w:r>
      <w:r w:rsidR="00A61F78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02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1);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Научно-методическим советом по гуманитарному образованию учебно-методического объединения по педагогическому образованию 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(протокол №</w:t>
      </w:r>
      <w:r w:rsidR="00DE2307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A61F78" w:rsidRPr="0044072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 w:rsidR="00A61F78" w:rsidRPr="00440729">
        <w:rPr>
          <w:rFonts w:ascii="Times New Roman" w:eastAsia="Calibri" w:hAnsi="Times New Roman"/>
          <w:sz w:val="28"/>
          <w:szCs w:val="28"/>
          <w:lang w:eastAsia="en-US"/>
        </w:rPr>
        <w:t>27</w:t>
      </w:r>
      <w:r w:rsidR="006626C2" w:rsidRPr="00440729">
        <w:rPr>
          <w:rFonts w:ascii="Times New Roman" w:eastAsia="Calibri" w:hAnsi="Times New Roman"/>
          <w:sz w:val="28"/>
          <w:szCs w:val="28"/>
          <w:lang w:eastAsia="en-US"/>
        </w:rPr>
        <w:t>.05.</w:t>
      </w:r>
      <w:r w:rsidR="00360350" w:rsidRPr="00440729">
        <w:rPr>
          <w:rFonts w:ascii="Times New Roman" w:eastAsia="Calibri" w:hAnsi="Times New Roman"/>
          <w:sz w:val="28"/>
          <w:szCs w:val="28"/>
          <w:lang w:eastAsia="en-US"/>
        </w:rPr>
        <w:t>2021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26C2" w:rsidRPr="00440729" w:rsidRDefault="006626C2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26C2" w:rsidRPr="00440729" w:rsidRDefault="006626C2" w:rsidP="004407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редакцию: </w:t>
      </w:r>
      <w:r w:rsidR="00A36825" w:rsidRPr="00440729">
        <w:rPr>
          <w:rFonts w:ascii="Times New Roman" w:eastAsia="Times New Roman" w:hAnsi="Times New Roman"/>
          <w:sz w:val="28"/>
          <w:szCs w:val="28"/>
          <w:lang w:eastAsia="ru-RU"/>
        </w:rPr>
        <w:t>С.А.Толмачева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выпуск: </w:t>
      </w:r>
      <w:r w:rsidR="00A36825" w:rsidRPr="00440729">
        <w:rPr>
          <w:rFonts w:ascii="Times New Roman" w:eastAsia="Times New Roman" w:hAnsi="Times New Roman"/>
          <w:sz w:val="28"/>
          <w:szCs w:val="28"/>
          <w:lang w:eastAsia="ru-RU"/>
        </w:rPr>
        <w:t>С.А.Толмачева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br w:type="page"/>
        <w:t>ПОЯСНИТЕЛЬНАЯ ЗАПИСКА</w:t>
      </w:r>
    </w:p>
    <w:p w:rsidR="00247E35" w:rsidRPr="00440729" w:rsidRDefault="00247E35" w:rsidP="0044072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be-BY" w:eastAsia="ru-RU"/>
        </w:rPr>
      </w:pPr>
    </w:p>
    <w:p w:rsidR="00247E35" w:rsidRPr="00440729" w:rsidRDefault="00247E35" w:rsidP="0044072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Типовая учебная программа по учебной дисциплине «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История России и Украины </w:t>
      </w:r>
      <w:r w:rsidR="006F49EE" w:rsidRPr="00440729">
        <w:rPr>
          <w:rFonts w:ascii="Times New Roman" w:eastAsia="Calibri" w:hAnsi="Times New Roman"/>
          <w:sz w:val="28"/>
          <w:szCs w:val="28"/>
          <w:lang w:eastAsia="en-US"/>
        </w:rPr>
        <w:t>(XVII – середина XIX вв.)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разработана для учреждений высшего образования Республики Беларусь в соответствии с требованиями образовательного стандарта высшего образования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40729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ступени 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</w:t>
      </w:r>
      <w:r w:rsidR="00A61F78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 специальностям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:</w:t>
      </w:r>
      <w:r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1-02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01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01 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История и обществоведческие дисциплины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FC1E71" w:rsidRPr="00440729">
        <w:rPr>
          <w:rFonts w:ascii="Times New Roman" w:eastAsia="Calibri" w:hAnsi="Times New Roman"/>
          <w:sz w:val="28"/>
          <w:szCs w:val="28"/>
          <w:lang w:eastAsia="en-US"/>
        </w:rPr>
        <w:t>1-02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FC1E71" w:rsidRPr="00440729">
        <w:rPr>
          <w:rFonts w:ascii="Times New Roman" w:eastAsia="Calibri" w:hAnsi="Times New Roman"/>
          <w:sz w:val="28"/>
          <w:szCs w:val="28"/>
          <w:lang w:eastAsia="en-US"/>
        </w:rPr>
        <w:t>01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FC1E71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02 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История и мировая художественная культура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6C61C7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="006C61C7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1-02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01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03 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История и экскурсионно-краеведческая работа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A61F78" w:rsidRPr="0044072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является одной из ведущих специальных дисциплин в профессиональной подготовке преподавателя истории.</w:t>
      </w:r>
    </w:p>
    <w:p w:rsidR="00247E35" w:rsidRPr="00440729" w:rsidRDefault="00247E35" w:rsidP="00440729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Учебная дисциплина «</w:t>
      </w:r>
      <w:r w:rsidRPr="0044072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История России и Украины </w:t>
      </w:r>
      <w:r w:rsidR="006F49EE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(XVII – середина </w:t>
      </w:r>
      <w:r w:rsidR="006C61C7">
        <w:rPr>
          <w:rFonts w:ascii="Times New Roman" w:eastAsia="Calibri" w:hAnsi="Times New Roman"/>
          <w:sz w:val="28"/>
          <w:szCs w:val="28"/>
          <w:lang w:eastAsia="en-US"/>
        </w:rPr>
        <w:t>XIX</w:t>
      </w:r>
      <w:r w:rsidR="006C61C7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6F49EE" w:rsidRPr="00440729">
        <w:rPr>
          <w:rFonts w:ascii="Times New Roman" w:eastAsia="Calibri" w:hAnsi="Times New Roman"/>
          <w:sz w:val="28"/>
          <w:szCs w:val="28"/>
          <w:lang w:eastAsia="en-US"/>
        </w:rPr>
        <w:t>вв.)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» 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направлена на изучение социально-экономического, государственно-политического, внешнеполитического и культурного развития Росси</w:t>
      </w:r>
      <w:r w:rsidR="006F49EE" w:rsidRPr="00440729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и Украин</w:t>
      </w:r>
      <w:r w:rsidR="006F49EE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ы с XVII </w:t>
      </w:r>
      <w:r w:rsidR="00A61F78" w:rsidRPr="00440729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6F49EE" w:rsidRPr="00440729">
        <w:rPr>
          <w:rFonts w:ascii="Times New Roman" w:eastAsia="Calibri" w:hAnsi="Times New Roman"/>
          <w:sz w:val="28"/>
          <w:szCs w:val="28"/>
          <w:lang w:eastAsia="en-US"/>
        </w:rPr>
        <w:t>о середин</w:t>
      </w:r>
      <w:r w:rsidR="00A61F78" w:rsidRPr="00440729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6F49EE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XIX вв.</w:t>
      </w:r>
      <w:r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</w:p>
    <w:p w:rsidR="00247E35" w:rsidRPr="00440729" w:rsidRDefault="00247E35" w:rsidP="004407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Times New Roman" w:hAnsi="Times New Roman"/>
          <w:b/>
          <w:noProof/>
          <w:spacing w:val="-4"/>
          <w:sz w:val="28"/>
          <w:szCs w:val="28"/>
          <w:lang w:eastAsia="ru-RU"/>
        </w:rPr>
        <w:t xml:space="preserve">Цель </w:t>
      </w:r>
      <w:r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учебной дисциплины – 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сформировать фундаментальные знания по истории России и Украины с </w:t>
      </w:r>
      <w:r w:rsidR="006F49EE" w:rsidRPr="00440729">
        <w:rPr>
          <w:rFonts w:ascii="Times New Roman" w:eastAsia="Calibri" w:hAnsi="Times New Roman"/>
          <w:sz w:val="28"/>
          <w:szCs w:val="28"/>
          <w:lang w:eastAsia="en-US"/>
        </w:rPr>
        <w:t>XVII по середину XIX в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47E35" w:rsidRPr="00440729" w:rsidRDefault="00247E35" w:rsidP="00440729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noProof/>
          <w:spacing w:val="-4"/>
          <w:sz w:val="28"/>
          <w:szCs w:val="28"/>
          <w:lang w:eastAsia="ru-RU"/>
        </w:rPr>
        <w:t xml:space="preserve">Задачи </w:t>
      </w:r>
      <w:r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дисциплины:</w:t>
      </w:r>
    </w:p>
    <w:p w:rsidR="00B021D2" w:rsidRPr="00440729" w:rsidRDefault="00B021D2" w:rsidP="00440729">
      <w:pPr>
        <w:pStyle w:val="a9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выяснить причинно-следственные связи и закономерности исторического развития восточнославянских народов в контексте европейской и мировой истории;</w:t>
      </w:r>
    </w:p>
    <w:p w:rsidR="00B021D2" w:rsidRPr="00440729" w:rsidRDefault="00B021D2" w:rsidP="00440729">
      <w:pPr>
        <w:pStyle w:val="a9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определить основные этапы исторического развития восточных славян;</w:t>
      </w:r>
    </w:p>
    <w:p w:rsidR="00B021D2" w:rsidRPr="00440729" w:rsidRDefault="00B021D2" w:rsidP="00440729">
      <w:pPr>
        <w:pStyle w:val="a9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освоить навыки поисковой работы с информацией первоисточников, учебной и монографической литературой, умений анализировать события и факты истории и делать на этом основании необходимые выводы и обобщения;</w:t>
      </w:r>
    </w:p>
    <w:p w:rsidR="00B021D2" w:rsidRPr="00440729" w:rsidRDefault="00B021D2" w:rsidP="00440729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осознавать</w:t>
      </w: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необходимость сохранения суверенитета и защиты государственной независимости, как высшей ценности и гражданского долга.</w:t>
      </w:r>
    </w:p>
    <w:p w:rsidR="00B021D2" w:rsidRPr="00440729" w:rsidRDefault="00B021D2" w:rsidP="00440729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понимать ответственность за мирное развитие отношений между народами славянских и иных государств;</w:t>
      </w:r>
    </w:p>
    <w:p w:rsidR="00B021D2" w:rsidRPr="00440729" w:rsidRDefault="00B021D2" w:rsidP="00440729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осознавать причастность к истории славянских народов, испытывать чувство гордости и патриотизма.</w:t>
      </w:r>
    </w:p>
    <w:p w:rsidR="00247E35" w:rsidRPr="00440729" w:rsidRDefault="00247E35" w:rsidP="0044072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Учебная дисциплина 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«История России и Украины </w:t>
      </w:r>
      <w:r w:rsidR="006C61C7">
        <w:rPr>
          <w:rFonts w:ascii="Times New Roman" w:eastAsia="Calibri" w:hAnsi="Times New Roman"/>
          <w:sz w:val="28"/>
          <w:szCs w:val="28"/>
          <w:lang w:eastAsia="en-US"/>
        </w:rPr>
        <w:t>(XVII – середина XIX</w:t>
      </w:r>
      <w:r w:rsidR="006C61C7" w:rsidRPr="006C61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880081" w:rsidRPr="00440729">
        <w:rPr>
          <w:rFonts w:ascii="Times New Roman" w:eastAsia="Calibri" w:hAnsi="Times New Roman"/>
          <w:sz w:val="28"/>
          <w:szCs w:val="28"/>
          <w:lang w:eastAsia="en-US"/>
        </w:rPr>
        <w:t>вв.)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основывается на знаниях, полученных при изучении следующих дисциплин специальности: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80081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«История России и Украины с древнейших времен до конца XVI в.», «История Беларуси (вторая </w:t>
      </w:r>
      <w:r w:rsidR="006C61C7">
        <w:rPr>
          <w:rFonts w:ascii="Times New Roman" w:eastAsia="Calibri" w:hAnsi="Times New Roman"/>
          <w:sz w:val="28"/>
          <w:szCs w:val="28"/>
          <w:lang w:eastAsia="en-US"/>
        </w:rPr>
        <w:t>половина XIII в. – середина XVI</w:t>
      </w:r>
      <w:r w:rsidR="006C61C7" w:rsidRPr="006C61C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880081" w:rsidRPr="00440729">
        <w:rPr>
          <w:rFonts w:ascii="Times New Roman" w:eastAsia="Calibri" w:hAnsi="Times New Roman"/>
          <w:sz w:val="28"/>
          <w:szCs w:val="28"/>
          <w:lang w:eastAsia="en-US"/>
        </w:rPr>
        <w:t>в.)»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880081" w:rsidRPr="00440729">
        <w:rPr>
          <w:rFonts w:ascii="Times New Roman" w:eastAsia="Calibri" w:hAnsi="Times New Roman"/>
          <w:sz w:val="28"/>
          <w:szCs w:val="28"/>
          <w:lang w:eastAsia="en-US"/>
        </w:rPr>
        <w:t>«К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раеведение</w:t>
      </w:r>
      <w:r w:rsidRPr="00440729">
        <w:rPr>
          <w:rFonts w:ascii="Times New Roman" w:eastAsia="Calibri" w:hAnsi="Times New Roman"/>
          <w:sz w:val="28"/>
          <w:szCs w:val="28"/>
          <w:lang w:val="be-BY" w:eastAsia="en-US"/>
        </w:rPr>
        <w:t xml:space="preserve"> Беларуси</w:t>
      </w:r>
      <w:r w:rsidR="00A61F78" w:rsidRPr="0044072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»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880081" w:rsidRPr="00440729">
        <w:rPr>
          <w:rFonts w:ascii="Times New Roman" w:eastAsia="Calibri" w:hAnsi="Times New Roman"/>
          <w:sz w:val="28"/>
          <w:szCs w:val="28"/>
          <w:lang w:eastAsia="en-US"/>
        </w:rPr>
        <w:t>«Э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тнология Беларуси</w:t>
      </w:r>
      <w:r w:rsidR="00880081" w:rsidRPr="00440729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. Это дает возможность акцентировать внимание студентов на междисциплинарных связях, выявить роль и место истории восточнославянских этносов в широком пространственном и временном диапазоне.</w:t>
      </w:r>
    </w:p>
    <w:p w:rsidR="00746A79" w:rsidRPr="00440729" w:rsidRDefault="00247E35" w:rsidP="004407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В результате изучения учебной дисциплины студент должен </w:t>
      </w:r>
    </w:p>
    <w:p w:rsidR="00247E35" w:rsidRPr="00440729" w:rsidRDefault="00247E35" w:rsidP="004407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t>знать:</w:t>
      </w:r>
    </w:p>
    <w:p w:rsidR="00247E35" w:rsidRPr="00440729" w:rsidRDefault="00247E35" w:rsidP="00440729">
      <w:pPr>
        <w:pStyle w:val="a9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причинно-следственные связи и закономерности исторического развития; </w:t>
      </w:r>
    </w:p>
    <w:p w:rsidR="00247E35" w:rsidRPr="00440729" w:rsidRDefault="00247E35" w:rsidP="00440729">
      <w:pPr>
        <w:pStyle w:val="a9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общее и особенное в развитии восточнославянских народов;</w:t>
      </w:r>
    </w:p>
    <w:p w:rsidR="00247E35" w:rsidRPr="00440729" w:rsidRDefault="00247E35" w:rsidP="00440729">
      <w:pPr>
        <w:pStyle w:val="a9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историю восточнославянских народов в контекст</w:t>
      </w:r>
      <w:r w:rsidR="00A61F78" w:rsidRPr="00440729">
        <w:rPr>
          <w:rFonts w:ascii="Times New Roman" w:eastAsia="Calibri" w:hAnsi="Times New Roman"/>
          <w:sz w:val="28"/>
          <w:szCs w:val="28"/>
          <w:lang w:eastAsia="en-US"/>
        </w:rPr>
        <w:t>е европейской и мировой истории;</w:t>
      </w:r>
    </w:p>
    <w:p w:rsidR="00247E35" w:rsidRPr="00440729" w:rsidRDefault="00247E35" w:rsidP="0044072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t>уметь:</w:t>
      </w:r>
    </w:p>
    <w:p w:rsidR="00247E35" w:rsidRPr="00440729" w:rsidRDefault="00247E35" w:rsidP="00440729">
      <w:pPr>
        <w:pStyle w:val="a9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выявлять сущностное и особенное через сравнение и типологию в истории восточных славян;</w:t>
      </w:r>
    </w:p>
    <w:p w:rsidR="00247E35" w:rsidRPr="00440729" w:rsidRDefault="00247E35" w:rsidP="00440729">
      <w:pPr>
        <w:pStyle w:val="a9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успешно применять полученные знания в процессе преподавания всеобщей истории в средней общеобразовательной школе.</w:t>
      </w:r>
    </w:p>
    <w:p w:rsidR="00247E35" w:rsidRPr="00440729" w:rsidRDefault="00247E35" w:rsidP="0044072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t>владеть:</w:t>
      </w:r>
    </w:p>
    <w:p w:rsidR="00247E35" w:rsidRPr="00440729" w:rsidRDefault="00247E35" w:rsidP="00440729">
      <w:pPr>
        <w:pStyle w:val="a9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основными этапами исторического развития восточных славян;</w:t>
      </w:r>
    </w:p>
    <w:p w:rsidR="00247E35" w:rsidRPr="00440729" w:rsidRDefault="00247E35" w:rsidP="00440729">
      <w:pPr>
        <w:pStyle w:val="a9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фактами исторической действительности.</w:t>
      </w:r>
    </w:p>
    <w:p w:rsidR="00B021D2" w:rsidRPr="00440729" w:rsidRDefault="00247E35" w:rsidP="004407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Изучение учебной дисциплины «История России и Украины </w:t>
      </w:r>
      <w:r w:rsidR="000640C1" w:rsidRPr="00440729">
        <w:rPr>
          <w:rFonts w:ascii="Times New Roman" w:eastAsia="Calibri" w:hAnsi="Times New Roman"/>
          <w:sz w:val="28"/>
          <w:szCs w:val="28"/>
          <w:lang w:eastAsia="en-US"/>
        </w:rPr>
        <w:t>(XVII – середина XIX вв.)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» должно обеспечить формирование у студентов </w:t>
      </w:r>
      <w:r w:rsidR="00B021D2" w:rsidRPr="006C61C7">
        <w:rPr>
          <w:rFonts w:ascii="Times New Roman" w:eastAsia="Calibri" w:hAnsi="Times New Roman"/>
          <w:sz w:val="28"/>
          <w:szCs w:val="28"/>
          <w:lang w:eastAsia="en-US"/>
        </w:rPr>
        <w:t>универсальной компетенции – выявлять факторы и механизмы исторического развития, определять общественное значение исторических событий</w:t>
      </w:r>
      <w:r w:rsidR="006C61C7">
        <w:rPr>
          <w:rFonts w:ascii="Times New Roman" w:hAnsi="Times New Roman"/>
          <w:spacing w:val="-4"/>
          <w:sz w:val="28"/>
          <w:szCs w:val="28"/>
        </w:rPr>
        <w:t>; а также</w:t>
      </w:r>
      <w:r w:rsidR="00B021D2" w:rsidRPr="006C61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021D2" w:rsidRPr="006C61C7">
        <w:rPr>
          <w:rFonts w:ascii="Times New Roman" w:eastAsia="Calibri" w:hAnsi="Times New Roman"/>
          <w:bCs/>
          <w:sz w:val="28"/>
          <w:szCs w:val="28"/>
          <w:lang w:eastAsia="en-US"/>
        </w:rPr>
        <w:t>базовой</w:t>
      </w:r>
      <w:r w:rsidR="00B021D2" w:rsidRPr="00440729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B021D2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профессиональной компетенции – </w:t>
      </w:r>
      <w:r w:rsidR="00B021D2" w:rsidRPr="00440729">
        <w:rPr>
          <w:rFonts w:ascii="Times New Roman" w:hAnsi="Times New Roman"/>
          <w:spacing w:val="-4"/>
          <w:sz w:val="28"/>
          <w:szCs w:val="28"/>
        </w:rPr>
        <w:t xml:space="preserve">владеть системой знаний, позволяющих выделять основные периоды, тенденции и закономерности социальных, экономических, политических, этно-национальных, религиозно-конфессиональных и культурных событий и процессов, проходивших на территории России и Украины. </w:t>
      </w:r>
    </w:p>
    <w:p w:rsidR="00B021D2" w:rsidRPr="00440729" w:rsidRDefault="00B021D2" w:rsidP="00440729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На изучение учебной дисциплины «История России и Украины (XVII – середина XIX вв.)» по специальности 1-02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01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01 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История и обществоведческие дисциплины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учебным планом отводится всего 108 часов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из них аудиторных – 58 часов (24 часа – лекций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, 34 часа – семинарских занятий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), на самостоятельную работу – 50 часов; по специальностям 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1-02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01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02 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История и мировая художественная культура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и 1-02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01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03 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История и экскурсионно-краеведческая работа</w:t>
      </w:r>
      <w:r w:rsidR="00440729" w:rsidRPr="00440729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учебным планом отводится всего 106 часов, из них аудиторных – 48 часов (20 часов – лекций, 28 часов – семинарских занятий, на самостоятельную работу – 58 часов. </w:t>
      </w:r>
    </w:p>
    <w:p w:rsidR="00247E35" w:rsidRPr="00440729" w:rsidRDefault="00247E35" w:rsidP="00440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Рекомендуем</w:t>
      </w:r>
      <w:r w:rsidR="00A50013"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ая</w:t>
      </w:r>
      <w:r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форм</w:t>
      </w:r>
      <w:r w:rsidR="00A50013"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текущей аттестации – экзамен.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r w:rsidRPr="00440729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ПРИМЕРНЫЙ тематический план</w:t>
      </w:r>
    </w:p>
    <w:p w:rsidR="00247E35" w:rsidRDefault="00440729" w:rsidP="0044072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для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специальности 1-02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01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01 «История и обществоведческие дисциплины»</w:t>
      </w:r>
    </w:p>
    <w:p w:rsidR="00440729" w:rsidRPr="00440729" w:rsidRDefault="00440729" w:rsidP="00440729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243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7089"/>
        <w:gridCol w:w="991"/>
        <w:gridCol w:w="570"/>
        <w:gridCol w:w="713"/>
      </w:tblGrid>
      <w:tr w:rsidR="00440729" w:rsidRPr="00440729" w:rsidTr="00440729">
        <w:trPr>
          <w:cantSplit/>
          <w:trHeight w:val="198"/>
        </w:trPr>
        <w:tc>
          <w:tcPr>
            <w:tcW w:w="285" w:type="pct"/>
            <w:vMerge w:val="restart"/>
            <w:vAlign w:val="center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0" w:type="pct"/>
            <w:vMerge w:val="restart"/>
            <w:vAlign w:val="center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499" w:type="pct"/>
            <w:vMerge w:val="restart"/>
            <w:textDirection w:val="btLr"/>
            <w:vAlign w:val="center"/>
          </w:tcPr>
          <w:p w:rsidR="00440729" w:rsidRPr="00440729" w:rsidRDefault="00440729" w:rsidP="00440729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646" w:type="pct"/>
            <w:gridSpan w:val="2"/>
            <w:vAlign w:val="center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из них</w:t>
            </w:r>
          </w:p>
        </w:tc>
      </w:tr>
      <w:tr w:rsidR="00440729" w:rsidRPr="00440729" w:rsidTr="00440729">
        <w:trPr>
          <w:cantSplit/>
          <w:trHeight w:val="1440"/>
        </w:trPr>
        <w:tc>
          <w:tcPr>
            <w:tcW w:w="285" w:type="pct"/>
            <w:vMerge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70" w:type="pct"/>
            <w:vMerge/>
            <w:vAlign w:val="center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99" w:type="pct"/>
            <w:vMerge/>
            <w:vAlign w:val="center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textDirection w:val="btLr"/>
            <w:vAlign w:val="center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359" w:type="pct"/>
            <w:textDirection w:val="btLr"/>
            <w:vAlign w:val="center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семинары</w:t>
            </w:r>
          </w:p>
        </w:tc>
      </w:tr>
      <w:tr w:rsidR="00440729" w:rsidRPr="00440729" w:rsidTr="00440729">
        <w:trPr>
          <w:cantSplit/>
          <w:trHeight w:val="347"/>
        </w:trPr>
        <w:tc>
          <w:tcPr>
            <w:tcW w:w="285" w:type="pct"/>
          </w:tcPr>
          <w:p w:rsidR="00440729" w:rsidRPr="00440729" w:rsidRDefault="00440729" w:rsidP="00440729">
            <w:pPr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Внутреннее положение России на рубеже XVI – XVII </w:t>
            </w:r>
            <w:r w:rsidRPr="0044072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вв.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Социально-экономическое и политическое развитие России в XVII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Окончательное закрепощение крестьян в России. Соборное уложение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44072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1649 г</w:t>
              </w:r>
            </w:smartTag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Государственный строй России в XVII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Украинские земли в </w:t>
            </w:r>
            <w:r w:rsidRPr="004407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XVII</w:t>
            </w:r>
            <w:r w:rsidRPr="004407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 xml:space="preserve"> 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Внешняя политика России в XVII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России и Украины в XVII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Россия в первой четверти XVIII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Становление абсолютизма в России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291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9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Внешняя политика России в первой четверти XVIII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Внутриполитическое и международное положение и социально-экономическое развитие Российской империи при преемниках Петра I (1725–1762 гг.)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России и Украины в первой половине XVIII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Внутренняя политика царизма во второй половине XVIII 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Внешняя политика России во второй половине XVIIІ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14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072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Развитие украинских земель в </w:t>
            </w:r>
            <w:r w:rsidRPr="00440729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XVIII</w:t>
            </w:r>
            <w:r w:rsidRPr="0044072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– первой половине </w:t>
            </w:r>
            <w:r w:rsidRPr="00440729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XIX</w:t>
            </w:r>
            <w:r w:rsidRPr="00440729">
              <w:rPr>
                <w:rFonts w:ascii="Times New Roman" w:hAnsi="Times New Roman"/>
                <w:bCs/>
                <w:sz w:val="28"/>
                <w:szCs w:val="28"/>
              </w:rPr>
              <w:t xml:space="preserve"> вв.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15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Русская и украинская культура и общественная мысль во второй половине XVIII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16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Социально-экономическое и внутриполитическое развитие в первой половине XIX 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Внешняя политика России в первой половине XIX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декабристов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Общественное движение в России в 30–40-е гг.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ХІХ</w:t>
            </w: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70" w:type="pct"/>
          </w:tcPr>
          <w:p w:rsidR="00440729" w:rsidRPr="00440729" w:rsidRDefault="00440729" w:rsidP="00440729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России и Украины в первой половине XIX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85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70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9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87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34</w:t>
            </w:r>
          </w:p>
        </w:tc>
      </w:tr>
    </w:tbl>
    <w:p w:rsidR="00247E35" w:rsidRPr="00440729" w:rsidRDefault="00247E35" w:rsidP="0044072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br w:type="page"/>
        <w:t>ПРИМЕРНЫЙ тематический план</w:t>
      </w:r>
    </w:p>
    <w:p w:rsidR="00247E35" w:rsidRDefault="00440729" w:rsidP="00440729">
      <w:pPr>
        <w:widowControl w:val="0"/>
        <w:spacing w:after="0" w:line="240" w:lineRule="auto"/>
        <w:ind w:left="-142" w:right="-14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для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специальност</w:t>
      </w:r>
      <w:r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: 1-02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01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02 «История и мировая художественная культура»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1-02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01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03 «История и экскурсионно-краеведческая работа»</w:t>
      </w:r>
    </w:p>
    <w:p w:rsidR="00440729" w:rsidRDefault="00440729" w:rsidP="00440729">
      <w:pPr>
        <w:widowControl w:val="0"/>
        <w:spacing w:after="0" w:line="240" w:lineRule="auto"/>
        <w:ind w:left="-142" w:right="-14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165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7087"/>
        <w:gridCol w:w="992"/>
        <w:gridCol w:w="569"/>
        <w:gridCol w:w="565"/>
      </w:tblGrid>
      <w:tr w:rsidR="00440729" w:rsidRPr="00440729" w:rsidTr="00440729">
        <w:trPr>
          <w:cantSplit/>
          <w:trHeight w:val="198"/>
        </w:trPr>
        <w:tc>
          <w:tcPr>
            <w:tcW w:w="290" w:type="pct"/>
            <w:vMerge w:val="restart"/>
            <w:vAlign w:val="center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23" w:type="pct"/>
            <w:vMerge w:val="restart"/>
            <w:vAlign w:val="center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507" w:type="pct"/>
            <w:vMerge w:val="restart"/>
            <w:textDirection w:val="btLr"/>
            <w:vAlign w:val="center"/>
          </w:tcPr>
          <w:p w:rsidR="00440729" w:rsidRPr="00440729" w:rsidRDefault="00440729" w:rsidP="00B951EA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580" w:type="pct"/>
            <w:gridSpan w:val="2"/>
            <w:vAlign w:val="center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из них</w:t>
            </w:r>
          </w:p>
        </w:tc>
      </w:tr>
      <w:tr w:rsidR="00440729" w:rsidRPr="00440729" w:rsidTr="00440729">
        <w:trPr>
          <w:cantSplit/>
          <w:trHeight w:val="1439"/>
        </w:trPr>
        <w:tc>
          <w:tcPr>
            <w:tcW w:w="290" w:type="pct"/>
            <w:vMerge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23" w:type="pct"/>
            <w:vMerge/>
            <w:vAlign w:val="center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07" w:type="pct"/>
            <w:vMerge/>
            <w:vAlign w:val="center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textDirection w:val="btLr"/>
            <w:vAlign w:val="center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289" w:type="pct"/>
            <w:textDirection w:val="btLr"/>
            <w:vAlign w:val="center"/>
          </w:tcPr>
          <w:p w:rsidR="00440729" w:rsidRPr="00440729" w:rsidRDefault="00440729" w:rsidP="00440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 xml:space="preserve">семинары </w:t>
            </w:r>
          </w:p>
        </w:tc>
      </w:tr>
      <w:tr w:rsidR="00440729" w:rsidRPr="00440729" w:rsidTr="00440729">
        <w:trPr>
          <w:cantSplit/>
          <w:trHeight w:val="347"/>
        </w:trPr>
        <w:tc>
          <w:tcPr>
            <w:tcW w:w="290" w:type="pct"/>
          </w:tcPr>
          <w:p w:rsidR="00440729" w:rsidRPr="00440729" w:rsidRDefault="00440729" w:rsidP="00B951EA">
            <w:pPr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407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Внутреннее положение России на рубеже XVI – XVII </w:t>
            </w:r>
            <w:r w:rsidRPr="0044072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вв.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Социально-экономическое и политическое развитие России в XVII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Окончательное закрепощение крестьян в России. Соборное уложение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44072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1649 г</w:t>
              </w:r>
            </w:smartTag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440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Государственный строй России в XVII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Украинские земли в </w:t>
            </w:r>
            <w:r w:rsidRPr="004407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XVII</w:t>
            </w:r>
            <w:r w:rsidRPr="0044072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 xml:space="preserve"> 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Внешняя политика России в XVII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России и Украины в XVII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Россия в первой четверти XVIII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Становление абсолютизма в России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291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9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Внешняя политика России в первой четверти XVIII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Внутриполитическое и международное положение и социально-экономическое развитие Российской империи при преемниках Петра I (1725–1762 гг.)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России и Украины в первой половине XVIII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Внутренняя политика царизма во второй половине XVIII 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Внешняя политика России во второй половине XVIIІ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14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072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Развитие украинских земель в </w:t>
            </w:r>
            <w:r w:rsidRPr="00440729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XVIII</w:t>
            </w:r>
            <w:r w:rsidRPr="0044072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– первой половине </w:t>
            </w:r>
            <w:r w:rsidRPr="00440729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XIX</w:t>
            </w:r>
            <w:r w:rsidRPr="00440729">
              <w:rPr>
                <w:rFonts w:ascii="Times New Roman" w:hAnsi="Times New Roman"/>
                <w:bCs/>
                <w:sz w:val="28"/>
                <w:szCs w:val="28"/>
              </w:rPr>
              <w:t xml:space="preserve"> вв.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15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Русская и украинская культура и общественная мысль во второй половине XVIII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440729">
              <w:rPr>
                <w:rFonts w:ascii="Times New Roman" w:eastAsia="Times New Roman" w:hAnsi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16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Социально-экономическое и внутриполитическое развитие в первой половине XIX 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Внешняя политика России в первой половине XIX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noProof/>
                <w:spacing w:val="-4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декабристов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Общественное движение в России в 30–40-е гг.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ХІХ</w:t>
            </w: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23" w:type="pct"/>
          </w:tcPr>
          <w:p w:rsidR="00440729" w:rsidRPr="00440729" w:rsidRDefault="00440729" w:rsidP="00440729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России и Украины в первой половине XIX </w:t>
            </w:r>
            <w:r w:rsidRPr="0044072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440729" w:rsidRPr="00440729" w:rsidTr="00440729">
        <w:trPr>
          <w:cantSplit/>
          <w:trHeight w:val="198"/>
        </w:trPr>
        <w:tc>
          <w:tcPr>
            <w:tcW w:w="290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23" w:type="pct"/>
          </w:tcPr>
          <w:p w:rsidR="00440729" w:rsidRPr="00440729" w:rsidRDefault="00440729" w:rsidP="00B951E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07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1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9" w:type="pct"/>
          </w:tcPr>
          <w:p w:rsidR="00440729" w:rsidRPr="00440729" w:rsidRDefault="00440729" w:rsidP="00B951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440729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28</w:t>
            </w:r>
          </w:p>
        </w:tc>
      </w:tr>
    </w:tbl>
    <w:p w:rsidR="00440729" w:rsidRPr="00440729" w:rsidRDefault="00440729" w:rsidP="00440729">
      <w:pPr>
        <w:widowControl w:val="0"/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E35" w:rsidRPr="00440729" w:rsidRDefault="00247E35" w:rsidP="00440729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mallCaps/>
          <w:sz w:val="28"/>
          <w:szCs w:val="28"/>
          <w:lang w:eastAsia="en-US"/>
        </w:rPr>
      </w:pPr>
      <w:r w:rsidRPr="0044072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br w:type="page"/>
      </w:r>
      <w:r w:rsidRPr="00440729">
        <w:rPr>
          <w:rFonts w:ascii="Times New Roman" w:eastAsia="Calibri" w:hAnsi="Times New Roman"/>
          <w:b/>
          <w:caps/>
          <w:sz w:val="28"/>
          <w:szCs w:val="28"/>
          <w:lang w:eastAsia="en-US"/>
        </w:rPr>
        <w:t>СОДЕРЖАНИЕ УЧЕБНОГО МАТЕРИАЛА</w:t>
      </w:r>
      <w:r w:rsidRPr="00440729">
        <w:rPr>
          <w:rFonts w:ascii="Times New Roman" w:eastAsia="Calibri" w:hAnsi="Times New Roman"/>
          <w:b/>
          <w:smallCaps/>
          <w:sz w:val="28"/>
          <w:szCs w:val="28"/>
          <w:lang w:eastAsia="en-US"/>
        </w:rPr>
        <w:t xml:space="preserve"> </w:t>
      </w:r>
    </w:p>
    <w:p w:rsidR="00247E35" w:rsidRPr="00440729" w:rsidRDefault="00247E35" w:rsidP="00440729">
      <w:pPr>
        <w:widowControl w:val="0"/>
        <w:spacing w:after="0" w:line="240" w:lineRule="auto"/>
        <w:rPr>
          <w:rFonts w:ascii="Times New Roman" w:eastAsia="Times New Roman" w:hAnsi="Times New Roman"/>
          <w:b/>
          <w:smallCaps/>
          <w:color w:val="000000"/>
          <w:sz w:val="28"/>
          <w:szCs w:val="28"/>
          <w:lang w:eastAsia="ru-RU"/>
        </w:rPr>
      </w:pPr>
    </w:p>
    <w:p w:rsidR="00A50013" w:rsidRPr="00440729" w:rsidRDefault="00A50013" w:rsidP="00440729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1. Внутреннее положение России </w:t>
      </w:r>
      <w:r w:rsidR="003F7284" w:rsidRPr="00440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 рубеже </w:t>
      </w:r>
      <w:r w:rsidRPr="00440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XVI – XVII </w:t>
      </w:r>
      <w:r w:rsidRPr="0044072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</w:t>
      </w:r>
      <w:r w:rsidR="003F7284" w:rsidRPr="0044072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</w:t>
      </w:r>
      <w:r w:rsidRPr="0044072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Разорение хозяйства в 70–80-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х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гг. XVI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Запустение центра и северо-западных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земель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 «Заповедные» и «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урочные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» годы. Уложение о кабальных холопах. Обострение социальных противоречий. Борьба за власть внутри господствующе</w:t>
      </w:r>
      <w:r w:rsidR="006E7E06" w:rsidRPr="00440729">
        <w:rPr>
          <w:rFonts w:ascii="Times New Roman" w:eastAsia="Times New Roman" w:hAnsi="Times New Roman"/>
          <w:sz w:val="28"/>
          <w:szCs w:val="28"/>
          <w:lang w:eastAsia="ru-RU"/>
        </w:rPr>
        <w:t>го класса. Правление царя Б.Годунова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Указы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Б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.Годунова о крестьянском выходе. Восстание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Хлопко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 Политический кризис. Л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жедмитрий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I. Законодательство Л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жедмитрия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I.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Шуйский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Крестьянская война в начале XVII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России. Восстание И.И. Болотникова. Уложение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Шуйского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о крестьянах и холопах. Лжедмитрий II. Земский собор 1613 г. Избрание на престол Михаила Романова.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2. Социально-экономическое и политическое развитие </w:t>
      </w:r>
      <w:r w:rsidR="007D5719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России 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XVII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Территория и население. Итоги «смуты» и ее влияние на экономическое развитие. Пути преодоления социально-экономического кризиса. Феодальное землевладение. Феодально-крепостническая эксплуатация.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Социальная структура феодального общества. Общественное разделение труда и товарное производство. Первые мануфактуры. Город в XVII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Элементы меркантилизма и протекционизма в экономической политике. Начало формирования всероссийского рынка. Городские восстания середины XVII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Восстание под руководством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.Разина.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3. Окончательное закрепощение крестьян в России.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440729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1649 г</w:t>
        </w:r>
      </w:smartTag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Причины принятия Соборного уложения. Соборное уложение – кодекс русского феодального права. Завершение юридического оформления крепостного права. Установление бессрочного сыска беглых крестьян. Усиление ответственности за прием и держание беглых. Посад и посадские люди по Уложению. Соборное уложение о холопстве.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4. Государственный строй России в XVII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Эволюция Российской монархии в XVII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и компетенция боярской думы. Земские соборы. Органы власти. Центральное и местное управление.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Приказная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система. Вооруженные силы. Финансы. Церковная реформа. Раскол и его социальная сущность.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013" w:rsidRPr="00440729" w:rsidRDefault="00A50013" w:rsidP="00440729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e-BY" w:eastAsia="ru-RU"/>
        </w:rPr>
      </w:pPr>
      <w:r w:rsidRPr="00440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 5. Украинские земли в </w:t>
      </w:r>
      <w:r w:rsidRPr="00440729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XVII</w:t>
      </w:r>
      <w:r w:rsidRPr="00440729">
        <w:rPr>
          <w:rFonts w:ascii="Times New Roman" w:eastAsia="Times New Roman" w:hAnsi="Times New Roman"/>
          <w:b/>
          <w:color w:val="000000"/>
          <w:sz w:val="28"/>
          <w:szCs w:val="28"/>
          <w:lang w:val="be-BY" w:eastAsia="ru-RU"/>
        </w:rPr>
        <w:t xml:space="preserve"> в.</w:t>
      </w:r>
    </w:p>
    <w:p w:rsidR="00A50013" w:rsidRPr="00440729" w:rsidRDefault="00A50013" w:rsidP="00440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Cs/>
          <w:color w:val="000000"/>
          <w:sz w:val="28"/>
          <w:szCs w:val="28"/>
          <w:lang w:val="be-BY" w:eastAsia="ru-RU"/>
        </w:rPr>
        <w:t xml:space="preserve">Украинские земли в составе Речи Посполитой. </w:t>
      </w:r>
      <w:r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украинского крестьянства и казачества. </w:t>
      </w:r>
      <w:r w:rsidRPr="00440729">
        <w:rPr>
          <w:rFonts w:ascii="Times New Roman" w:eastAsia="Times New Roman" w:hAnsi="Times New Roman"/>
          <w:bCs/>
          <w:color w:val="000000"/>
          <w:sz w:val="28"/>
          <w:szCs w:val="28"/>
          <w:lang w:val="be-BY" w:eastAsia="ru-RU"/>
        </w:rPr>
        <w:t xml:space="preserve">Административно-политический строй Запорожской Сечи. </w:t>
      </w:r>
      <w:r w:rsidR="009E16E9" w:rsidRPr="00440729">
        <w:rPr>
          <w:rFonts w:ascii="Times New Roman" w:hAnsi="Times New Roman"/>
          <w:sz w:val="28"/>
          <w:szCs w:val="28"/>
          <w:lang w:val="be-BY" w:eastAsia="ru-RU"/>
        </w:rPr>
        <w:t>Гетман Пётр Сагайдачный. П</w:t>
      </w:r>
      <w:r w:rsidR="00185AEB" w:rsidRPr="00440729">
        <w:rPr>
          <w:rFonts w:ascii="Times New Roman" w:hAnsi="Times New Roman"/>
          <w:sz w:val="28"/>
          <w:szCs w:val="28"/>
          <w:lang w:val="be-BY" w:eastAsia="ru-RU"/>
        </w:rPr>
        <w:t>р</w:t>
      </w:r>
      <w:r w:rsidR="009E16E9" w:rsidRPr="00440729">
        <w:rPr>
          <w:rFonts w:ascii="Times New Roman" w:hAnsi="Times New Roman"/>
          <w:sz w:val="28"/>
          <w:szCs w:val="28"/>
          <w:lang w:val="be-BY" w:eastAsia="ru-RU"/>
        </w:rPr>
        <w:t xml:space="preserve">авославная иерархия в Украине. Казаческо-крестьянские выступления 1625 и 1630 гг. Мероприятия Короны по изоляции запорожцев. Народные восстания 1637–1638 гг. </w:t>
      </w:r>
      <w:r w:rsidRPr="00440729">
        <w:rPr>
          <w:rFonts w:ascii="Times New Roman" w:eastAsia="Times New Roman" w:hAnsi="Times New Roman"/>
          <w:bCs/>
          <w:color w:val="000000"/>
          <w:sz w:val="28"/>
          <w:szCs w:val="28"/>
          <w:lang w:val="be-BY" w:eastAsia="ru-RU"/>
        </w:rPr>
        <w:t xml:space="preserve">Казаческо-крестьянские движения. </w:t>
      </w:r>
      <w:r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Усиление социального и национально-религиозного гнета. </w:t>
      </w:r>
      <w:r w:rsidR="009E16E9"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осстани</w:t>
      </w:r>
      <w:r w:rsidR="009E16E9"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 </w:t>
      </w:r>
      <w:r w:rsidR="009E16E9"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предводительством</w:t>
      </w:r>
      <w:r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 Хмельницкого и его итоги. Отношения России и Речи Посполитой. </w:t>
      </w:r>
      <w:proofErr w:type="spellStart"/>
      <w:r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Переяславльская</w:t>
      </w:r>
      <w:proofErr w:type="spellEnd"/>
      <w:r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рада и ее результаты. Раскол Украины. Создание Малороссийского приказа. Раздел</w:t>
      </w:r>
      <w:r w:rsidR="00185AEB"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Украины по </w:t>
      </w:r>
      <w:proofErr w:type="spellStart"/>
      <w:r w:rsidR="00185AEB"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Андрусовскому</w:t>
      </w:r>
      <w:proofErr w:type="spellEnd"/>
      <w:r w:rsidR="00185AEB"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переми</w:t>
      </w:r>
      <w:r w:rsidRPr="004407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рию. «Вечный мир» 1686 г. и Украина. Левобережная Украина. Гетманщина. Правобережная Украина. Западно-украинские земли.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6. Внешняя политика России в XVII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Направления внешней политики России в XVII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Интервенция Речи Посполитой и Швеции в начале XVII в. Борьба народа против интервентов. Первое и второе ополчения. Освобождение Москвы. </w:t>
      </w:r>
      <w:proofErr w:type="spellStart"/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Столбовский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мир. </w:t>
      </w:r>
      <w:proofErr w:type="spellStart"/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Деулинское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перемирие.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Смоленская война 1632–1634 гг. </w:t>
      </w:r>
      <w:proofErr w:type="spellStart"/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Поляновский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мир. Включение Украины в состав России. Война с Речью Посполитой 1654–1686 гг. </w:t>
      </w:r>
      <w:proofErr w:type="spellStart"/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Андрусовское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перемирие и «Вечный мир». </w:t>
      </w:r>
      <w:r w:rsidR="003F3D1B"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Украины. 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Война России со Швецией 1656–1661 гг. </w:t>
      </w:r>
      <w:proofErr w:type="spellStart"/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Кардисский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мир. Русско-османские отношения. Война 1677–1681 гг. Бахчисарайский договор. </w:t>
      </w:r>
      <w:r w:rsidR="00725BB5"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Гетманщина в войнах России с Турцией и Крымским ханством. 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Построение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Белгородской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засечной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черты. Освоение Сибири.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7. Культура России </w:t>
      </w:r>
      <w:r w:rsidR="003F7284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Украины 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XVII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Кризис средневековой и зарождение новой культуры. Усиление светских и демократических элементов в культуре XVII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Роль церкви в духовной сфере.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Школа и грамотность. Славяно-греко-латинская академия.</w:t>
      </w:r>
      <w:r w:rsidR="00725BB5"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25BB5" w:rsidRPr="00440729">
        <w:rPr>
          <w:rFonts w:ascii="Times New Roman" w:eastAsia="Times New Roman" w:hAnsi="Times New Roman"/>
          <w:sz w:val="28"/>
          <w:szCs w:val="28"/>
          <w:lang w:eastAsia="ru-RU"/>
        </w:rPr>
        <w:t>Киево-Могилянская</w:t>
      </w:r>
      <w:proofErr w:type="spellEnd"/>
      <w:r w:rsidR="00725BB5"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академия.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Появление новых жанров в литературе. Поэзия. Развитие научных знаний по истории, географии, технике. Естественные науки. Общественно-политическая мысль. Новые черты в зодчестве, живописи.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Прикладное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искусство. Театр. Народное творчество. Итоги развития культуры в XVII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8. Россия в первой четверти XVIII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E7E06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тановление абсолютизма в России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Борьба за власть на рубеже XVII–XVIII вв. Начало правления Петра I. Усиление феодально-крепостнического гнета. Увеличение налогов и повинностей. Усиление главенствующего положения дворянства. Политика по отношению к купечеству. Развитие производительных сил. Сельское хозяйство. Промышленное производство. Торговля. Итоги экономического развития России в первой четверти XVIII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Сенат. Коллегии. Город и городская реформа. Губернская реформа. Церковная реформа. Создание регулярной армии и флота. Установление абсолютной монархии. Формирование чиновничье-бюрократического аппарата.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9. Внешняя политика России в первой четверти XVIII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Дипломатическая и военная подготовка к Северной войне. «Северный союз». Основные этапы войны на Балтийском прибрежье. Поход Карла XII в Россию. Народная война против шведов в Беларуси и Украине. </w:t>
      </w:r>
      <w:r w:rsidR="003F3D1B"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Запорожское войско. Гетман И. Мазепа. 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Полтавская битва. Военные действия на Балтике. </w:t>
      </w:r>
      <w:proofErr w:type="spellStart"/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Прутский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поход.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Итоги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Северной войны. Образование Российской империи. Народы Прибалтики в составе России. Отношения России с народами Кавказа и Средней Азии. Персидский (Каспийский) поход. Укрепление международного положения России.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10. Внутриполитическое и международное положение </w:t>
      </w:r>
      <w:r w:rsidR="003F7284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социально-экономическое развитие 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Российской империи </w:t>
      </w:r>
      <w:r w:rsidR="00593228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при преемниках Петра I (1725–1762 гг.)</w:t>
      </w:r>
    </w:p>
    <w:p w:rsidR="003F7284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Судьба преобразований Петра I. Борьба дворянских группировок за власть.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Дворцовые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перевороты. Екатерина I, Петр II. Верховный Тайный Совет. Заговор «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верховников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». Анна Ивановна. «Бироновщина». Царствование Елизаветы Петровны. Расширение прав и привилегий дворянства. Международное положение России в 1725–1762 гг. Отношения с Речью Посполитой. Войны с Турцией и Швецией. Участие России в Семилетней войне.</w:t>
      </w:r>
      <w:r w:rsidR="003F7284"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7284" w:rsidRPr="00440729" w:rsidRDefault="003F7284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хозяйство. Эволюция помещичьего хозяйства. Дворянское предпринимательство. Усиление крепостнической эксплуатации. Расширение дворянских привилегий. Начало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разложения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феодально-крепостнических и формирования капиталистических отношений. Рост товарности хозяйства. Капиталистические и крепостные мануфактуры. Внутренняя и внешняя торговля. Открытие банков. Развитие городов. Развитие экономической мысли.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Тема 1</w:t>
      </w:r>
      <w:r w:rsidR="000D3CDC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Культура России </w:t>
      </w:r>
      <w:r w:rsidR="003F7284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Украины 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первой половине XVIII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Становление и развитие светской культуры. Общественно-политическая мысль. Историческая наука. Возникновение и развитие светской школы. Военные учебные учреждения. Создание учебников и издание светской литературы. Новые стили в искусстве. Появление периодической печати. Реформа календаря. Основание Академии наук. Научные экспедиции. Развитие науки и техники. Первые музеи. Архитектура, живопись, гравюра. Изменения в быту.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Тема 1</w:t>
      </w:r>
      <w:r w:rsidR="000D3CDC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. Внутренняя политика царизма во второй половине XVIII 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Дворцовый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переворот </w:t>
      </w:r>
      <w:smartTag w:uri="urn:schemas-microsoft-com:office:smarttags" w:element="metricconverter">
        <w:smartTagPr>
          <w:attr w:name="ProductID" w:val="1762 г"/>
        </w:smartTagPr>
        <w:r w:rsidRPr="00440729">
          <w:rPr>
            <w:rFonts w:ascii="Times New Roman" w:eastAsia="Times New Roman" w:hAnsi="Times New Roman"/>
            <w:sz w:val="28"/>
            <w:szCs w:val="28"/>
            <w:lang w:eastAsia="ru-RU"/>
          </w:rPr>
          <w:t>1762 г</w:t>
        </w:r>
      </w:smartTag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 Екатерина II. «Просвещенный абсолютизм» в России. «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Уложенная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комиссия». Сельское хозяйство. Эволюция помещичьего хозяйства. Дворянское предпринимательство. Крепостническое законодательство. Расширение дворянских привилегий.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Капиталистические и крепостные мануфактуры.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Промыслы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Внутренняя и внешняя торговля. Крестьянская война под руководством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 Пугачева. Укрепление бюрократического аппарата на местах. Губернская реформа.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Жалованые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грамоты дворянству и городам. Секуляризация церковно-монастырского землевладения. Внутренняя политика Павла I.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Тема 1</w:t>
      </w:r>
      <w:r w:rsidR="000D3CDC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Внешняя политика России во второй половине XVIIІ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цели и направления внешней политики. Русско-турецкие войны 1768–1774 гг. и 1787–1791 гг. Укрепление России на Черном море. Декларация о вооруженном нейтралитете. Русско-шведская война. Расширение связей России с государствами Закавказья. Георгиевский трактат России с Грузией. Разделы Речи Посполитой. Политика царизма на присоединенных территориях. Участие России в коалиции против Франции. Итальянский и швейцарский походы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Суворова. </w:t>
      </w:r>
    </w:p>
    <w:p w:rsidR="007D5719" w:rsidRPr="00440729" w:rsidRDefault="007D5719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5719" w:rsidRPr="00440729" w:rsidRDefault="007D5719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407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</w:t>
      </w:r>
      <w:r w:rsidR="000D3CDC" w:rsidRPr="004407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</w:t>
      </w:r>
      <w:r w:rsidRPr="004407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Развитие украинских земель в </w:t>
      </w:r>
      <w:r w:rsidRPr="00440729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XVIII</w:t>
      </w:r>
      <w:r w:rsidR="000D3CDC" w:rsidRPr="004407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</w:t>
      </w:r>
      <w:r w:rsidRPr="004407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первой половине </w:t>
      </w:r>
      <w:r w:rsidRPr="00440729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XIX</w:t>
      </w:r>
      <w:r w:rsidRPr="00440729">
        <w:rPr>
          <w:rFonts w:ascii="Times New Roman" w:hAnsi="Times New Roman"/>
          <w:b/>
          <w:bCs/>
          <w:sz w:val="28"/>
          <w:szCs w:val="28"/>
        </w:rPr>
        <w:t xml:space="preserve"> вв.</w:t>
      </w:r>
    </w:p>
    <w:p w:rsidR="007D5719" w:rsidRPr="00440729" w:rsidRDefault="00C65882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0729">
        <w:rPr>
          <w:rFonts w:ascii="Times New Roman" w:hAnsi="Times New Roman"/>
          <w:sz w:val="28"/>
          <w:szCs w:val="28"/>
        </w:rPr>
        <w:t xml:space="preserve">Проблема статуса Гетманщины. Роль Гетманщины в историко-культурном развитии Украины в начале XVIII в. Высшая власть Гетманщины Украины. Военно-политическое устройство. Судебная система. Российская администрация на Левобережье. </w:t>
      </w:r>
      <w:r w:rsidR="00652B7A" w:rsidRPr="00440729">
        <w:rPr>
          <w:rFonts w:ascii="Times New Roman" w:hAnsi="Times New Roman"/>
          <w:sz w:val="28"/>
          <w:szCs w:val="28"/>
        </w:rPr>
        <w:t xml:space="preserve">«Конституция» П.Орлика. </w:t>
      </w:r>
      <w:r w:rsidR="00122B2B" w:rsidRPr="00440729">
        <w:rPr>
          <w:rFonts w:ascii="Times New Roman" w:hAnsi="Times New Roman"/>
          <w:sz w:val="28"/>
          <w:szCs w:val="28"/>
        </w:rPr>
        <w:t xml:space="preserve">Эксплуатация материальных и людских ресурсов Гетманщины. Основание Малороссийской коллегии. </w:t>
      </w:r>
      <w:proofErr w:type="spellStart"/>
      <w:r w:rsidR="00122B2B" w:rsidRPr="00440729">
        <w:rPr>
          <w:rFonts w:ascii="Times New Roman" w:hAnsi="Times New Roman"/>
          <w:sz w:val="28"/>
          <w:szCs w:val="28"/>
        </w:rPr>
        <w:t>Межгетманство</w:t>
      </w:r>
      <w:proofErr w:type="spellEnd"/>
      <w:r w:rsidR="00122B2B" w:rsidRPr="00440729">
        <w:rPr>
          <w:rFonts w:ascii="Times New Roman" w:hAnsi="Times New Roman"/>
          <w:sz w:val="28"/>
          <w:szCs w:val="28"/>
        </w:rPr>
        <w:t xml:space="preserve">. Министерское правление. Правление Гетманщины. </w:t>
      </w:r>
      <w:r w:rsidR="00340B6E" w:rsidRPr="00440729">
        <w:rPr>
          <w:rFonts w:ascii="Times New Roman" w:hAnsi="Times New Roman"/>
          <w:sz w:val="28"/>
          <w:szCs w:val="28"/>
        </w:rPr>
        <w:t xml:space="preserve">Роль </w:t>
      </w:r>
      <w:r w:rsidR="00122B2B" w:rsidRPr="00440729">
        <w:rPr>
          <w:rFonts w:ascii="Times New Roman" w:hAnsi="Times New Roman"/>
          <w:sz w:val="28"/>
          <w:szCs w:val="28"/>
        </w:rPr>
        <w:t>старшины в политической и общественной жизни Украины. Восстановление гетманства. К. Разумовский. Окончательная ликвидация гетманства.</w:t>
      </w:r>
    </w:p>
    <w:p w:rsidR="00122B2B" w:rsidRPr="00440729" w:rsidRDefault="00122B2B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0729">
        <w:rPr>
          <w:rFonts w:ascii="Times New Roman" w:hAnsi="Times New Roman"/>
          <w:sz w:val="28"/>
          <w:szCs w:val="28"/>
        </w:rPr>
        <w:t>Демографическая ситуация на Левобережье. Социальная структура общества. Сельское хозяйство. Формирование феодально-старшинской и монастырской земельной собственности. Русские помещики в Украине. Ремесла, промыслы, мануфактуры. Торговля. Закрепощение крестьян. Антифеодальные выступления крестьян и казаков.</w:t>
      </w:r>
      <w:r w:rsidR="00905523" w:rsidRPr="00440729">
        <w:rPr>
          <w:rFonts w:ascii="Times New Roman" w:hAnsi="Times New Roman"/>
          <w:sz w:val="28"/>
          <w:szCs w:val="28"/>
        </w:rPr>
        <w:t xml:space="preserve"> Слободская Украина. Окончательная ликвидация полкового устройства. </w:t>
      </w:r>
    </w:p>
    <w:p w:rsidR="00905523" w:rsidRPr="00440729" w:rsidRDefault="0090552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0729">
        <w:rPr>
          <w:rFonts w:ascii="Times New Roman" w:hAnsi="Times New Roman"/>
          <w:sz w:val="28"/>
          <w:szCs w:val="28"/>
        </w:rPr>
        <w:t>Запорожская Сечь. Общественно-политическое устройство Новой Сечи. Ликвидация Новой Сечи. Запорожское казачество.</w:t>
      </w:r>
    </w:p>
    <w:p w:rsidR="000D3CDC" w:rsidRPr="00440729" w:rsidRDefault="0090552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0729">
        <w:rPr>
          <w:rFonts w:ascii="Times New Roman" w:hAnsi="Times New Roman"/>
          <w:sz w:val="28"/>
          <w:szCs w:val="28"/>
        </w:rPr>
        <w:t xml:space="preserve">Правобережная Украина. Польская колонизация. </w:t>
      </w:r>
      <w:proofErr w:type="spellStart"/>
      <w:r w:rsidRPr="00440729">
        <w:rPr>
          <w:rFonts w:ascii="Times New Roman" w:hAnsi="Times New Roman"/>
          <w:sz w:val="28"/>
          <w:szCs w:val="28"/>
        </w:rPr>
        <w:t>Гайдамачество</w:t>
      </w:r>
      <w:proofErr w:type="spellEnd"/>
      <w:r w:rsidRPr="00440729">
        <w:rPr>
          <w:rFonts w:ascii="Times New Roman" w:hAnsi="Times New Roman"/>
          <w:sz w:val="28"/>
          <w:szCs w:val="28"/>
        </w:rPr>
        <w:t xml:space="preserve">. </w:t>
      </w:r>
      <w:r w:rsidR="00340B6E" w:rsidRPr="00440729">
        <w:rPr>
          <w:rFonts w:ascii="Times New Roman" w:hAnsi="Times New Roman"/>
          <w:sz w:val="28"/>
          <w:szCs w:val="28"/>
        </w:rPr>
        <w:t>Вкл</w:t>
      </w:r>
      <w:r w:rsidR="00185AEB" w:rsidRPr="00440729">
        <w:rPr>
          <w:rFonts w:ascii="Times New Roman" w:hAnsi="Times New Roman"/>
          <w:sz w:val="28"/>
          <w:szCs w:val="28"/>
        </w:rPr>
        <w:t>ючение Правобережной Украины в с</w:t>
      </w:r>
      <w:r w:rsidR="00340B6E" w:rsidRPr="00440729">
        <w:rPr>
          <w:rFonts w:ascii="Times New Roman" w:hAnsi="Times New Roman"/>
          <w:sz w:val="28"/>
          <w:szCs w:val="28"/>
        </w:rPr>
        <w:t>остав России.</w:t>
      </w:r>
    </w:p>
    <w:p w:rsidR="000D3CDC" w:rsidRPr="00440729" w:rsidRDefault="00340B6E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40729">
        <w:rPr>
          <w:rFonts w:ascii="Times New Roman" w:hAnsi="Times New Roman"/>
          <w:sz w:val="28"/>
          <w:szCs w:val="28"/>
        </w:rPr>
        <w:t>Западноукраинские земли. Закарпатье. Буковина.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15. Русская и украинская культура и общественная мысль во второй половине XVIII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 и особенности развития русской </w:t>
      </w:r>
      <w:r w:rsidR="007A4935"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и украинской 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культуры. Деятельность Академии наук. Основание Московского университета. Техника. Деятельность «Вольного экономического общества». Историческая наука. Открытие Академии искусств. Возникновение профессионального театра. Крепостной театр. Живопись и скульптура. Литература. Архитектура. Общественно-политическая мысль. </w:t>
      </w:r>
      <w:r w:rsidR="003F7284" w:rsidRPr="0044072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росветительство. Журналы и газеты. Итоги развития культуры в XVIII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16. Социально-экономическое и внутриполитическое развитие в первой половине XIX в.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Дворцовый 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переворот. Александр I. Секретный комитет. Политика правительства по крестьянскому вопросу. Указ «О свободных хлебопашцах». Крестьянская реформа в Прибалтике. Создание министерств и Государственного совета. Реформа Сената. Меры правительства в области просвещения. Открытие университетов.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Условия восхождения на трон Николая I. Изменения во внутренней политике. Бюрократизация управления. Кодификация законов. Мероприятия по крестьянскому вопросу. Реформа управления государственными крестьянами (1837–1841 гг.). Экономическая политика правительства и финансы.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Территория и население. Сельское хозяйство. Социальное расслоение крестьянства. Усиление процесса разложения крепостного хозяйства. Кризис вотчинной и посессионной мануфактур. Развитие капиталистической мануфактуры и появление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фабрик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 Строительство первых железных дорог. Начало промышленного переворота. Развитие внутреннего рынка и внешней торговли. Рост городов и городского населения. Особенности экономического развития Украины.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17. Внешняя политика России в первой половине XIX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Международное положение России в начале XIX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Вхождение Грузии в состав России. Участие России в </w:t>
      </w:r>
      <w:proofErr w:type="spellStart"/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антинаполеоновских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коалициях.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Тильзитский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мир. Русско-шведская война. Войны с Турцией и Ираном. Причины войны с Францией. Поход армии Наполеона в Россию. Основные этапы войны </w:t>
      </w:r>
      <w:smartTag w:uri="urn:schemas-microsoft-com:office:smarttags" w:element="metricconverter">
        <w:smartTagPr>
          <w:attr w:name="ProductID" w:val="1812 г"/>
        </w:smartTagPr>
        <w:r w:rsidRPr="00440729">
          <w:rPr>
            <w:rFonts w:ascii="Times New Roman" w:eastAsia="Times New Roman" w:hAnsi="Times New Roman"/>
            <w:sz w:val="28"/>
            <w:szCs w:val="28"/>
            <w:lang w:eastAsia="ru-RU"/>
          </w:rPr>
          <w:t>1812 г</w:t>
        </w:r>
      </w:smartTag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Военная кампания 1813–1814 гг. Роль русской армии в победе над Наполеоном. 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Русско-иранская война. Присоединение Восточной Армении к России. Русско-турецкая война. </w:t>
      </w:r>
      <w:proofErr w:type="spellStart"/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Ункяр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-И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скелесийский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договор. Кавказская война. Присоединение Северного Кавказа и Дагестана к России. Политика царизма в Европе. Международное положение накануне Крымской войны. Причины и характер войны. Ход боевых действий.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Поражение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Крымской войне. Парижский мир.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Тема 18. Движение декабристов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Начало освободительного движения в России. Дворянский этап. Формирование идеологии декабристов. Первые тайные организации – «Союз спасения», «Союз благоденствия». Южное и Северное общества. Общество соединенных славян. «Русская правда»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П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.И. 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Пестеля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, «Конституция» Н.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М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 Муравьева. Тактика военной революции. Восстание 14 декабря 1825 г. в Санкт-Петербурге. Восстание Черниговского полка. Следствие и суд над декабристами. Историческое значение восстания декабристов.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3F7284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19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Общественное движение в России в 30–40-е гг.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ХІХ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Революционные кружки конца 20-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х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начала 30-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х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гг.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П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Я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Чаадаев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«Философические письма». Формирование основных идейных течений в 30–40-е гг.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ХІХ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0729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«Теория официальной народности». Либеральная оппозиция. Славянофилы и западники. Формирование революционно-демократической идеологии. Идеи утопического социализма. Кружки петрашевцев. Революция </w:t>
      </w:r>
      <w:smartTag w:uri="urn:schemas-microsoft-com:office:smarttags" w:element="metricconverter">
        <w:smartTagPr>
          <w:attr w:name="ProductID" w:val="1848 г"/>
        </w:smartTagPr>
        <w:r w:rsidRPr="00440729">
          <w:rPr>
            <w:rFonts w:ascii="Times New Roman" w:eastAsia="Times New Roman" w:hAnsi="Times New Roman"/>
            <w:sz w:val="28"/>
            <w:szCs w:val="28"/>
            <w:lang w:eastAsia="ru-RU"/>
          </w:rPr>
          <w:t>1848 г</w:t>
        </w:r>
      </w:smartTag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 в Европе и русское революционное движение. Борьба царизма против революционного движения.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Тема 2</w:t>
      </w:r>
      <w:r w:rsidR="003F7284"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Культура России и Украины в первой половине XIX </w:t>
      </w:r>
      <w:r w:rsidRPr="004407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Особенности развития русской культуры. Политика царизма в области просвещения и культуры. Просвещение. Печать. Журналистика. Достижения науки и техники. Русские путешественники. Открытие Антарктиды. Педагогическая мысль.</w:t>
      </w:r>
    </w:p>
    <w:p w:rsidR="00A50013" w:rsidRPr="00440729" w:rsidRDefault="00A50013" w:rsidP="00440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Русская художественная литература. Идейная борьба в литературе. Становление реализма. Развитие русской критики. Русский театр и музыка. Архитектура. Скульптура. Живопись. Культурное развитие Украины.</w:t>
      </w:r>
    </w:p>
    <w:p w:rsidR="00247E35" w:rsidRPr="00440729" w:rsidRDefault="00247E35" w:rsidP="00440729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val="be-BY" w:eastAsia="en-US"/>
        </w:rPr>
      </w:pPr>
    </w:p>
    <w:p w:rsidR="00247E35" w:rsidRPr="00440729" w:rsidRDefault="00247E35" w:rsidP="00440729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val="be-BY" w:eastAsia="en-US"/>
        </w:rPr>
      </w:pPr>
    </w:p>
    <w:p w:rsidR="00247E35" w:rsidRPr="00440729" w:rsidRDefault="00247E35" w:rsidP="00440729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val="be-BY" w:eastAsia="en-US"/>
        </w:rPr>
        <w:sectPr w:rsidR="00247E35" w:rsidRPr="00440729" w:rsidSect="00AC46ED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247E35" w:rsidRPr="00440729" w:rsidRDefault="00247E35" w:rsidP="004407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color w:val="000000"/>
          <w:spacing w:val="-10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mallCaps/>
          <w:color w:val="000000"/>
          <w:spacing w:val="-10"/>
          <w:sz w:val="28"/>
          <w:szCs w:val="28"/>
          <w:lang w:eastAsia="ru-RU"/>
        </w:rPr>
        <w:t>ИНФОРМАЦИОННО-МЕТОДИЧЕСКАЯ ЧАСТЬ</w:t>
      </w:r>
    </w:p>
    <w:p w:rsidR="00247E35" w:rsidRPr="00440729" w:rsidRDefault="00247E35" w:rsidP="004407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color w:val="000000"/>
          <w:spacing w:val="-10"/>
          <w:sz w:val="28"/>
          <w:szCs w:val="28"/>
          <w:lang w:eastAsia="ru-RU"/>
        </w:rPr>
      </w:pPr>
    </w:p>
    <w:p w:rsidR="00247E35" w:rsidRPr="00440729" w:rsidRDefault="00247E35" w:rsidP="004407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Литература</w:t>
      </w:r>
    </w:p>
    <w:p w:rsidR="00247E35" w:rsidRPr="00440729" w:rsidRDefault="00247E35" w:rsidP="00440729">
      <w:pPr>
        <w:widowControl w:val="0"/>
        <w:tabs>
          <w:tab w:val="left" w:pos="480"/>
          <w:tab w:val="left" w:pos="3179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47E35" w:rsidRPr="00440729" w:rsidRDefault="00247E35" w:rsidP="00440729">
      <w:pPr>
        <w:widowControl w:val="0"/>
        <w:tabs>
          <w:tab w:val="left" w:pos="480"/>
          <w:tab w:val="left" w:pos="3179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Основная</w:t>
      </w:r>
    </w:p>
    <w:p w:rsidR="00247E35" w:rsidRPr="00440729" w:rsidRDefault="00247E35" w:rsidP="0044072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Жеребкин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М. В. История России. Вызовы эпохи Рюриковичей: учеб. пособие для студентов высших учебных заведений / М. В.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Жеребкин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Вузовский учебник, Инфра-М, 2018. – 354, [1] с.</w:t>
      </w:r>
    </w:p>
    <w:p w:rsidR="00247E35" w:rsidRPr="00440729" w:rsidRDefault="00247E35" w:rsidP="0044072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История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России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учебное пособие для бакалавриата и специалитета / В. В. Касьянов. – 2-е изд., переработанное и дополненное.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2018. – 254, [1] с. </w:t>
      </w:r>
    </w:p>
    <w:p w:rsidR="00247E35" w:rsidRPr="00440729" w:rsidRDefault="00247E35" w:rsidP="0044072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Лугаўцова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С. Л.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Гісторыя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Украіны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ад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старажытных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часоў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да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пачатку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XX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дапаможнік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/ С. Л.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Лугаўцова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В. А.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Кахновіч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С. М.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Цемушаў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пад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навук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рэд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А. А.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Яноўскага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– </w:t>
      </w:r>
      <w:proofErr w:type="spellStart"/>
      <w:proofErr w:type="gram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Мінск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БДУ, 2019. – 240 с.</w:t>
      </w:r>
    </w:p>
    <w:p w:rsidR="00247E35" w:rsidRPr="00440729" w:rsidRDefault="00247E35" w:rsidP="0044072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E35" w:rsidRPr="00440729" w:rsidRDefault="00247E35" w:rsidP="0044072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Дополнительная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Брестская уния </w:t>
      </w:r>
      <w:smartTag w:uri="urn:schemas-microsoft-com:office:smarttags" w:element="metricconverter">
        <w:smartTagPr>
          <w:attr w:name="ProductID" w:val="1596 г"/>
        </w:smartTagPr>
        <w:r w:rsidRPr="00440729">
          <w:rPr>
            <w:rFonts w:ascii="Times New Roman" w:eastAsia="Times New Roman" w:hAnsi="Times New Roman"/>
            <w:sz w:val="28"/>
            <w:szCs w:val="28"/>
            <w:lang w:eastAsia="ru-RU"/>
          </w:rPr>
          <w:t>1596 г</w:t>
        </w:r>
      </w:smartTag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и общественно-политическая борьба на Украине и Белоруссии в конце XVI – начале XVII в.: в 2 ч. /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редкол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Б.Н. Флоре (отв. ред.) [и др.].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Индрик, 1996. – Ч.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1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Брестская уния </w:t>
      </w:r>
      <w:smartTag w:uri="urn:schemas-microsoft-com:office:smarttags" w:element="metricconverter">
        <w:smartTagPr>
          <w:attr w:name="ProductID" w:val="1596 г"/>
        </w:smartTagPr>
        <w:r w:rsidRPr="00440729">
          <w:rPr>
            <w:rFonts w:ascii="Times New Roman" w:eastAsia="Times New Roman" w:hAnsi="Times New Roman"/>
            <w:sz w:val="28"/>
            <w:szCs w:val="28"/>
            <w:lang w:eastAsia="ru-RU"/>
          </w:rPr>
          <w:t>1596 г</w:t>
        </w:r>
      </w:smartTag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.– 197 с.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Вернадский, Г. Московское царство / Г. Вернадский.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Ломоносовъ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2017. – 444, [3] с. </w:t>
      </w:r>
    </w:p>
    <w:p w:rsidR="00247E35" w:rsidRPr="00440729" w:rsidRDefault="00247E35" w:rsidP="0044072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Греков, Б. Д. Киевская Русь / Б. Д. Греков.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Наука, 1953. – 567 с.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Грушевский, М. С. Очерк истории украинского народа / М. С. Грушевский. 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Киев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Лыбидь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, 1990. – 397 с. 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Зайцев, Д. М. Общественно-политическая и религиозно-философская мысль Беларуси, Украины и России IX-XVII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вв.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пособие: для учащихся и студентов всех специальностей / Д. М. Зайцев.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Минск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МГВРК, 2003. – 171 с.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Зезин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, М. Р. История русской культуры / М. Р.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Зезин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, Л. В. Кошман, В. С. 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Шулгин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М. 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Высш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 школа, 1990. – 431 с.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История России и Украины (с древнейших времен до конца XVIII в.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пособие для студентов исторических факультетов высших учебных заведений Республики Беларусь / О. А. Яновский [и др.]; под ред. О.А. Яновского.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Минск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БГУ, 2012. – 502 с.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Нагаев, А. С. Практикум по истории СССР с древнейших времен до конца XVII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в.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пособие для студентов-заочников 1 курса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ист.фак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 пед. ин-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тов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/ А. С. Нагаев, В. Н. Огнев. – 2-е изд.,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. и доп. – М. : Просвещение, 1991. – 191 с.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Павленко, Н. И. История России с древнейших времен до 1861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года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учебник для студентов высших учебных заведений / Н. И. Павленко, И. Л. Андреев, В. А. Федоров; под ред. Н. И. Павленко. – 5-е изд., 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и доп. – М. : Высшее образование, 2012. – 712 с.</w:t>
      </w:r>
      <w:r w:rsidRPr="00440729"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Повесть временных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лет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в 2-х ч. / под ред. В. П. Адриановой-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Перетц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. – М.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Л.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Изд-во Академии наук СССР, 1950. – 2 ч. 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Позняк, С. В. История Украины (IX – первая половина XVII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)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 лекций / С.В. Позняк.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Минск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Изд-во БГУ, 2002. – 162 с.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Средневековая Русь в текстах и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документах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пособие / авт.-сост. А. В. Мартынюк. – Минск: РИВШ, 2005. – 519 с.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Темушев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С. Н. Образование Древнерусского государства.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Квадрига, 2020. – 352 с.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Тихомиров, М. Н. Российское государство XV–XVII вв. / М. Н. Тихомиров. 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Наука, 1973. – 422 с.</w:t>
      </w:r>
    </w:p>
    <w:p w:rsidR="00247E35" w:rsidRPr="00440729" w:rsidRDefault="00247E35" w:rsidP="0044072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Черепнин, Л. В. Образование Русского централизованного государства в XIV–XV вв.: очерки социально-экономической и политической истории Руси / Л. В. Черепнин. – </w:t>
      </w:r>
      <w:proofErr w:type="gram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 xml:space="preserve"> Изд-во соц.-эк. лит-</w:t>
      </w:r>
      <w:proofErr w:type="spellStart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ры</w:t>
      </w:r>
      <w:proofErr w:type="spellEnd"/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, 1960. – 899 с.</w:t>
      </w:r>
    </w:p>
    <w:p w:rsidR="00247E35" w:rsidRPr="00440729" w:rsidRDefault="00247E35" w:rsidP="00440729">
      <w:pPr>
        <w:tabs>
          <w:tab w:val="left" w:pos="540"/>
          <w:tab w:val="left" w:pos="120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247E35" w:rsidRPr="00440729" w:rsidRDefault="00247E35" w:rsidP="00440729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b/>
          <w:sz w:val="28"/>
          <w:szCs w:val="28"/>
          <w:lang w:eastAsia="en-US"/>
        </w:rPr>
        <w:t>РЕКОМЕНДУЕМЫЕ ФОРМЫ И МЕТОДЫ ОБУЧЕНИЯ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Основными методами (формами)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</w:t>
      </w:r>
    </w:p>
    <w:p w:rsidR="00247E35" w:rsidRPr="00440729" w:rsidRDefault="00247E35" w:rsidP="004407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440729" w:rsidRDefault="00247E35" w:rsidP="00440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:rsidR="00247E35" w:rsidRPr="00440729" w:rsidRDefault="00247E35" w:rsidP="00440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247E35" w:rsidRPr="00440729" w:rsidRDefault="00247E35" w:rsidP="00440729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val="be-BY" w:eastAsia="ru-RU"/>
        </w:rPr>
      </w:pPr>
      <w:r w:rsidRPr="00440729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247E35" w:rsidRPr="00440729" w:rsidRDefault="00247E35" w:rsidP="00440729">
      <w:pPr>
        <w:numPr>
          <w:ilvl w:val="0"/>
          <w:numId w:val="5"/>
        </w:num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Устная форма: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– собеседование;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– доклады на семинар</w:t>
      </w:r>
      <w:r w:rsidR="00185AEB" w:rsidRPr="00440729">
        <w:rPr>
          <w:rFonts w:ascii="Times New Roman" w:eastAsia="Calibri" w:hAnsi="Times New Roman"/>
          <w:sz w:val="28"/>
          <w:szCs w:val="28"/>
          <w:lang w:eastAsia="en-US"/>
        </w:rPr>
        <w:t>ах.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440729" w:rsidRDefault="00247E35" w:rsidP="00440729">
      <w:pPr>
        <w:numPr>
          <w:ilvl w:val="0"/>
          <w:numId w:val="5"/>
        </w:num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sz w:val="28"/>
          <w:szCs w:val="28"/>
          <w:lang w:eastAsia="ru-RU"/>
        </w:rPr>
        <w:t>Письменная форма: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– тесты;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– контрольная работа;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– письменный экзамен;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– оценивание на основе рейтинговой системы.</w:t>
      </w:r>
    </w:p>
    <w:p w:rsidR="00247E35" w:rsidRPr="00440729" w:rsidRDefault="00247E35" w:rsidP="004407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47E35" w:rsidRPr="00440729" w:rsidRDefault="00247E35" w:rsidP="00440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247E35" w:rsidRPr="00440729" w:rsidRDefault="00247E35" w:rsidP="00440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44072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Все типы заданий, выполняемых студентами, в том числе в процессе самостоятельной работы, так или иначе содержат установку на приобретение и закрепление определенного Государственным образовательным стандартом высшего профессионального образования объема знаний, а также на формирование в рамках этих знаний </w:t>
      </w:r>
      <w:r w:rsidR="0007662F" w:rsidRPr="00440729">
        <w:rPr>
          <w:rFonts w:ascii="Times New Roman" w:eastAsia="Calibri" w:hAnsi="Times New Roman"/>
          <w:sz w:val="28"/>
          <w:szCs w:val="28"/>
          <w:lang w:eastAsia="en-US"/>
        </w:rPr>
        <w:t>ряда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навыков мыслительных операций – умения оценивать, анализировать, сравнивать, комментировать и т.д. Некоторые задания требуют пояснения: </w:t>
      </w:r>
    </w:p>
    <w:p w:rsidR="00247E35" w:rsidRPr="00440729" w:rsidRDefault="0007662F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1) п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рокомментировать высказывание – объяснить, какая идея заключена в отрывке, о какой позиции ее автора она свидетельствует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247E35" w:rsidRPr="00440729" w:rsidRDefault="0007662F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2) с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равнить – выявить сходство и различие позиций по определенным признакам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47E35" w:rsidRPr="00440729" w:rsidRDefault="0007662F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3) о</w:t>
      </w:r>
      <w:r w:rsidR="00247E35" w:rsidRPr="00440729">
        <w:rPr>
          <w:rFonts w:ascii="Times New Roman" w:eastAsia="Calibri" w:hAnsi="Times New Roman"/>
          <w:sz w:val="28"/>
          <w:szCs w:val="28"/>
          <w:lang w:eastAsia="en-US"/>
        </w:rPr>
        <w:t>босновать один из нескольких предложенных вариантов ответа – привести аргументы в пользу правильности выбранного варианта ответа и указать, в чем ошибочность других вариантов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07662F" w:rsidRPr="00440729">
        <w:rPr>
          <w:rFonts w:ascii="Times New Roman" w:eastAsia="Calibri" w:hAnsi="Times New Roman"/>
          <w:sz w:val="28"/>
          <w:szCs w:val="28"/>
          <w:lang w:eastAsia="en-US"/>
        </w:rPr>
        <w:t>) а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ргументировать (обосновать, доказать, объяснить) ответ</w:t>
      </w:r>
      <w:r w:rsidR="0007662F"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07662F" w:rsidRPr="00440729">
        <w:rPr>
          <w:rFonts w:ascii="Times New Roman" w:eastAsia="Calibri" w:hAnsi="Times New Roman"/>
          <w:sz w:val="28"/>
          <w:szCs w:val="28"/>
          <w:lang w:eastAsia="en-US"/>
        </w:rPr>
        <w:t>) п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ровести анализ – разложить изучаемые явления на составные части, сопоставить их с целью выявления в них существенного, необходимого и определяющего</w:t>
      </w:r>
      <w:r w:rsidR="0007662F" w:rsidRPr="0044072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07662F" w:rsidRPr="00440729">
        <w:rPr>
          <w:rFonts w:ascii="Times New Roman" w:eastAsia="Calibri" w:hAnsi="Times New Roman"/>
          <w:sz w:val="28"/>
          <w:szCs w:val="28"/>
          <w:lang w:eastAsia="en-US"/>
        </w:rPr>
        <w:t>) т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>езисно изложить идею, концепцию, теорию – используя материал учебных пособий и другой литературы, кратко, но не в ущерб содержанию сформулировать основные положения учения</w:t>
      </w:r>
      <w:r w:rsidR="0007662F" w:rsidRPr="00440729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07662F" w:rsidRPr="00440729">
        <w:rPr>
          <w:rFonts w:ascii="Times New Roman" w:eastAsia="Calibri" w:hAnsi="Times New Roman"/>
          <w:sz w:val="28"/>
          <w:szCs w:val="28"/>
          <w:lang w:eastAsia="en-US"/>
        </w:rPr>
        <w:t>) и</w:t>
      </w: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зобразить схематически – значит раскрыть содержание ответа в виде таблицы, рисунка, диаграммы и других графических форм.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Важной составляющей самостоятельной внеаудиторной подготовки является работа с литературой ко всем видам занятий: семинарским, практическим, при подготовке к зачетам, экзаменам, тестированию, участию в научных конференциях.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Умение работать с литературой означает научиться осмысленно пользоваться источниками. Прежде чем приступить к освоению научной литературы, рекомендуется чтение учебников и учебных пособий.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Изучение научной, учебной и иной литературы требует ведения рабочих записей.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Форма записей может быть весьма разнообразной: простой или развернутый план, тезисы, цитаты, конспект.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Студентам рекомендуется самостоятельно выполнять доклады, индивидуальные письменные задания и упражнения, предлагаемые при подготовке к семинарским занятиям. Работа, связанная с решением этих задач и упражнений, представляет собой вид интеллектуальной практической деятельности. Она способствует выработке умения и привычки делать что-либо правильно, а также закреплению навыков и знаний по проблеме. </w:t>
      </w:r>
    </w:p>
    <w:p w:rsidR="0007662F" w:rsidRPr="00440729" w:rsidRDefault="0007662F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Методические рекомендации по написанию письменных, научно-исследовательских работ студентов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Написание письменных научно-исследовательских работ студентов решает ряд задач: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-обучение студентов самостоятельному поиску и отбору учебной и специальной научной литературы по предмету;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-привитие навыков реферирования научных статей по проблематике изучаемых дисциплин;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-выработка умения подготовки докладов, выступлений и сообщений;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-приобретение опыта выступления с докладами на семинарских занятиях;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-систематизация, закрепление и расширение теоретических и практических знаний и навыков по изучаемым дисциплинам;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-приобщение студентов к решению проблемных вопросов по избранной теме работы; </w:t>
      </w:r>
    </w:p>
    <w:p w:rsidR="00247E35" w:rsidRPr="00440729" w:rsidRDefault="00247E35" w:rsidP="0044072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0729">
        <w:rPr>
          <w:rFonts w:ascii="Times New Roman" w:eastAsia="Calibri" w:hAnsi="Times New Roman"/>
          <w:sz w:val="28"/>
          <w:szCs w:val="28"/>
          <w:lang w:eastAsia="en-US"/>
        </w:rPr>
        <w:t xml:space="preserve">-обучение студентов излагать материал в виде стройной системы теоретических положений, связанных логической последовательностью и подкрепленных примерами из практики. </w:t>
      </w:r>
    </w:p>
    <w:p w:rsidR="00821517" w:rsidRPr="00440729" w:rsidRDefault="00821517" w:rsidP="0044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21517" w:rsidRPr="00440729" w:rsidSect="00AC46ED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48" w:rsidRDefault="000C6E48">
      <w:pPr>
        <w:spacing w:after="0" w:line="240" w:lineRule="auto"/>
      </w:pPr>
      <w:r>
        <w:separator/>
      </w:r>
    </w:p>
  </w:endnote>
  <w:endnote w:type="continuationSeparator" w:id="0">
    <w:p w:rsidR="000C6E48" w:rsidRDefault="000C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48" w:rsidRDefault="000C6E48">
      <w:pPr>
        <w:spacing w:after="0" w:line="240" w:lineRule="auto"/>
      </w:pPr>
      <w:r>
        <w:separator/>
      </w:r>
    </w:p>
  </w:footnote>
  <w:footnote w:type="continuationSeparator" w:id="0">
    <w:p w:rsidR="000C6E48" w:rsidRDefault="000C6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6C2" w:rsidRDefault="006626C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41C0">
      <w:rPr>
        <w:noProof/>
      </w:rPr>
      <w:t>16</w:t>
    </w:r>
    <w:r>
      <w:fldChar w:fldCharType="end"/>
    </w:r>
  </w:p>
  <w:p w:rsidR="00247E35" w:rsidRPr="00631542" w:rsidRDefault="00247E35" w:rsidP="0079233F">
    <w:pPr>
      <w:pStyle w:val="1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2" w:rsidRPr="00250BF2" w:rsidRDefault="00250BF2" w:rsidP="00250BF2">
    <w:pPr>
      <w:pStyle w:val="a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B3606"/>
    <w:multiLevelType w:val="hybridMultilevel"/>
    <w:tmpl w:val="8DA8D9E6"/>
    <w:lvl w:ilvl="0" w:tplc="5C721BF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76B226E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E5DB5"/>
    <w:multiLevelType w:val="multilevel"/>
    <w:tmpl w:val="580E5DB5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593E5E86"/>
    <w:multiLevelType w:val="hybridMultilevel"/>
    <w:tmpl w:val="F4227A18"/>
    <w:lvl w:ilvl="0" w:tplc="5C721BF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C9B72D4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6C926A39"/>
    <w:multiLevelType w:val="hybridMultilevel"/>
    <w:tmpl w:val="01E03F16"/>
    <w:lvl w:ilvl="0" w:tplc="572452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E4A10"/>
    <w:multiLevelType w:val="hybridMultilevel"/>
    <w:tmpl w:val="327AF072"/>
    <w:lvl w:ilvl="0" w:tplc="572452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A268F"/>
    <w:multiLevelType w:val="hybridMultilevel"/>
    <w:tmpl w:val="F9DAB770"/>
    <w:lvl w:ilvl="0" w:tplc="5C721BF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7F886B46"/>
    <w:multiLevelType w:val="hybridMultilevel"/>
    <w:tmpl w:val="5D0C2EB2"/>
    <w:lvl w:ilvl="0" w:tplc="572452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35"/>
    <w:rsid w:val="00002FBC"/>
    <w:rsid w:val="000536A5"/>
    <w:rsid w:val="0005618D"/>
    <w:rsid w:val="000640C1"/>
    <w:rsid w:val="0007662F"/>
    <w:rsid w:val="000C6E48"/>
    <w:rsid w:val="000D3CDC"/>
    <w:rsid w:val="00122B2B"/>
    <w:rsid w:val="00185AEB"/>
    <w:rsid w:val="002266B2"/>
    <w:rsid w:val="00247E35"/>
    <w:rsid w:val="00250BF2"/>
    <w:rsid w:val="0025688C"/>
    <w:rsid w:val="002A4595"/>
    <w:rsid w:val="00317E1E"/>
    <w:rsid w:val="00340197"/>
    <w:rsid w:val="00340B6E"/>
    <w:rsid w:val="00360350"/>
    <w:rsid w:val="003A05DC"/>
    <w:rsid w:val="003A6416"/>
    <w:rsid w:val="003D4140"/>
    <w:rsid w:val="003D5D4F"/>
    <w:rsid w:val="003F3D1B"/>
    <w:rsid w:val="003F7284"/>
    <w:rsid w:val="00404B8E"/>
    <w:rsid w:val="00440729"/>
    <w:rsid w:val="00480D12"/>
    <w:rsid w:val="005028DF"/>
    <w:rsid w:val="005167D3"/>
    <w:rsid w:val="00521EE4"/>
    <w:rsid w:val="0053683B"/>
    <w:rsid w:val="00582AE5"/>
    <w:rsid w:val="00593228"/>
    <w:rsid w:val="005A3CF7"/>
    <w:rsid w:val="006249A3"/>
    <w:rsid w:val="00631542"/>
    <w:rsid w:val="006406AE"/>
    <w:rsid w:val="00652B7A"/>
    <w:rsid w:val="006626C2"/>
    <w:rsid w:val="00695875"/>
    <w:rsid w:val="006B6429"/>
    <w:rsid w:val="006C61C7"/>
    <w:rsid w:val="006D6694"/>
    <w:rsid w:val="006E7E06"/>
    <w:rsid w:val="006F49EE"/>
    <w:rsid w:val="00704154"/>
    <w:rsid w:val="00725BB5"/>
    <w:rsid w:val="00746A79"/>
    <w:rsid w:val="0079233F"/>
    <w:rsid w:val="007A0311"/>
    <w:rsid w:val="007A41C0"/>
    <w:rsid w:val="007A4935"/>
    <w:rsid w:val="007D5719"/>
    <w:rsid w:val="007F02ED"/>
    <w:rsid w:val="00821517"/>
    <w:rsid w:val="00880081"/>
    <w:rsid w:val="008A49EA"/>
    <w:rsid w:val="008D0F68"/>
    <w:rsid w:val="00903B3D"/>
    <w:rsid w:val="00905523"/>
    <w:rsid w:val="00936A07"/>
    <w:rsid w:val="00952551"/>
    <w:rsid w:val="009B6B99"/>
    <w:rsid w:val="009D5A64"/>
    <w:rsid w:val="009E16E9"/>
    <w:rsid w:val="00A2056B"/>
    <w:rsid w:val="00A30DB1"/>
    <w:rsid w:val="00A36825"/>
    <w:rsid w:val="00A50013"/>
    <w:rsid w:val="00A61F78"/>
    <w:rsid w:val="00AB3D27"/>
    <w:rsid w:val="00AC46ED"/>
    <w:rsid w:val="00B021D2"/>
    <w:rsid w:val="00B6215A"/>
    <w:rsid w:val="00B951EA"/>
    <w:rsid w:val="00C65882"/>
    <w:rsid w:val="00D97745"/>
    <w:rsid w:val="00DB6FD3"/>
    <w:rsid w:val="00DE2307"/>
    <w:rsid w:val="00E26F86"/>
    <w:rsid w:val="00E37F6A"/>
    <w:rsid w:val="00E57ADC"/>
    <w:rsid w:val="00E70FA4"/>
    <w:rsid w:val="00E9721D"/>
    <w:rsid w:val="00ED643E"/>
    <w:rsid w:val="00FC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D965D6-75A5-4325-B06A-94F47553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paragraph" w:styleId="2">
    <w:name w:val="heading 2"/>
    <w:basedOn w:val="a"/>
    <w:next w:val="a"/>
    <w:link w:val="20"/>
    <w:qFormat/>
    <w:rsid w:val="00247E3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color w:val="000000"/>
      <w:spacing w:val="-10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qFormat/>
    <w:rsid w:val="00DB6FD3"/>
    <w:pPr>
      <w:spacing w:after="0" w:line="240" w:lineRule="auto"/>
      <w:ind w:firstLine="567"/>
      <w:jc w:val="both"/>
    </w:pPr>
    <w:rPr>
      <w:rFonts w:ascii="Times New Roman" w:eastAsia="Calibri" w:hAnsi="Times New Roman"/>
      <w:sz w:val="28"/>
      <w:lang w:eastAsia="en-US"/>
    </w:rPr>
  </w:style>
  <w:style w:type="character" w:customStyle="1" w:styleId="20">
    <w:name w:val="Заголовок 2 Знак"/>
    <w:link w:val="2"/>
    <w:rsid w:val="00247E35"/>
    <w:rPr>
      <w:rFonts w:ascii="Times New Roman" w:eastAsia="Times New Roman" w:hAnsi="Times New Roman" w:cs="Times New Roman"/>
      <w:color w:val="000000"/>
      <w:spacing w:val="-10"/>
      <w:sz w:val="25"/>
      <w:szCs w:val="25"/>
      <w:shd w:val="clear" w:color="auto" w:fill="FFFFFF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247E35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247E35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5">
    <w:name w:val="Верхний колонтитул Знак"/>
    <w:link w:val="10"/>
    <w:uiPriority w:val="99"/>
    <w:rsid w:val="00247E35"/>
    <w:rPr>
      <w:rFonts w:cs="Times New Roman"/>
      <w:szCs w:val="22"/>
    </w:rPr>
  </w:style>
  <w:style w:type="paragraph" w:customStyle="1" w:styleId="11">
    <w:name w:val="Нижний колонтитул1"/>
    <w:basedOn w:val="a"/>
    <w:next w:val="a6"/>
    <w:link w:val="a7"/>
    <w:uiPriority w:val="99"/>
    <w:semiHidden/>
    <w:unhideWhenUsed/>
    <w:rsid w:val="00247E35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Нижний колонтитул Знак"/>
    <w:link w:val="11"/>
    <w:uiPriority w:val="99"/>
    <w:semiHidden/>
    <w:rsid w:val="00247E35"/>
    <w:rPr>
      <w:rFonts w:cs="Times New Roman"/>
      <w:szCs w:val="22"/>
    </w:rPr>
  </w:style>
  <w:style w:type="paragraph" w:customStyle="1" w:styleId="14pt">
    <w:name w:val="Обычный+14pt"/>
    <w:aliases w:val="Черный,по ширине,Первая строка: 0,95 см,Узор: Нет(Белый),Узор: Нет(Белый) + полуж..."/>
    <w:basedOn w:val="a"/>
    <w:rsid w:val="00247E35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8">
    <w:name w:val="List Number"/>
    <w:basedOn w:val="a"/>
    <w:uiPriority w:val="99"/>
    <w:rsid w:val="00247E35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9">
    <w:name w:val="List Paragraph"/>
    <w:basedOn w:val="a"/>
    <w:qFormat/>
    <w:rsid w:val="00247E35"/>
    <w:pPr>
      <w:spacing w:after="200" w:line="276" w:lineRule="auto"/>
      <w:ind w:left="720" w:hanging="357"/>
      <w:contextualSpacing/>
      <w:jc w:val="both"/>
    </w:pPr>
    <w:rPr>
      <w:rFonts w:eastAsia="Times New Roman"/>
      <w:lang w:eastAsia="ru-RU"/>
    </w:rPr>
  </w:style>
  <w:style w:type="paragraph" w:styleId="a4">
    <w:name w:val="header"/>
    <w:basedOn w:val="a"/>
    <w:link w:val="12"/>
    <w:uiPriority w:val="99"/>
    <w:unhideWhenUsed/>
    <w:rsid w:val="0024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rsid w:val="00247E35"/>
  </w:style>
  <w:style w:type="paragraph" w:styleId="a6">
    <w:name w:val="footer"/>
    <w:basedOn w:val="a"/>
    <w:link w:val="13"/>
    <w:uiPriority w:val="99"/>
    <w:unhideWhenUsed/>
    <w:rsid w:val="0024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rsid w:val="00247E35"/>
  </w:style>
  <w:style w:type="paragraph" w:styleId="aa">
    <w:name w:val="Balloon Text"/>
    <w:basedOn w:val="a"/>
    <w:link w:val="ab"/>
    <w:uiPriority w:val="99"/>
    <w:semiHidden/>
    <w:unhideWhenUsed/>
    <w:rsid w:val="006C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1C7"/>
    <w:rPr>
      <w:rFonts w:ascii="Tahom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4461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Толмачева</dc:creator>
  <cp:lastModifiedBy>Михайлова Инна Николаевна</cp:lastModifiedBy>
  <cp:revision>3</cp:revision>
  <cp:lastPrinted>2022-04-06T07:28:00Z</cp:lastPrinted>
  <dcterms:created xsi:type="dcterms:W3CDTF">2022-04-06T08:02:00Z</dcterms:created>
  <dcterms:modified xsi:type="dcterms:W3CDTF">2022-05-17T13:21:00Z</dcterms:modified>
</cp:coreProperties>
</file>