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43" w:rsidRPr="009708FB" w:rsidRDefault="00B36D3F" w:rsidP="0068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en-US"/>
        </w:rPr>
        <w:pict>
          <v:rect id="Прямоугольник 1" o:spid="_x0000_s1026" style="position:absolute;left:0;text-align:left;margin-left:216.45pt;margin-top:-36.05pt;width:41.25pt;height:25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" fillcolor="white [3212]" stroked="f" strokeweight="1pt"/>
        </w:pict>
      </w:r>
      <w:r w:rsidR="000E1643" w:rsidRPr="009708FB">
        <w:rPr>
          <w:rFonts w:ascii="Times New Roman" w:hAnsi="Times New Roman"/>
          <w:b/>
          <w:bCs/>
          <w:sz w:val="28"/>
          <w:szCs w:val="28"/>
        </w:rPr>
        <w:t>МИНИСТЕРСТВО ОБРАЗОВАНИЯ РЕСПУБЛИКИ БЕЛАРУСЬ</w:t>
      </w:r>
    </w:p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0E1643" w:rsidRPr="009708FB" w:rsidRDefault="000E1643" w:rsidP="006834E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708FB" w:rsidRPr="009708FB" w:rsidTr="00301A09">
        <w:trPr>
          <w:trHeight w:val="3040"/>
        </w:trPr>
        <w:tc>
          <w:tcPr>
            <w:tcW w:w="4672" w:type="dxa"/>
          </w:tcPr>
          <w:p w:rsidR="000E1643" w:rsidRPr="009708FB" w:rsidRDefault="000E1643" w:rsidP="006834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E1643" w:rsidRPr="009708FB" w:rsidRDefault="00CB770B" w:rsidP="006834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УТВЕРЖДЕНО</w:t>
            </w:r>
          </w:p>
          <w:p w:rsidR="000E1643" w:rsidRPr="009708FB" w:rsidRDefault="00CB770B" w:rsidP="006834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Первым заместителем</w:t>
            </w:r>
            <w:r w:rsidR="000E1643" w:rsidRPr="009708FB">
              <w:rPr>
                <w:rFonts w:ascii="Times New Roman" w:hAnsi="Times New Roman"/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CB770B" w:rsidRDefault="00CB770B" w:rsidP="006834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И.А.Старовойтовой</w:t>
            </w:r>
          </w:p>
          <w:p w:rsidR="000E1643" w:rsidRPr="00CB770B" w:rsidRDefault="00CB770B" w:rsidP="006834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770B">
              <w:rPr>
                <w:rFonts w:ascii="Times New Roman" w:hAnsi="Times New Roman"/>
                <w:b/>
                <w:sz w:val="28"/>
                <w:szCs w:val="28"/>
              </w:rPr>
              <w:t>03.06.2022</w:t>
            </w:r>
          </w:p>
          <w:p w:rsidR="000E1643" w:rsidRPr="009708FB" w:rsidRDefault="000E1643" w:rsidP="006834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08FB">
              <w:rPr>
                <w:rFonts w:ascii="Times New Roman" w:hAnsi="Times New Roman"/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CB770B" w:rsidRPr="00CB770B">
              <w:rPr>
                <w:rFonts w:ascii="Times New Roman" w:hAnsi="Times New Roman"/>
                <w:b/>
                <w:sz w:val="28"/>
                <w:szCs w:val="28"/>
              </w:rPr>
              <w:t>ТД-А.726/тип.</w:t>
            </w:r>
            <w:bookmarkEnd w:id="0"/>
          </w:p>
        </w:tc>
      </w:tr>
    </w:tbl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 xml:space="preserve">МЕТОДИЧЕСКИЕ ОСНОВЫ ВОСПИТАНИЯ И РАЗВИТИЯ </w:t>
      </w:r>
      <w:r w:rsidR="003A711A" w:rsidRPr="009708FB">
        <w:rPr>
          <w:rFonts w:ascii="Times New Roman" w:hAnsi="Times New Roman"/>
          <w:b/>
          <w:bCs/>
          <w:sz w:val="28"/>
          <w:szCs w:val="28"/>
        </w:rPr>
        <w:br/>
      </w:r>
      <w:r w:rsidRPr="009708FB">
        <w:rPr>
          <w:rFonts w:ascii="Times New Roman" w:hAnsi="Times New Roman"/>
          <w:b/>
          <w:bCs/>
          <w:sz w:val="28"/>
          <w:szCs w:val="28"/>
        </w:rPr>
        <w:t>ДЕТЕЙ РАННЕГО ВОЗРАСТА</w:t>
      </w:r>
    </w:p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196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 xml:space="preserve">Типовая учебная программа </w:t>
      </w:r>
      <w:r w:rsidR="00FA5196" w:rsidRPr="009708FB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FA5196" w:rsidRPr="009708FB" w:rsidRDefault="00FA5196" w:rsidP="0068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для специальности</w:t>
      </w:r>
    </w:p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1-01 01 01 Дошкольное образование</w:t>
      </w:r>
    </w:p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3A711A" w:rsidRPr="009708FB" w:rsidTr="006221F7">
        <w:tc>
          <w:tcPr>
            <w:tcW w:w="2576" w:type="pct"/>
            <w:shd w:val="clear" w:color="auto" w:fill="auto"/>
          </w:tcPr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9708FB">
              <w:rPr>
                <w:rFonts w:ascii="Times New Roman" w:eastAsia="Calibri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образованию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______________А.И.Жук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9708F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______________Э.В.Томильчик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_______________С.А.Касперович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_______________И.В.Титович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</w:t>
            </w:r>
          </w:p>
          <w:p w:rsidR="003A711A" w:rsidRPr="009708FB" w:rsidRDefault="003A711A" w:rsidP="006834E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08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1643" w:rsidRPr="009708FB" w:rsidRDefault="000E1643" w:rsidP="006834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87E57" w:rsidRPr="009708FB" w:rsidRDefault="00487E57" w:rsidP="006834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E1643" w:rsidRPr="009708FB" w:rsidRDefault="00734F36" w:rsidP="00683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Минск 2022</w:t>
      </w:r>
    </w:p>
    <w:p w:rsidR="000E1643" w:rsidRPr="009708FB" w:rsidRDefault="002F4726" w:rsidP="006834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СОСТАВИТЕЛИ:</w:t>
      </w: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Т.В.</w:t>
      </w:r>
      <w:r w:rsidR="00487E57" w:rsidRPr="009708FB">
        <w:rPr>
          <w:rFonts w:ascii="Times New Roman" w:hAnsi="Times New Roman"/>
          <w:sz w:val="28"/>
          <w:szCs w:val="28"/>
        </w:rPr>
        <w:t>Поздеева</w:t>
      </w:r>
      <w:r w:rsidRPr="009708FB">
        <w:rPr>
          <w:rFonts w:ascii="Times New Roman" w:hAnsi="Times New Roman"/>
          <w:sz w:val="28"/>
          <w:szCs w:val="28"/>
        </w:rPr>
        <w:t xml:space="preserve">, заведующий кафедрой общей и дошкольной педагогики </w:t>
      </w:r>
      <w:r w:rsidR="003A711A" w:rsidRPr="009708FB">
        <w:rPr>
          <w:rFonts w:ascii="Times New Roman" w:hAnsi="Times New Roman"/>
          <w:sz w:val="28"/>
          <w:szCs w:val="28"/>
        </w:rPr>
        <w:t xml:space="preserve">факультета дошкольного образования </w:t>
      </w:r>
      <w:r w:rsidRPr="009708FB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Е.И.</w:t>
      </w:r>
      <w:r w:rsidR="00487E57" w:rsidRPr="009708FB">
        <w:rPr>
          <w:rFonts w:ascii="Times New Roman" w:hAnsi="Times New Roman"/>
          <w:sz w:val="28"/>
          <w:szCs w:val="28"/>
        </w:rPr>
        <w:t>Смолер</w:t>
      </w:r>
      <w:r w:rsidRPr="009708FB">
        <w:rPr>
          <w:rFonts w:ascii="Times New Roman" w:hAnsi="Times New Roman"/>
          <w:sz w:val="28"/>
          <w:szCs w:val="28"/>
        </w:rPr>
        <w:t xml:space="preserve">, доцент кафедры общей и дошкольной педагогики </w:t>
      </w:r>
      <w:r w:rsidR="003A711A" w:rsidRPr="009708FB">
        <w:rPr>
          <w:rFonts w:ascii="Times New Roman" w:hAnsi="Times New Roman"/>
          <w:sz w:val="28"/>
          <w:szCs w:val="28"/>
        </w:rPr>
        <w:t xml:space="preserve">факультета дошкольного образования </w:t>
      </w:r>
      <w:r w:rsidRPr="009708FB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</w:t>
      </w:r>
      <w:r w:rsidR="00631F13" w:rsidRPr="009708FB">
        <w:rPr>
          <w:rFonts w:ascii="Times New Roman" w:hAnsi="Times New Roman"/>
          <w:sz w:val="28"/>
          <w:szCs w:val="28"/>
        </w:rPr>
        <w:t>», кандидат педагогических наук</w:t>
      </w: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РЕЦЕНЗЕНТЫ:</w:t>
      </w:r>
    </w:p>
    <w:p w:rsidR="00614B4A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Кафедра дошкольного </w:t>
      </w:r>
      <w:r w:rsidR="00734F36" w:rsidRPr="009708FB">
        <w:rPr>
          <w:rFonts w:ascii="Times New Roman" w:hAnsi="Times New Roman"/>
          <w:sz w:val="28"/>
          <w:szCs w:val="28"/>
        </w:rPr>
        <w:t xml:space="preserve">и начального </w:t>
      </w:r>
      <w:r w:rsidRPr="009708FB">
        <w:rPr>
          <w:rFonts w:ascii="Times New Roman" w:hAnsi="Times New Roman"/>
          <w:sz w:val="28"/>
          <w:szCs w:val="28"/>
        </w:rPr>
        <w:t xml:space="preserve">образования учреждения образования «Барановичский государственный университет </w:t>
      </w: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(протокол №</w:t>
      </w:r>
      <w:r w:rsidR="003A711A" w:rsidRPr="009708FB">
        <w:rPr>
          <w:rFonts w:ascii="Times New Roman" w:hAnsi="Times New Roman"/>
          <w:sz w:val="28"/>
          <w:szCs w:val="28"/>
        </w:rPr>
        <w:t> </w:t>
      </w:r>
      <w:r w:rsidR="00734F36" w:rsidRPr="009708FB">
        <w:rPr>
          <w:rFonts w:ascii="Times New Roman" w:hAnsi="Times New Roman"/>
          <w:sz w:val="28"/>
          <w:szCs w:val="28"/>
        </w:rPr>
        <w:t xml:space="preserve">11 </w:t>
      </w:r>
      <w:r w:rsidRPr="009708FB">
        <w:rPr>
          <w:rFonts w:ascii="Times New Roman" w:hAnsi="Times New Roman"/>
          <w:sz w:val="28"/>
          <w:szCs w:val="28"/>
        </w:rPr>
        <w:t>от 14</w:t>
      </w:r>
      <w:r w:rsidR="00734F36" w:rsidRPr="009708FB">
        <w:rPr>
          <w:rFonts w:ascii="Times New Roman" w:hAnsi="Times New Roman"/>
          <w:sz w:val="28"/>
          <w:szCs w:val="28"/>
        </w:rPr>
        <w:t xml:space="preserve"> июня </w:t>
      </w:r>
      <w:r w:rsidR="002560ED" w:rsidRPr="009708FB">
        <w:rPr>
          <w:rFonts w:ascii="Times New Roman" w:hAnsi="Times New Roman"/>
          <w:sz w:val="28"/>
          <w:szCs w:val="28"/>
        </w:rPr>
        <w:t>2021 </w:t>
      </w:r>
      <w:r w:rsidR="00487E57" w:rsidRPr="009708FB">
        <w:rPr>
          <w:rFonts w:ascii="Times New Roman" w:hAnsi="Times New Roman"/>
          <w:sz w:val="28"/>
          <w:szCs w:val="28"/>
        </w:rPr>
        <w:t>г.);</w:t>
      </w: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Г.Н.</w:t>
      </w:r>
      <w:r w:rsidR="00487E57" w:rsidRPr="009708FB">
        <w:rPr>
          <w:rFonts w:ascii="Times New Roman" w:hAnsi="Times New Roman"/>
          <w:sz w:val="28"/>
          <w:szCs w:val="28"/>
        </w:rPr>
        <w:t>Казаручик</w:t>
      </w:r>
      <w:r w:rsidRPr="009708FB">
        <w:rPr>
          <w:rFonts w:ascii="Times New Roman" w:hAnsi="Times New Roman"/>
          <w:sz w:val="28"/>
          <w:szCs w:val="28"/>
        </w:rPr>
        <w:t>, заведующий кафедрой специальных педагогических дисциплин учреждения образова</w:t>
      </w:r>
      <w:r w:rsidR="003A711A" w:rsidRPr="009708FB">
        <w:rPr>
          <w:rFonts w:ascii="Times New Roman" w:hAnsi="Times New Roman"/>
          <w:sz w:val="28"/>
          <w:szCs w:val="28"/>
        </w:rPr>
        <w:t xml:space="preserve">ния «Брестский государственный </w:t>
      </w:r>
      <w:r w:rsidRPr="009708FB">
        <w:rPr>
          <w:rFonts w:ascii="Times New Roman" w:hAnsi="Times New Roman"/>
          <w:sz w:val="28"/>
          <w:szCs w:val="28"/>
        </w:rPr>
        <w:t>университет имени А.С.Пушкина», кандидат педагогических наук, доцент</w:t>
      </w: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РЕКОМЕНДОВАНА К УТВЕРЖДЕНИЮ В КАЧЕСТВЕ ТИПОВОЙ:</w:t>
      </w:r>
    </w:p>
    <w:p w:rsidR="00067A25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9708F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Кафедрой общей и дошкольной педагогики </w:t>
      </w:r>
      <w:r w:rsidR="003A711A" w:rsidRPr="009708F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факультета дошкольного образования </w:t>
      </w:r>
      <w:r w:rsidRPr="009708FB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708FB">
        <w:rPr>
          <w:rFonts w:ascii="Times New Roman" w:hAnsi="Times New Roman"/>
          <w:sz w:val="28"/>
          <w:szCs w:val="28"/>
          <w:shd w:val="clear" w:color="auto" w:fill="FFFFFF" w:themeFill="background1"/>
        </w:rPr>
        <w:t>(протокол №</w:t>
      </w:r>
      <w:r w:rsidR="00067A25" w:rsidRPr="009708FB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Pr="009708FB">
        <w:rPr>
          <w:rFonts w:ascii="Times New Roman" w:hAnsi="Times New Roman"/>
          <w:sz w:val="28"/>
          <w:szCs w:val="28"/>
          <w:shd w:val="clear" w:color="auto" w:fill="FFFFFF" w:themeFill="background1"/>
        </w:rPr>
        <w:t>12 от 28.06</w:t>
      </w:r>
      <w:r w:rsidR="002560ED" w:rsidRPr="009708FB">
        <w:rPr>
          <w:rFonts w:ascii="Times New Roman" w:hAnsi="Times New Roman"/>
          <w:sz w:val="28"/>
          <w:szCs w:val="28"/>
          <w:shd w:val="clear" w:color="auto" w:fill="FFFFFF" w:themeFill="background1"/>
        </w:rPr>
        <w:t>.2021);</w:t>
      </w:r>
    </w:p>
    <w:p w:rsidR="00067A25" w:rsidRPr="009708FB" w:rsidRDefault="00067A25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2560ED" w:rsidRPr="009708FB">
        <w:rPr>
          <w:rFonts w:ascii="Times New Roman" w:hAnsi="Times New Roman"/>
          <w:sz w:val="28"/>
          <w:szCs w:val="28"/>
        </w:rPr>
        <w:t>(протокол № 7 от 13.07.2021);</w:t>
      </w:r>
    </w:p>
    <w:p w:rsidR="00067A25" w:rsidRPr="009708FB" w:rsidRDefault="00067A25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708FB">
        <w:rPr>
          <w:rFonts w:ascii="Times New Roman" w:hAnsi="Times New Roman"/>
          <w:sz w:val="28"/>
          <w:szCs w:val="28"/>
        </w:rPr>
        <w:t>Научно-методическим советом по дошкольному и начальному образованию учебно-методического объединения по педагогическому образованию</w:t>
      </w:r>
      <w:r w:rsidR="00631F13" w:rsidRPr="009708FB">
        <w:rPr>
          <w:rFonts w:ascii="Times New Roman" w:hAnsi="Times New Roman"/>
          <w:sz w:val="28"/>
          <w:szCs w:val="28"/>
        </w:rPr>
        <w:t xml:space="preserve"> (протокол № 5 от 14.07.2021)</w:t>
      </w: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ED" w:rsidRPr="009708FB" w:rsidRDefault="002560ED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ED" w:rsidRPr="009708FB" w:rsidRDefault="002560ED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ED" w:rsidRPr="009708FB" w:rsidRDefault="002560ED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ED" w:rsidRPr="009708FB" w:rsidRDefault="002560ED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ED" w:rsidRPr="009708FB" w:rsidRDefault="002560ED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0ED" w:rsidRPr="009708FB" w:rsidRDefault="002560ED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11A" w:rsidRPr="009708FB" w:rsidRDefault="003A711A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643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Ответственный за редакцию: Т.В.Поздеева</w:t>
      </w:r>
    </w:p>
    <w:p w:rsidR="002560ED" w:rsidRPr="009708FB" w:rsidRDefault="000E1643" w:rsidP="0068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Ответственный за выпуск: Т.В.Поздеева</w:t>
      </w:r>
      <w:r w:rsidR="002560ED" w:rsidRPr="009708FB">
        <w:rPr>
          <w:rFonts w:ascii="Times New Roman" w:hAnsi="Times New Roman"/>
          <w:sz w:val="28"/>
          <w:szCs w:val="28"/>
        </w:rPr>
        <w:br w:type="page"/>
      </w:r>
    </w:p>
    <w:p w:rsidR="00A3358E" w:rsidRPr="009708FB" w:rsidRDefault="00A3358E" w:rsidP="006834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358E" w:rsidRPr="009708FB" w:rsidRDefault="00A3358E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Учебная дисциплина «Методические основы воспитания и развития детей раннего возраста» предусмотрена образовательным стандартом </w:t>
      </w:r>
      <w:r w:rsidR="00C610BE" w:rsidRPr="009708FB">
        <w:rPr>
          <w:rFonts w:ascii="Times New Roman" w:hAnsi="Times New Roman"/>
          <w:sz w:val="28"/>
          <w:szCs w:val="28"/>
        </w:rPr>
        <w:t xml:space="preserve">высшего образования </w:t>
      </w:r>
      <w:r w:rsidR="00C610BE" w:rsidRPr="009708FB">
        <w:rPr>
          <w:rFonts w:ascii="Times New Roman" w:hAnsi="Times New Roman"/>
          <w:sz w:val="28"/>
          <w:szCs w:val="28"/>
          <w:lang w:val="en-US"/>
        </w:rPr>
        <w:t>I</w:t>
      </w:r>
      <w:r w:rsidR="00C610BE" w:rsidRPr="009708FB">
        <w:rPr>
          <w:rFonts w:ascii="Times New Roman" w:hAnsi="Times New Roman"/>
          <w:sz w:val="28"/>
          <w:szCs w:val="28"/>
        </w:rPr>
        <w:t xml:space="preserve"> ступени </w:t>
      </w:r>
      <w:r w:rsidRPr="009708FB">
        <w:rPr>
          <w:rFonts w:ascii="Times New Roman" w:hAnsi="Times New Roman"/>
          <w:sz w:val="28"/>
          <w:szCs w:val="28"/>
        </w:rPr>
        <w:t xml:space="preserve">и типовым учебным планом подготовки студентов </w:t>
      </w:r>
      <w:r w:rsidR="00C610BE" w:rsidRPr="009708FB">
        <w:rPr>
          <w:rFonts w:ascii="Times New Roman" w:hAnsi="Times New Roman"/>
          <w:sz w:val="28"/>
          <w:szCs w:val="28"/>
        </w:rPr>
        <w:t xml:space="preserve">по </w:t>
      </w:r>
      <w:r w:rsidRPr="009708FB">
        <w:rPr>
          <w:rFonts w:ascii="Times New Roman" w:hAnsi="Times New Roman"/>
          <w:sz w:val="28"/>
          <w:szCs w:val="28"/>
        </w:rPr>
        <w:t>специальности 1-01</w:t>
      </w:r>
      <w:r w:rsidR="00067A25" w:rsidRPr="009708FB">
        <w:rPr>
          <w:rFonts w:ascii="Times New Roman" w:hAnsi="Times New Roman"/>
          <w:sz w:val="28"/>
          <w:szCs w:val="28"/>
        </w:rPr>
        <w:t> </w:t>
      </w:r>
      <w:r w:rsidRPr="009708FB">
        <w:rPr>
          <w:rFonts w:ascii="Times New Roman" w:hAnsi="Times New Roman"/>
          <w:sz w:val="28"/>
          <w:szCs w:val="28"/>
        </w:rPr>
        <w:t>01</w:t>
      </w:r>
      <w:r w:rsidR="00067A25" w:rsidRPr="009708FB">
        <w:rPr>
          <w:rFonts w:ascii="Times New Roman" w:hAnsi="Times New Roman"/>
          <w:sz w:val="28"/>
          <w:szCs w:val="28"/>
        </w:rPr>
        <w:t> </w:t>
      </w:r>
      <w:r w:rsidRPr="009708FB">
        <w:rPr>
          <w:rFonts w:ascii="Times New Roman" w:hAnsi="Times New Roman"/>
          <w:sz w:val="28"/>
          <w:szCs w:val="28"/>
        </w:rPr>
        <w:t xml:space="preserve">01 </w:t>
      </w:r>
      <w:r w:rsidR="00C610BE" w:rsidRPr="009708FB">
        <w:rPr>
          <w:rFonts w:ascii="Times New Roman" w:hAnsi="Times New Roman"/>
          <w:sz w:val="28"/>
          <w:szCs w:val="28"/>
        </w:rPr>
        <w:t>«</w:t>
      </w:r>
      <w:r w:rsidRPr="009708FB">
        <w:rPr>
          <w:rFonts w:ascii="Times New Roman" w:hAnsi="Times New Roman"/>
          <w:sz w:val="28"/>
          <w:szCs w:val="28"/>
        </w:rPr>
        <w:t>Дошкольное образование».</w:t>
      </w:r>
    </w:p>
    <w:p w:rsidR="00905504" w:rsidRPr="009708FB" w:rsidRDefault="00A3358E" w:rsidP="006834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Учебная программа направлена на изучение теории и практики педагогики раннего детства.</w:t>
      </w:r>
      <w:r w:rsidR="00D421E3" w:rsidRPr="009708FB">
        <w:rPr>
          <w:rFonts w:ascii="Times New Roman" w:hAnsi="Times New Roman"/>
          <w:sz w:val="28"/>
          <w:szCs w:val="28"/>
        </w:rPr>
        <w:t xml:space="preserve"> Раннее детство</w:t>
      </w:r>
      <w:r w:rsidR="00067A25" w:rsidRPr="009708FB">
        <w:rPr>
          <w:rFonts w:ascii="Times New Roman" w:hAnsi="Times New Roman"/>
          <w:sz w:val="28"/>
          <w:szCs w:val="28"/>
        </w:rPr>
        <w:t xml:space="preserve"> –</w:t>
      </w:r>
      <w:r w:rsidR="00D421E3" w:rsidRPr="009708FB">
        <w:rPr>
          <w:rFonts w:ascii="Times New Roman" w:hAnsi="Times New Roman"/>
          <w:sz w:val="28"/>
          <w:szCs w:val="28"/>
        </w:rPr>
        <w:t xml:space="preserve"> уникальный период онтогенеза, отличающийся стремительнос</w:t>
      </w:r>
      <w:r w:rsidR="00067A25" w:rsidRPr="009708FB">
        <w:rPr>
          <w:rFonts w:ascii="Times New Roman" w:hAnsi="Times New Roman"/>
          <w:sz w:val="28"/>
          <w:szCs w:val="28"/>
        </w:rPr>
        <w:t xml:space="preserve">тью физического, психического и личностного развития ребенка и </w:t>
      </w:r>
      <w:r w:rsidR="00D421E3" w:rsidRPr="009708FB">
        <w:rPr>
          <w:rFonts w:ascii="Times New Roman" w:hAnsi="Times New Roman"/>
          <w:sz w:val="28"/>
          <w:szCs w:val="28"/>
        </w:rPr>
        <w:t>его</w:t>
      </w:r>
      <w:r w:rsidR="00067A25" w:rsidRPr="009708FB">
        <w:rPr>
          <w:rFonts w:ascii="Times New Roman" w:hAnsi="Times New Roman"/>
          <w:sz w:val="28"/>
          <w:szCs w:val="28"/>
        </w:rPr>
        <w:t xml:space="preserve"> исключительной зависимостью от </w:t>
      </w:r>
      <w:r w:rsidR="00D421E3" w:rsidRPr="009708FB">
        <w:rPr>
          <w:rFonts w:ascii="Times New Roman" w:hAnsi="Times New Roman"/>
          <w:sz w:val="28"/>
          <w:szCs w:val="28"/>
        </w:rPr>
        <w:t>взрослого, которая проявляетс</w:t>
      </w:r>
      <w:r w:rsidR="00067A25" w:rsidRPr="009708FB">
        <w:rPr>
          <w:rFonts w:ascii="Times New Roman" w:hAnsi="Times New Roman"/>
          <w:sz w:val="28"/>
          <w:szCs w:val="28"/>
        </w:rPr>
        <w:t xml:space="preserve">я в </w:t>
      </w:r>
      <w:r w:rsidR="00D421E3" w:rsidRPr="009708FB">
        <w:rPr>
          <w:rFonts w:ascii="Times New Roman" w:hAnsi="Times New Roman"/>
          <w:sz w:val="28"/>
          <w:szCs w:val="28"/>
        </w:rPr>
        <w:t>социальной с</w:t>
      </w:r>
      <w:r w:rsidR="00067A25" w:rsidRPr="009708FB">
        <w:rPr>
          <w:rFonts w:ascii="Times New Roman" w:hAnsi="Times New Roman"/>
          <w:sz w:val="28"/>
          <w:szCs w:val="28"/>
        </w:rPr>
        <w:t xml:space="preserve">итуации их непосредственного (в младенчестве) и опосредованного предметом (в </w:t>
      </w:r>
      <w:r w:rsidR="00D421E3" w:rsidRPr="009708FB">
        <w:rPr>
          <w:rFonts w:ascii="Times New Roman" w:hAnsi="Times New Roman"/>
          <w:sz w:val="28"/>
          <w:szCs w:val="28"/>
        </w:rPr>
        <w:t>раннем возрасте) взаимодействия. Этим обусловлена высокая значимость педагогичес</w:t>
      </w:r>
      <w:r w:rsidR="000E1643" w:rsidRPr="009708FB">
        <w:rPr>
          <w:rFonts w:ascii="Times New Roman" w:hAnsi="Times New Roman"/>
          <w:sz w:val="28"/>
          <w:szCs w:val="28"/>
        </w:rPr>
        <w:t>кой компетентности воспитателей</w:t>
      </w:r>
      <w:r w:rsidR="00067A25" w:rsidRPr="009708FB">
        <w:rPr>
          <w:rFonts w:ascii="Times New Roman" w:hAnsi="Times New Roman"/>
          <w:sz w:val="28"/>
          <w:szCs w:val="28"/>
        </w:rPr>
        <w:t xml:space="preserve"> и их огромная ответственность за </w:t>
      </w:r>
      <w:r w:rsidR="00D421E3" w:rsidRPr="009708FB">
        <w:rPr>
          <w:rFonts w:ascii="Times New Roman" w:hAnsi="Times New Roman"/>
          <w:sz w:val="28"/>
          <w:szCs w:val="28"/>
        </w:rPr>
        <w:t>результаты как с</w:t>
      </w:r>
      <w:r w:rsidR="00067A25" w:rsidRPr="009708FB">
        <w:rPr>
          <w:rFonts w:ascii="Times New Roman" w:hAnsi="Times New Roman"/>
          <w:sz w:val="28"/>
          <w:szCs w:val="28"/>
        </w:rPr>
        <w:t xml:space="preserve">понтанно складывающегося, так и </w:t>
      </w:r>
      <w:r w:rsidR="00D421E3" w:rsidRPr="009708FB">
        <w:rPr>
          <w:rFonts w:ascii="Times New Roman" w:hAnsi="Times New Roman"/>
          <w:sz w:val="28"/>
          <w:szCs w:val="28"/>
        </w:rPr>
        <w:t>целенаправл</w:t>
      </w:r>
      <w:r w:rsidR="00067A25" w:rsidRPr="009708FB">
        <w:rPr>
          <w:rFonts w:ascii="Times New Roman" w:hAnsi="Times New Roman"/>
          <w:sz w:val="28"/>
          <w:szCs w:val="28"/>
        </w:rPr>
        <w:t xml:space="preserve">енно организуемого воспитания и </w:t>
      </w:r>
      <w:r w:rsidR="00D421E3" w:rsidRPr="009708FB">
        <w:rPr>
          <w:rFonts w:ascii="Times New Roman" w:hAnsi="Times New Roman"/>
          <w:sz w:val="28"/>
          <w:szCs w:val="28"/>
        </w:rPr>
        <w:t>обучения малыша.</w:t>
      </w:r>
      <w:r w:rsidR="00797C76" w:rsidRPr="009708FB">
        <w:rPr>
          <w:rFonts w:ascii="Times New Roman" w:hAnsi="Times New Roman"/>
          <w:sz w:val="28"/>
          <w:szCs w:val="28"/>
        </w:rPr>
        <w:t xml:space="preserve"> </w:t>
      </w:r>
      <w:r w:rsidR="000E1643" w:rsidRPr="009708FB">
        <w:rPr>
          <w:rFonts w:ascii="Times New Roman" w:hAnsi="Times New Roman"/>
          <w:sz w:val="28"/>
          <w:szCs w:val="28"/>
        </w:rPr>
        <w:t>О</w:t>
      </w:r>
      <w:r w:rsidR="00797C76" w:rsidRPr="009708FB">
        <w:rPr>
          <w:rFonts w:ascii="Times New Roman" w:hAnsi="Times New Roman"/>
          <w:sz w:val="28"/>
          <w:szCs w:val="28"/>
        </w:rPr>
        <w:t>бласть научного знания, изучающая особенност</w:t>
      </w:r>
      <w:r w:rsidR="00754899" w:rsidRPr="009708FB">
        <w:rPr>
          <w:rFonts w:ascii="Times New Roman" w:hAnsi="Times New Roman"/>
          <w:sz w:val="28"/>
          <w:szCs w:val="28"/>
        </w:rPr>
        <w:t xml:space="preserve">и и </w:t>
      </w:r>
      <w:r w:rsidR="00067A25" w:rsidRPr="009708FB">
        <w:rPr>
          <w:rFonts w:ascii="Times New Roman" w:hAnsi="Times New Roman"/>
          <w:sz w:val="28"/>
          <w:szCs w:val="28"/>
        </w:rPr>
        <w:t xml:space="preserve">закономерности воспитания и </w:t>
      </w:r>
      <w:r w:rsidR="00797C76" w:rsidRPr="009708FB">
        <w:rPr>
          <w:rFonts w:ascii="Times New Roman" w:hAnsi="Times New Roman"/>
          <w:sz w:val="28"/>
          <w:szCs w:val="28"/>
        </w:rPr>
        <w:t>обучения детей первых трех лет жизни,</w:t>
      </w:r>
      <w:r w:rsidR="00067A25" w:rsidRPr="009708FB">
        <w:rPr>
          <w:rFonts w:ascii="Times New Roman" w:hAnsi="Times New Roman"/>
          <w:sz w:val="28"/>
          <w:szCs w:val="28"/>
        </w:rPr>
        <w:t xml:space="preserve"> –</w:t>
      </w:r>
      <w:r w:rsidR="00754899" w:rsidRPr="009708FB">
        <w:rPr>
          <w:rFonts w:ascii="Times New Roman" w:hAnsi="Times New Roman"/>
          <w:sz w:val="28"/>
          <w:szCs w:val="28"/>
        </w:rPr>
        <w:t xml:space="preserve"> на </w:t>
      </w:r>
      <w:r w:rsidR="00797C76" w:rsidRPr="009708FB">
        <w:rPr>
          <w:rFonts w:ascii="Times New Roman" w:hAnsi="Times New Roman"/>
          <w:sz w:val="28"/>
          <w:szCs w:val="28"/>
        </w:rPr>
        <w:t xml:space="preserve">протяжении </w:t>
      </w:r>
      <w:r w:rsidR="00754899" w:rsidRPr="009708FB">
        <w:rPr>
          <w:rFonts w:ascii="Times New Roman" w:hAnsi="Times New Roman"/>
          <w:sz w:val="28"/>
          <w:szCs w:val="28"/>
        </w:rPr>
        <w:t xml:space="preserve">нескольких десятилетий входит в </w:t>
      </w:r>
      <w:r w:rsidR="00797C76" w:rsidRPr="009708FB">
        <w:rPr>
          <w:rFonts w:ascii="Times New Roman" w:hAnsi="Times New Roman"/>
          <w:sz w:val="28"/>
          <w:szCs w:val="28"/>
        </w:rPr>
        <w:t>прог</w:t>
      </w:r>
      <w:r w:rsidR="00754899" w:rsidRPr="009708FB">
        <w:rPr>
          <w:rFonts w:ascii="Times New Roman" w:hAnsi="Times New Roman"/>
          <w:sz w:val="28"/>
          <w:szCs w:val="28"/>
        </w:rPr>
        <w:t xml:space="preserve">рамму подготовки специалистов в </w:t>
      </w:r>
      <w:r w:rsidR="00797C76" w:rsidRPr="009708FB">
        <w:rPr>
          <w:rFonts w:ascii="Times New Roman" w:hAnsi="Times New Roman"/>
          <w:sz w:val="28"/>
          <w:szCs w:val="28"/>
        </w:rPr>
        <w:t>области дошкольного о</w:t>
      </w:r>
      <w:r w:rsidR="00754899" w:rsidRPr="009708FB">
        <w:rPr>
          <w:rFonts w:ascii="Times New Roman" w:hAnsi="Times New Roman"/>
          <w:sz w:val="28"/>
          <w:szCs w:val="28"/>
        </w:rPr>
        <w:t xml:space="preserve">бразования. Но ее содержание не </w:t>
      </w:r>
      <w:r w:rsidR="00797C76" w:rsidRPr="009708FB">
        <w:rPr>
          <w:rFonts w:ascii="Times New Roman" w:hAnsi="Times New Roman"/>
          <w:sz w:val="28"/>
          <w:szCs w:val="28"/>
        </w:rPr>
        <w:t>остается неизменным, оно обогащает</w:t>
      </w:r>
      <w:r w:rsidR="00754899" w:rsidRPr="009708FB">
        <w:rPr>
          <w:rFonts w:ascii="Times New Roman" w:hAnsi="Times New Roman"/>
          <w:sz w:val="28"/>
          <w:szCs w:val="28"/>
        </w:rPr>
        <w:t xml:space="preserve">ся и качественно обновляется на </w:t>
      </w:r>
      <w:r w:rsidR="00797C76" w:rsidRPr="009708FB">
        <w:rPr>
          <w:rFonts w:ascii="Times New Roman" w:hAnsi="Times New Roman"/>
          <w:sz w:val="28"/>
          <w:szCs w:val="28"/>
        </w:rPr>
        <w:t>основе данных научных исследований, модифицируется в</w:t>
      </w:r>
      <w:r w:rsidR="00754899" w:rsidRPr="009708FB">
        <w:rPr>
          <w:rFonts w:ascii="Times New Roman" w:hAnsi="Times New Roman"/>
          <w:sz w:val="28"/>
          <w:szCs w:val="28"/>
        </w:rPr>
        <w:t xml:space="preserve"> соответствии с предъявляемыми к </w:t>
      </w:r>
      <w:r w:rsidR="00797C76" w:rsidRPr="009708FB">
        <w:rPr>
          <w:rFonts w:ascii="Times New Roman" w:hAnsi="Times New Roman"/>
          <w:sz w:val="28"/>
          <w:szCs w:val="28"/>
        </w:rPr>
        <w:t>системе образования требованиями. В современном мире объем психолого-педагог</w:t>
      </w:r>
      <w:r w:rsidR="00754899" w:rsidRPr="009708FB">
        <w:rPr>
          <w:rFonts w:ascii="Times New Roman" w:hAnsi="Times New Roman"/>
          <w:sz w:val="28"/>
          <w:szCs w:val="28"/>
        </w:rPr>
        <w:t xml:space="preserve">ических сведений, относящихся к </w:t>
      </w:r>
      <w:r w:rsidR="00797C76" w:rsidRPr="009708FB">
        <w:rPr>
          <w:rFonts w:ascii="Times New Roman" w:hAnsi="Times New Roman"/>
          <w:sz w:val="28"/>
          <w:szCs w:val="28"/>
        </w:rPr>
        <w:t xml:space="preserve">раннему детству, колоссально возрастает. </w:t>
      </w:r>
    </w:p>
    <w:p w:rsidR="00A3358E" w:rsidRPr="009708FB" w:rsidRDefault="00A3358E" w:rsidP="006834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Style w:val="FontStyle14"/>
          <w:rFonts w:ascii="Times New Roman" w:hAnsi="Times New Roman" w:cs="Times New Roman"/>
          <w:sz w:val="28"/>
          <w:szCs w:val="28"/>
        </w:rPr>
        <w:t>В системе профессиональной подготовки педагогических работников учреждения дошкольного образования важное место занимает учебная дисциплина «Методические основы воспитания и развития детей раннего возраста», изучение которой опирается на знан</w:t>
      </w:r>
      <w:r w:rsidR="000E1643" w:rsidRPr="009708FB">
        <w:rPr>
          <w:rStyle w:val="FontStyle14"/>
          <w:rFonts w:ascii="Times New Roman" w:hAnsi="Times New Roman" w:cs="Times New Roman"/>
          <w:sz w:val="28"/>
          <w:szCs w:val="28"/>
        </w:rPr>
        <w:t>ия, навыки и умения, которые студенты</w:t>
      </w:r>
      <w:r w:rsidRPr="009708FB">
        <w:rPr>
          <w:rStyle w:val="FontStyle14"/>
          <w:rFonts w:ascii="Times New Roman" w:hAnsi="Times New Roman" w:cs="Times New Roman"/>
          <w:sz w:val="28"/>
          <w:szCs w:val="28"/>
        </w:rPr>
        <w:t xml:space="preserve"> получили в процессе изучения психолого-педагогических дисциплин, таких¸ как «Основы педагогики», «Основы психологии», «Дошкольная педагогика», «Детская психология», «Теоретические основы воспитания и развития детей раннего возраста».</w:t>
      </w:r>
    </w:p>
    <w:p w:rsidR="00A3358E" w:rsidRPr="009708FB" w:rsidRDefault="00A3358E" w:rsidP="006834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Целью</w:t>
      </w:r>
      <w:r w:rsidRPr="009708FB">
        <w:rPr>
          <w:rFonts w:ascii="Times New Roman" w:hAnsi="Times New Roman"/>
          <w:sz w:val="28"/>
          <w:szCs w:val="28"/>
        </w:rPr>
        <w:t xml:space="preserve"> изучения учебной дисциплины «Методические основы воспитания и развития детей  раннего возраста» является практическая  подготовка будущих педагогических работников учреждения дошкольного образования к осуществлению личностно-ориентированного образования детей раннего возраста.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Задачи</w:t>
      </w:r>
      <w:r w:rsidR="00067A25" w:rsidRPr="009708FB">
        <w:rPr>
          <w:rFonts w:ascii="Times New Roman" w:hAnsi="Times New Roman"/>
          <w:sz w:val="28"/>
          <w:szCs w:val="28"/>
        </w:rPr>
        <w:t xml:space="preserve"> </w:t>
      </w:r>
      <w:r w:rsidRPr="009708FB">
        <w:rPr>
          <w:rFonts w:ascii="Times New Roman" w:hAnsi="Times New Roman"/>
          <w:sz w:val="28"/>
          <w:szCs w:val="28"/>
        </w:rPr>
        <w:t>учебной дисциплины:</w:t>
      </w:r>
    </w:p>
    <w:p w:rsidR="00614B4A" w:rsidRPr="009708FB" w:rsidRDefault="00614B4A" w:rsidP="0061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формирование навыков осуществления образовательного процесса в группах раннего возраста;</w:t>
      </w:r>
    </w:p>
    <w:p w:rsidR="00614B4A" w:rsidRPr="009708FB" w:rsidRDefault="00614B4A" w:rsidP="0061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ознакомление с технологиями работы с детьми раннего возраста в условиях учреждения дошкольного образования;</w:t>
      </w:r>
    </w:p>
    <w:p w:rsidR="00614B4A" w:rsidRPr="009708FB" w:rsidRDefault="00614B4A" w:rsidP="0061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обучение основным методам и приемам образовательной работы с детьми раннего возраста и создания психолого-педагогических условий для их развития;</w:t>
      </w:r>
    </w:p>
    <w:p w:rsidR="00614B4A" w:rsidRPr="009708FB" w:rsidRDefault="00614B4A" w:rsidP="0061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раскрытие способов организации развивающей предметно-пространственной среды, игровой и продуктивных видов деятельности;</w:t>
      </w:r>
    </w:p>
    <w:p w:rsidR="00614B4A" w:rsidRPr="009708FB" w:rsidRDefault="00614B4A" w:rsidP="0061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развитие профессиональных умений и навыков при организации общения и взаимодействия детей со сверстниками и взрослыми, взаимодействия с родителями воспитанников</w:t>
      </w:r>
      <w:r w:rsidR="0035105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Изучение учебной дисциплины «Методические основы воспитания и развития детей раннего возраста» должно обеспечить формирование у студентов </w:t>
      </w:r>
      <w:r w:rsidR="00E9536B" w:rsidRPr="009708FB">
        <w:rPr>
          <w:rFonts w:ascii="Times New Roman" w:hAnsi="Times New Roman"/>
          <w:sz w:val="28"/>
          <w:szCs w:val="28"/>
        </w:rPr>
        <w:t xml:space="preserve">следующей </w:t>
      </w:r>
      <w:r w:rsidRPr="006D141F">
        <w:rPr>
          <w:rFonts w:ascii="Times New Roman" w:hAnsi="Times New Roman"/>
          <w:b/>
          <w:sz w:val="28"/>
          <w:szCs w:val="28"/>
        </w:rPr>
        <w:t>базовой профессиональной</w:t>
      </w:r>
      <w:r w:rsidRPr="009708FB">
        <w:rPr>
          <w:rFonts w:ascii="Times New Roman" w:hAnsi="Times New Roman"/>
          <w:sz w:val="28"/>
          <w:szCs w:val="28"/>
        </w:rPr>
        <w:t xml:space="preserve"> компетенции:</w:t>
      </w:r>
      <w:r w:rsidR="006D141F">
        <w:rPr>
          <w:rFonts w:ascii="Times New Roman" w:hAnsi="Times New Roman"/>
          <w:sz w:val="28"/>
          <w:szCs w:val="28"/>
        </w:rPr>
        <w:t xml:space="preserve"> </w:t>
      </w:r>
      <w:r w:rsidR="00614B4A" w:rsidRPr="009708FB">
        <w:rPr>
          <w:rFonts w:ascii="Times New Roman" w:hAnsi="Times New Roman"/>
          <w:sz w:val="28"/>
          <w:szCs w:val="28"/>
        </w:rPr>
        <w:t>о</w:t>
      </w:r>
      <w:r w:rsidRPr="009708FB">
        <w:rPr>
          <w:rFonts w:ascii="Times New Roman" w:hAnsi="Times New Roman"/>
          <w:sz w:val="28"/>
          <w:szCs w:val="28"/>
        </w:rPr>
        <w:t>существлять педагогическое сопровождение детей раннего возраста для реализации образовательного процесса в учреждении дошкольного образования.</w:t>
      </w:r>
    </w:p>
    <w:p w:rsidR="003A711A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В результате изучения учебной дисциплины «Методические основы воспитания и развития детей р</w:t>
      </w:r>
      <w:r w:rsidR="007E2ED8" w:rsidRPr="009708FB">
        <w:rPr>
          <w:rFonts w:ascii="Times New Roman" w:hAnsi="Times New Roman"/>
          <w:sz w:val="28"/>
          <w:szCs w:val="28"/>
        </w:rPr>
        <w:t>аннего возраста» студент должен: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знать</w:t>
      </w:r>
      <w:r w:rsidRPr="009708FB">
        <w:rPr>
          <w:rFonts w:ascii="Times New Roman" w:hAnsi="Times New Roman"/>
          <w:sz w:val="28"/>
          <w:szCs w:val="28"/>
        </w:rPr>
        <w:t>: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методику изучения развития детей раннего возраста с точки зрения личностно-ориентированной модели воспитания;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технологии р</w:t>
      </w:r>
      <w:r w:rsidR="007E2ED8" w:rsidRPr="009708FB">
        <w:rPr>
          <w:rFonts w:ascii="Times New Roman" w:hAnsi="Times New Roman"/>
          <w:sz w:val="28"/>
          <w:szCs w:val="28"/>
        </w:rPr>
        <w:t>аботы с детьми раннего возраста;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уметь</w:t>
      </w:r>
      <w:r w:rsidRPr="009708FB">
        <w:rPr>
          <w:rFonts w:ascii="Times New Roman" w:hAnsi="Times New Roman"/>
          <w:sz w:val="28"/>
          <w:szCs w:val="28"/>
        </w:rPr>
        <w:t>: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создавать развивающую предметно-пространственную среду для детей раннего возраста;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проводить режимные процессы, игры, занятия с детьми раннего возраста;</w:t>
      </w:r>
    </w:p>
    <w:p w:rsidR="00A3358E" w:rsidRPr="009708FB" w:rsidRDefault="00805B3F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разрабатывать</w:t>
      </w:r>
      <w:r w:rsidR="00A3358E" w:rsidRPr="009708FB">
        <w:rPr>
          <w:rFonts w:ascii="Times New Roman" w:hAnsi="Times New Roman"/>
          <w:sz w:val="28"/>
          <w:szCs w:val="28"/>
        </w:rPr>
        <w:t xml:space="preserve"> перечень занятий в первой и второй группах раннего возраста, конспекты занятий с детьми на основе учебной программы дошкольного образования, примерный распорядок дня для групп раннего возраста;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разрабатывать </w:t>
      </w:r>
      <w:r w:rsidR="000E1643" w:rsidRPr="009708FB">
        <w:rPr>
          <w:rFonts w:ascii="Times New Roman" w:hAnsi="Times New Roman"/>
          <w:sz w:val="28"/>
          <w:szCs w:val="28"/>
        </w:rPr>
        <w:t xml:space="preserve">содержание различных форм, </w:t>
      </w:r>
      <w:r w:rsidRPr="009708FB">
        <w:rPr>
          <w:rFonts w:ascii="Times New Roman" w:hAnsi="Times New Roman"/>
          <w:sz w:val="28"/>
          <w:szCs w:val="28"/>
        </w:rPr>
        <w:t>сценарии совместных мероприятий с родителями</w:t>
      </w:r>
      <w:r w:rsidR="000E1643" w:rsidRPr="009708FB">
        <w:rPr>
          <w:rFonts w:ascii="Times New Roman" w:hAnsi="Times New Roman"/>
          <w:sz w:val="28"/>
          <w:szCs w:val="28"/>
        </w:rPr>
        <w:t xml:space="preserve"> детей раннего возраста</w:t>
      </w:r>
      <w:r w:rsidR="007E2ED8" w:rsidRPr="009708FB">
        <w:rPr>
          <w:rFonts w:ascii="Times New Roman" w:hAnsi="Times New Roman"/>
          <w:sz w:val="28"/>
          <w:szCs w:val="28"/>
        </w:rPr>
        <w:t>;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владеть</w:t>
      </w:r>
      <w:r w:rsidRPr="009708FB">
        <w:rPr>
          <w:rFonts w:ascii="Times New Roman" w:hAnsi="Times New Roman"/>
          <w:sz w:val="28"/>
          <w:szCs w:val="28"/>
        </w:rPr>
        <w:t>: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методами проблемного воспитания и обучения, прямого и косвенного педагогического воздействия на ребенка;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способами отбора педагогических средств, необходимых для достижения поставленных задач с учетом возрастных особенностей детей раннего возраста;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способами отбора и планирования педагогического материалы в работе с детьми раннего возраста и их родителями.</w:t>
      </w:r>
    </w:p>
    <w:p w:rsidR="00614B4A" w:rsidRPr="009708FB" w:rsidRDefault="00614B4A" w:rsidP="00614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22B3E" w:rsidRPr="009708FB" w:rsidRDefault="00B22B3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9708FB">
        <w:rPr>
          <w:rFonts w:ascii="Times New Roman" w:hAnsi="Times New Roman"/>
          <w:noProof/>
          <w:spacing w:val="-4"/>
          <w:sz w:val="28"/>
          <w:szCs w:val="28"/>
        </w:rPr>
        <w:t xml:space="preserve">Данная типовая учебная программа рассчитана на 108 часов, в том числе – 54 аудиторных часа. Примерное распределение аудиторного времени по видам занятий: лекции – 12 часов, лабораторные – 12 часов, практические – 30 часов. </w:t>
      </w:r>
    </w:p>
    <w:p w:rsidR="007E2ED8" w:rsidRPr="009708FB" w:rsidRDefault="00916512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9708FB">
        <w:rPr>
          <w:rFonts w:ascii="Times New Roman" w:hAnsi="Times New Roman"/>
          <w:noProof/>
          <w:spacing w:val="-4"/>
          <w:sz w:val="28"/>
          <w:szCs w:val="28"/>
        </w:rPr>
        <w:t>Рекомендуемая фо</w:t>
      </w:r>
      <w:r w:rsidR="007E1A40" w:rsidRPr="009708FB">
        <w:rPr>
          <w:rFonts w:ascii="Times New Roman" w:hAnsi="Times New Roman"/>
          <w:noProof/>
          <w:spacing w:val="-4"/>
          <w:sz w:val="28"/>
          <w:szCs w:val="28"/>
        </w:rPr>
        <w:t>рма текущей аттестации – экзамен</w:t>
      </w:r>
      <w:r w:rsidRPr="009708FB">
        <w:rPr>
          <w:rFonts w:ascii="Times New Roman" w:hAnsi="Times New Roman"/>
          <w:noProof/>
          <w:spacing w:val="-4"/>
          <w:sz w:val="28"/>
          <w:szCs w:val="28"/>
        </w:rPr>
        <w:t>.</w:t>
      </w:r>
      <w:r w:rsidR="007E2ED8" w:rsidRPr="009708FB"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:rsidR="00916512" w:rsidRPr="009708FB" w:rsidRDefault="00916512" w:rsidP="006834E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708FB">
        <w:rPr>
          <w:rFonts w:ascii="Times New Roman" w:hAnsi="Times New Roman"/>
          <w:b/>
          <w:bCs/>
          <w:caps/>
          <w:sz w:val="28"/>
          <w:szCs w:val="28"/>
        </w:rPr>
        <w:t>ПРИМЕРНЫЙ тематический план</w:t>
      </w:r>
    </w:p>
    <w:p w:rsidR="00754899" w:rsidRPr="009708FB" w:rsidRDefault="00754899" w:rsidP="006834E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096"/>
        <w:gridCol w:w="708"/>
        <w:gridCol w:w="709"/>
        <w:gridCol w:w="709"/>
        <w:gridCol w:w="708"/>
      </w:tblGrid>
      <w:tr w:rsidR="009708FB" w:rsidRPr="009708FB" w:rsidTr="009A03FA">
        <w:trPr>
          <w:cantSplit/>
          <w:trHeight w:val="198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512" w:rsidRPr="009708FB" w:rsidRDefault="00916512" w:rsidP="009A03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№</w:t>
            </w:r>
            <w:r w:rsidR="009A03FA"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 xml:space="preserve"> п/п</w:t>
            </w:r>
          </w:p>
        </w:tc>
        <w:tc>
          <w:tcPr>
            <w:tcW w:w="31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512" w:rsidRPr="009708FB" w:rsidRDefault="00916512" w:rsidP="009A03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16512" w:rsidRPr="009708FB" w:rsidRDefault="009A03FA" w:rsidP="009A03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Всего</w:t>
            </w:r>
          </w:p>
        </w:tc>
        <w:tc>
          <w:tcPr>
            <w:tcW w:w="11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512" w:rsidRPr="009708FB" w:rsidRDefault="00614B4A" w:rsidP="009A03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 xml:space="preserve">Количество </w:t>
            </w:r>
            <w:r w:rsidR="00916512"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аудиторн</w:t>
            </w: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ых часов</w:t>
            </w:r>
          </w:p>
        </w:tc>
      </w:tr>
      <w:tr w:rsidR="009708FB" w:rsidRPr="009708FB" w:rsidTr="009A03FA">
        <w:trPr>
          <w:cantSplit/>
          <w:trHeight w:val="2058"/>
        </w:trPr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512" w:rsidRPr="009708FB" w:rsidRDefault="00916512" w:rsidP="009A03FA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</w:p>
        </w:tc>
        <w:tc>
          <w:tcPr>
            <w:tcW w:w="31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512" w:rsidRPr="009708FB" w:rsidRDefault="00916512" w:rsidP="009A03FA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512" w:rsidRPr="009708FB" w:rsidRDefault="00916512" w:rsidP="009A03FA">
            <w:pPr>
              <w:spacing w:line="240" w:lineRule="auto"/>
              <w:jc w:val="center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16512" w:rsidRPr="009708FB" w:rsidRDefault="00916512" w:rsidP="009A03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16512" w:rsidRPr="009708FB" w:rsidRDefault="002D2D07" w:rsidP="009A03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trike/>
                <w:noProof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практические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16512" w:rsidRPr="009708FB" w:rsidRDefault="00614B4A" w:rsidP="009A03F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лабораторные</w:t>
            </w: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916512" w:rsidP="006834E8">
            <w:pPr>
              <w:spacing w:after="0" w:line="240" w:lineRule="auto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1.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z w:val="26"/>
                <w:szCs w:val="26"/>
              </w:rPr>
              <w:t>Взаимодействие воспитателей дошкольного образования с детьми раннего возраста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0E1643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916512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916512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916512" w:rsidP="00683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2</w:t>
            </w:r>
            <w:r w:rsidR="0004112B"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.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Cs/>
                <w:sz w:val="26"/>
                <w:szCs w:val="26"/>
              </w:rPr>
              <w:t>Организация работы групп раннего</w:t>
            </w:r>
            <w:r w:rsidRPr="009708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708FB">
              <w:rPr>
                <w:rFonts w:ascii="Times New Roman" w:hAnsi="Times New Roman"/>
                <w:bCs/>
                <w:sz w:val="26"/>
                <w:szCs w:val="26"/>
              </w:rPr>
              <w:t>возраста в учреждениях дошкольного образования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0E1643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B0046D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916512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6512" w:rsidRPr="009708FB" w:rsidRDefault="007E1A40" w:rsidP="00683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3.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6512" w:rsidRPr="009708FB" w:rsidRDefault="007E1A40" w:rsidP="0068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Cs/>
                <w:sz w:val="26"/>
                <w:szCs w:val="26"/>
              </w:rPr>
              <w:t>Особенности развития и воспитания детей в первой группе раннего возраста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0E1643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916512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4.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Cs/>
                <w:sz w:val="26"/>
                <w:szCs w:val="26"/>
              </w:rPr>
              <w:t>Особенности развития и воспитания детей во второй группе раннего возраста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37F2B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B0046D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916512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5.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Cs/>
                <w:sz w:val="26"/>
                <w:szCs w:val="26"/>
              </w:rPr>
              <w:t>Особенности развития и воспитания детей в первой младшей группе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0E1643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B0046D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6512" w:rsidRPr="009708FB" w:rsidRDefault="007E1A40" w:rsidP="00683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6.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pStyle w:val="2"/>
              <w:ind w:firstLine="0"/>
              <w:rPr>
                <w:sz w:val="26"/>
                <w:szCs w:val="26"/>
              </w:rPr>
            </w:pPr>
            <w:r w:rsidRPr="009708FB">
              <w:rPr>
                <w:sz w:val="26"/>
                <w:szCs w:val="26"/>
              </w:rPr>
              <w:t>Технологии воспитания и обучения детей раннего возраста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0E1643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  <w:r w:rsidR="00737F2B"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737F2B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6512" w:rsidRPr="009708FB" w:rsidRDefault="007E1A40" w:rsidP="00683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</w:pPr>
            <w:r w:rsidRPr="009708FB">
              <w:rPr>
                <w:rFonts w:ascii="Times New Roman" w:hAnsi="Times New Roman"/>
                <w:iCs/>
                <w:noProof/>
                <w:spacing w:val="-4"/>
                <w:sz w:val="26"/>
                <w:szCs w:val="26"/>
                <w:lang w:val="be-BY"/>
              </w:rPr>
              <w:t>7.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z w:val="26"/>
                <w:szCs w:val="26"/>
              </w:rPr>
              <w:t>Организация развивающей предметно-пространственной среды в учреждении дошкольного образования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0E1643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</w:tr>
      <w:tr w:rsidR="009708FB" w:rsidRPr="009708FB" w:rsidTr="008270F9">
        <w:trPr>
          <w:cantSplit/>
          <w:trHeight w:val="19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916512" w:rsidP="00683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916512" w:rsidP="006834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noProof/>
                <w:spacing w:val="-4"/>
                <w:sz w:val="26"/>
                <w:szCs w:val="26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54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30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12" w:rsidRPr="009708FB" w:rsidRDefault="007E1A40" w:rsidP="006834E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9708F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12</w:t>
            </w:r>
          </w:p>
        </w:tc>
      </w:tr>
    </w:tbl>
    <w:p w:rsidR="00754899" w:rsidRPr="009708FB" w:rsidRDefault="00754899" w:rsidP="006834E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4A52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 xml:space="preserve">Тема 1. </w:t>
      </w:r>
      <w:r w:rsidR="00FF4A52" w:rsidRPr="009708FB">
        <w:rPr>
          <w:rFonts w:ascii="Times New Roman" w:hAnsi="Times New Roman"/>
          <w:b/>
          <w:sz w:val="28"/>
          <w:szCs w:val="28"/>
        </w:rPr>
        <w:t>Взаимодействие воспитателей дошкольного образования с детьми раннего возраста</w:t>
      </w:r>
    </w:p>
    <w:p w:rsidR="00FF4A52" w:rsidRPr="009708FB" w:rsidRDefault="00FF4A52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Типы взаимодействия взрослого с ребенком. Специфика взаимодействия воспитателя дошкольного образования с детьми раннего возраста. Способы личностно-ориентированного взаимодействия воспитателя дошкольного образования с детьми раннего возраста. Личностные и профессиональные качества воспитателя дошкольного образования, необходимые для работы с детьми раннего возраста.</w:t>
      </w:r>
    </w:p>
    <w:p w:rsidR="0004112B" w:rsidRPr="009708FB" w:rsidRDefault="0004112B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358E" w:rsidRPr="009708FB" w:rsidRDefault="00FF4A52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 xml:space="preserve">Тема 2. </w:t>
      </w:r>
      <w:r w:rsidR="00A3358E" w:rsidRPr="009708FB">
        <w:rPr>
          <w:rFonts w:ascii="Times New Roman" w:hAnsi="Times New Roman"/>
          <w:b/>
          <w:bCs/>
          <w:sz w:val="28"/>
          <w:szCs w:val="28"/>
        </w:rPr>
        <w:t>Организация работы групп раннего</w:t>
      </w:r>
      <w:r w:rsidR="00A3358E" w:rsidRPr="009708FB">
        <w:rPr>
          <w:rFonts w:ascii="Times New Roman" w:hAnsi="Times New Roman"/>
          <w:sz w:val="28"/>
          <w:szCs w:val="28"/>
        </w:rPr>
        <w:t xml:space="preserve"> </w:t>
      </w:r>
      <w:r w:rsidR="00A3358E" w:rsidRPr="009708FB">
        <w:rPr>
          <w:rFonts w:ascii="Times New Roman" w:hAnsi="Times New Roman"/>
          <w:b/>
          <w:bCs/>
          <w:sz w:val="28"/>
          <w:szCs w:val="28"/>
        </w:rPr>
        <w:t>возраста в учреждениях дошкольного образования</w:t>
      </w:r>
    </w:p>
    <w:p w:rsidR="00A3358E" w:rsidRPr="009708FB" w:rsidRDefault="00A3358E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hAnsi="Times New Roman"/>
          <w:sz w:val="28"/>
          <w:szCs w:val="28"/>
        </w:rPr>
        <w:t xml:space="preserve">Особенности комплектования возрастных групп детей раннего возраста в разных видах учреждений дошкольного образования. Программно-методическое обеспечение образовательной работы с детьми в группах раннего возраста учреждений дошкольного образования. Организация жизни детей, поступивших в учреждение дошкольного образования. </w:t>
      </w: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Эмоциональная привязанность у детей раннего возраста. </w:t>
      </w:r>
    </w:p>
    <w:p w:rsidR="00B722AD" w:rsidRPr="009708FB" w:rsidRDefault="00A3358E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Особенности адаптации детей раннего</w:t>
      </w:r>
      <w:r w:rsidR="00805B3F"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 возраста к условиям </w:t>
      </w: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учреждения</w:t>
      </w:r>
      <w:r w:rsidR="00805B3F"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 дошкольного образования</w:t>
      </w: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Признаки переживания ребенком стресса в период адаптации. </w:t>
      </w:r>
      <w:r w:rsidRPr="009708FB">
        <w:rPr>
          <w:rFonts w:ascii="Times New Roman" w:eastAsiaTheme="minorHAnsi" w:hAnsi="Times New Roman"/>
          <w:iCs/>
          <w:sz w:val="28"/>
          <w:szCs w:val="28"/>
          <w:lang w:eastAsia="en-US"/>
        </w:rPr>
        <w:t>Стадии</w:t>
      </w:r>
      <w:r w:rsidR="00B722AD" w:rsidRPr="009708FB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и виды</w:t>
      </w:r>
      <w:r w:rsidRPr="009708FB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адаптации. Факторы, определяющие характер адаптации. Психофизиологические реакции на стресс в первые дни</w:t>
      </w:r>
      <w:r w:rsidR="00D9717A" w:rsidRPr="009708FB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</w:t>
      </w:r>
      <w:r w:rsidRPr="009708FB">
        <w:rPr>
          <w:rFonts w:ascii="Times New Roman" w:eastAsiaTheme="minorHAnsi" w:hAnsi="Times New Roman"/>
          <w:iCs/>
          <w:sz w:val="28"/>
          <w:szCs w:val="28"/>
          <w:lang w:eastAsia="en-US"/>
        </w:rPr>
        <w:t>пребывания ребенка в детском саду</w:t>
      </w: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. Организация адаптационного периода в учреждении дошкольного образования. </w:t>
      </w:r>
      <w:r w:rsidR="00B722AD" w:rsidRPr="009708FB">
        <w:rPr>
          <w:rFonts w:ascii="Times New Roman" w:hAnsi="Times New Roman"/>
          <w:sz w:val="28"/>
          <w:szCs w:val="28"/>
        </w:rPr>
        <w:t>Организационные и психолого-педагогические мероприятия, обеспечивающие привыкание детей к новым условиям.</w:t>
      </w:r>
    </w:p>
    <w:p w:rsidR="00A3358E" w:rsidRPr="009708FB" w:rsidRDefault="00A3358E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Типичные педагогические ошибки в адаптационный период. 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 xml:space="preserve">Педагогическая поддержка семьи, воспитывающей ребенка раннего возраста. Методы педагогической поддержки: организационные, развивающие, диагностические. Особенности «Материнской школы» – организационной формы педагогической поддержки детей от рождения до трех лет и их родителей. </w:t>
      </w:r>
    </w:p>
    <w:p w:rsidR="0004112B" w:rsidRPr="009708FB" w:rsidRDefault="0004112B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358E" w:rsidRPr="009708FB" w:rsidRDefault="00FF4A52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Тема 3</w:t>
      </w:r>
      <w:r w:rsidR="00A3358E" w:rsidRPr="009708FB">
        <w:rPr>
          <w:rFonts w:ascii="Times New Roman" w:hAnsi="Times New Roman"/>
          <w:b/>
          <w:bCs/>
          <w:sz w:val="28"/>
          <w:szCs w:val="28"/>
        </w:rPr>
        <w:t>. Особенности развития и воспитания детей в первой группе раннего возраста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Общая характеристика развития детей младенческого возраста. Распорядок дня в первой группе раннего возраста. Организация и методика проведения режимных моментов. Использование игр и игрушек в педагогической работе с детьми младенческого возраста.</w:t>
      </w:r>
      <w:r w:rsidR="00FF4A52" w:rsidRPr="009708FB">
        <w:rPr>
          <w:rFonts w:ascii="Times New Roman" w:hAnsi="Times New Roman"/>
          <w:sz w:val="28"/>
          <w:szCs w:val="28"/>
        </w:rPr>
        <w:t xml:space="preserve"> Игры-занятия с детьми младенческого возраста.</w:t>
      </w:r>
      <w:r w:rsidRPr="009708FB">
        <w:rPr>
          <w:rFonts w:ascii="Times New Roman" w:hAnsi="Times New Roman"/>
          <w:sz w:val="28"/>
          <w:szCs w:val="28"/>
        </w:rPr>
        <w:t xml:space="preserve"> Воспитание привычек и первых навыков культуры поведения. Реализация </w:t>
      </w:r>
      <w:r w:rsidR="00805B3F" w:rsidRPr="009708FB">
        <w:rPr>
          <w:rFonts w:ascii="Times New Roman" w:hAnsi="Times New Roman"/>
          <w:sz w:val="28"/>
          <w:szCs w:val="28"/>
        </w:rPr>
        <w:t xml:space="preserve">воспитателями дошкольного образования </w:t>
      </w:r>
      <w:r w:rsidRPr="009708FB">
        <w:rPr>
          <w:rFonts w:ascii="Times New Roman" w:hAnsi="Times New Roman"/>
          <w:sz w:val="28"/>
          <w:szCs w:val="28"/>
        </w:rPr>
        <w:t xml:space="preserve">содержания учебной программы дошкольного образования в </w:t>
      </w:r>
      <w:r w:rsidRPr="009708FB">
        <w:rPr>
          <w:rFonts w:ascii="Times New Roman" w:hAnsi="Times New Roman"/>
          <w:bCs/>
          <w:sz w:val="28"/>
          <w:szCs w:val="28"/>
        </w:rPr>
        <w:t xml:space="preserve">первой группе раннего возраста. </w:t>
      </w:r>
      <w:r w:rsidRPr="009708FB">
        <w:rPr>
          <w:rFonts w:ascii="Times New Roman" w:hAnsi="Times New Roman"/>
          <w:sz w:val="28"/>
          <w:szCs w:val="28"/>
        </w:rPr>
        <w:t xml:space="preserve">Изучение показателей развития детей младенческого возраста. 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358E" w:rsidRPr="009708FB" w:rsidRDefault="00FF4A52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Тема 4</w:t>
      </w:r>
      <w:r w:rsidR="00A3358E" w:rsidRPr="009708FB">
        <w:rPr>
          <w:rFonts w:ascii="Times New Roman" w:hAnsi="Times New Roman"/>
          <w:b/>
          <w:bCs/>
          <w:sz w:val="28"/>
          <w:szCs w:val="28"/>
        </w:rPr>
        <w:t>. Особенности развития и воспитания детей во второй группе раннего возраста</w:t>
      </w:r>
    </w:p>
    <w:p w:rsidR="00B07191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Общая характеристика развития детей второго года жизни. Распорядок дня во второй группе раннего возраста. Организация и методика проведения режимных моментов.</w:t>
      </w:r>
      <w:r w:rsidR="001D15E2" w:rsidRPr="009708FB">
        <w:rPr>
          <w:rFonts w:ascii="Times New Roman" w:hAnsi="Times New Roman"/>
          <w:sz w:val="28"/>
          <w:szCs w:val="28"/>
        </w:rPr>
        <w:t xml:space="preserve"> Условия формирования культурно-гигиенических навыков. </w:t>
      </w:r>
      <w:r w:rsidRPr="009708FB">
        <w:rPr>
          <w:rFonts w:ascii="Times New Roman" w:hAnsi="Times New Roman"/>
          <w:sz w:val="28"/>
          <w:szCs w:val="28"/>
        </w:rPr>
        <w:t xml:space="preserve">Воспитание самостоятельности у детей и навыков личной гигиены. Специфика проведения прогулок в разные периоды года. Организация игр детей и других видов самостоятельной деятельности. Реализация </w:t>
      </w:r>
      <w:r w:rsidR="00805B3F" w:rsidRPr="009708FB">
        <w:rPr>
          <w:rFonts w:ascii="Times New Roman" w:hAnsi="Times New Roman"/>
          <w:sz w:val="28"/>
          <w:szCs w:val="28"/>
        </w:rPr>
        <w:t xml:space="preserve">воспитателями дошкольного образования </w:t>
      </w:r>
      <w:r w:rsidRPr="009708FB">
        <w:rPr>
          <w:rFonts w:ascii="Times New Roman" w:hAnsi="Times New Roman"/>
          <w:sz w:val="28"/>
          <w:szCs w:val="28"/>
        </w:rPr>
        <w:t xml:space="preserve">содержания учебной программы дошкольного образования в </w:t>
      </w:r>
      <w:r w:rsidRPr="009708FB">
        <w:rPr>
          <w:rFonts w:ascii="Times New Roman" w:hAnsi="Times New Roman"/>
          <w:bCs/>
          <w:sz w:val="28"/>
          <w:szCs w:val="28"/>
        </w:rPr>
        <w:t>первой группе раннего возраста</w:t>
      </w:r>
      <w:r w:rsidRPr="009708FB">
        <w:rPr>
          <w:rFonts w:ascii="Times New Roman" w:hAnsi="Times New Roman"/>
          <w:sz w:val="28"/>
          <w:szCs w:val="28"/>
        </w:rPr>
        <w:t xml:space="preserve">. Взаимодействие </w:t>
      </w:r>
      <w:r w:rsidR="00805B3F" w:rsidRPr="009708FB">
        <w:rPr>
          <w:rFonts w:ascii="Times New Roman" w:hAnsi="Times New Roman"/>
          <w:sz w:val="28"/>
          <w:szCs w:val="28"/>
        </w:rPr>
        <w:t xml:space="preserve">воспитателей дошкольного образования </w:t>
      </w:r>
      <w:r w:rsidRPr="009708FB">
        <w:rPr>
          <w:rFonts w:ascii="Times New Roman" w:hAnsi="Times New Roman"/>
          <w:sz w:val="28"/>
          <w:szCs w:val="28"/>
        </w:rPr>
        <w:t>с родителями воспитанников. Использование показателей р</w:t>
      </w:r>
      <w:r w:rsidR="00974D2F" w:rsidRPr="009708FB">
        <w:rPr>
          <w:rFonts w:ascii="Times New Roman" w:hAnsi="Times New Roman"/>
          <w:sz w:val="28"/>
          <w:szCs w:val="28"/>
        </w:rPr>
        <w:t xml:space="preserve">азвития детей </w:t>
      </w:r>
      <w:r w:rsidRPr="009708FB">
        <w:rPr>
          <w:rFonts w:ascii="Times New Roman" w:hAnsi="Times New Roman"/>
          <w:sz w:val="28"/>
          <w:szCs w:val="28"/>
        </w:rPr>
        <w:t xml:space="preserve"> в работе </w:t>
      </w:r>
      <w:r w:rsidR="00805B3F" w:rsidRPr="009708FB">
        <w:rPr>
          <w:rFonts w:ascii="Times New Roman" w:hAnsi="Times New Roman"/>
          <w:sz w:val="28"/>
          <w:szCs w:val="28"/>
        </w:rPr>
        <w:t xml:space="preserve">воспитателей дошкольного образования </w:t>
      </w:r>
      <w:r w:rsidRPr="009708FB">
        <w:rPr>
          <w:rFonts w:ascii="Times New Roman" w:hAnsi="Times New Roman"/>
          <w:sz w:val="28"/>
          <w:szCs w:val="28"/>
        </w:rPr>
        <w:t>второй группы раннего возраста.</w:t>
      </w:r>
      <w:r w:rsidR="00B07191" w:rsidRPr="009708FB">
        <w:rPr>
          <w:rFonts w:ascii="Times New Roman" w:hAnsi="Times New Roman"/>
          <w:sz w:val="28"/>
          <w:szCs w:val="28"/>
        </w:rPr>
        <w:t xml:space="preserve"> Планирование образовательной работы с детьми раннего возраста во второй группе раннего возраста.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58E" w:rsidRPr="009708FB" w:rsidRDefault="00FF4A52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Тема 5</w:t>
      </w:r>
      <w:r w:rsidR="00A3358E" w:rsidRPr="009708FB">
        <w:rPr>
          <w:rFonts w:ascii="Times New Roman" w:hAnsi="Times New Roman"/>
          <w:b/>
          <w:bCs/>
          <w:sz w:val="28"/>
          <w:szCs w:val="28"/>
        </w:rPr>
        <w:t>. Особенности развития и воспитания детей в первой младшей группе</w:t>
      </w:r>
    </w:p>
    <w:p w:rsidR="00B07191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Общая характеристика развития детей третьего года жизни. Распорядок дня в первой младшей группе. Организация и методика проведения режимных моментов. Содержание и методика проведения прогулок с детьми в разные периоды года. Развитие ребенка в условиях разнообразных видов деятельности. Методические приемы руководства разными видами деятельности. Организация игровой деятельности воспитанников. Самостоятельные игры воспитанников. Воспитание положительных форм общения между детьми. Реализация </w:t>
      </w:r>
      <w:r w:rsidR="00805B3F" w:rsidRPr="009708FB">
        <w:rPr>
          <w:rFonts w:ascii="Times New Roman" w:hAnsi="Times New Roman"/>
          <w:sz w:val="28"/>
          <w:szCs w:val="28"/>
        </w:rPr>
        <w:t xml:space="preserve">воспитателями дошкольного образования </w:t>
      </w:r>
      <w:r w:rsidRPr="009708FB">
        <w:rPr>
          <w:rFonts w:ascii="Times New Roman" w:hAnsi="Times New Roman"/>
          <w:sz w:val="28"/>
          <w:szCs w:val="28"/>
        </w:rPr>
        <w:t xml:space="preserve">содержания учебной программы дошкольного образования в </w:t>
      </w:r>
      <w:r w:rsidRPr="009708FB">
        <w:rPr>
          <w:rFonts w:ascii="Times New Roman" w:hAnsi="Times New Roman"/>
          <w:bCs/>
          <w:sz w:val="28"/>
          <w:szCs w:val="28"/>
        </w:rPr>
        <w:t>первой младшей группе</w:t>
      </w:r>
      <w:r w:rsidRPr="009708FB">
        <w:rPr>
          <w:rFonts w:ascii="Times New Roman" w:hAnsi="Times New Roman"/>
          <w:sz w:val="28"/>
          <w:szCs w:val="28"/>
        </w:rPr>
        <w:t>. Формы и методы взаимодействия с родителями воспитанников. Использование показателей развития детей третьего года жизни в работе воспитателя дошкольного образования.</w:t>
      </w:r>
      <w:r w:rsidR="00B07191" w:rsidRPr="009708FB">
        <w:rPr>
          <w:rFonts w:ascii="Times New Roman" w:hAnsi="Times New Roman"/>
          <w:sz w:val="28"/>
          <w:szCs w:val="28"/>
        </w:rPr>
        <w:t xml:space="preserve"> Основные подходы к планированию образовательной работы с детьми раннего возраста в первой младшей группе.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58E" w:rsidRPr="009708FB" w:rsidRDefault="00FF4A52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Тема 6</w:t>
      </w:r>
      <w:r w:rsidR="00A3358E" w:rsidRPr="009708FB">
        <w:rPr>
          <w:rFonts w:ascii="Times New Roman" w:hAnsi="Times New Roman"/>
          <w:b/>
          <w:sz w:val="28"/>
          <w:szCs w:val="28"/>
        </w:rPr>
        <w:t>. Технологии воспитания и обучения детей раннего возраста</w:t>
      </w:r>
    </w:p>
    <w:p w:rsidR="004F7EAC" w:rsidRPr="009708FB" w:rsidRDefault="004F7EAC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Концепции</w:t>
      </w:r>
      <w:r w:rsidR="00EF3C6D" w:rsidRPr="009708FB">
        <w:rPr>
          <w:rFonts w:ascii="Times New Roman" w:hAnsi="Times New Roman"/>
          <w:sz w:val="28"/>
          <w:szCs w:val="28"/>
        </w:rPr>
        <w:t xml:space="preserve"> и методики</w:t>
      </w:r>
      <w:r w:rsidRPr="009708FB">
        <w:rPr>
          <w:rFonts w:ascii="Times New Roman" w:hAnsi="Times New Roman"/>
          <w:sz w:val="28"/>
          <w:szCs w:val="28"/>
        </w:rPr>
        <w:t xml:space="preserve"> раннего развития ребенка</w:t>
      </w:r>
      <w:r w:rsidR="00AD48AB" w:rsidRPr="009708FB">
        <w:rPr>
          <w:rFonts w:ascii="Times New Roman" w:hAnsi="Times New Roman"/>
          <w:sz w:val="28"/>
          <w:szCs w:val="28"/>
        </w:rPr>
        <w:t xml:space="preserve"> (</w:t>
      </w:r>
      <w:r w:rsidR="00EF3C6D" w:rsidRPr="009708FB">
        <w:rPr>
          <w:rFonts w:ascii="Times New Roman" w:hAnsi="Times New Roman"/>
          <w:sz w:val="28"/>
          <w:szCs w:val="28"/>
        </w:rPr>
        <w:t>Г.</w:t>
      </w:r>
      <w:r w:rsidR="00352D9E" w:rsidRPr="009708FB">
        <w:rPr>
          <w:rFonts w:ascii="Times New Roman" w:hAnsi="Times New Roman"/>
          <w:sz w:val="28"/>
          <w:szCs w:val="28"/>
        </w:rPr>
        <w:t xml:space="preserve"> </w:t>
      </w:r>
      <w:r w:rsidR="00EF3C6D" w:rsidRPr="009708FB">
        <w:rPr>
          <w:rFonts w:ascii="Times New Roman" w:hAnsi="Times New Roman"/>
          <w:sz w:val="28"/>
          <w:szCs w:val="28"/>
        </w:rPr>
        <w:t>Доман, М.</w:t>
      </w:r>
      <w:r w:rsidR="00B31B40" w:rsidRPr="009708FB">
        <w:rPr>
          <w:rFonts w:ascii="Times New Roman" w:hAnsi="Times New Roman"/>
          <w:sz w:val="28"/>
          <w:szCs w:val="28"/>
        </w:rPr>
        <w:t> </w:t>
      </w:r>
      <w:r w:rsidR="00EF3C6D" w:rsidRPr="009708FB">
        <w:rPr>
          <w:rFonts w:ascii="Times New Roman" w:hAnsi="Times New Roman"/>
          <w:sz w:val="28"/>
          <w:szCs w:val="28"/>
        </w:rPr>
        <w:t xml:space="preserve">Монтессори, </w:t>
      </w:r>
      <w:r w:rsidR="00AD48AB" w:rsidRPr="009708FB">
        <w:rPr>
          <w:rFonts w:ascii="Times New Roman" w:hAnsi="Times New Roman"/>
          <w:sz w:val="28"/>
          <w:szCs w:val="28"/>
        </w:rPr>
        <w:t>М. Ибука,</w:t>
      </w:r>
      <w:r w:rsidR="00EF3C6D" w:rsidRPr="009708FB">
        <w:rPr>
          <w:rFonts w:ascii="Times New Roman" w:hAnsi="Times New Roman"/>
          <w:sz w:val="28"/>
          <w:szCs w:val="28"/>
        </w:rPr>
        <w:t xml:space="preserve"> М.В. Гмошинская,</w:t>
      </w:r>
      <w:r w:rsidR="00352D9E" w:rsidRPr="009708FB">
        <w:rPr>
          <w:rFonts w:ascii="Times New Roman" w:hAnsi="Times New Roman"/>
          <w:sz w:val="28"/>
          <w:szCs w:val="28"/>
        </w:rPr>
        <w:t xml:space="preserve"> Б.П. Никитин и др.</w:t>
      </w:r>
      <w:r w:rsidR="00AD48AB" w:rsidRPr="009708FB">
        <w:rPr>
          <w:rFonts w:ascii="Times New Roman" w:hAnsi="Times New Roman"/>
          <w:sz w:val="28"/>
          <w:szCs w:val="28"/>
        </w:rPr>
        <w:t>)</w:t>
      </w:r>
      <w:r w:rsidRPr="009708FB">
        <w:rPr>
          <w:rFonts w:ascii="Times New Roman" w:hAnsi="Times New Roman"/>
          <w:sz w:val="28"/>
          <w:szCs w:val="28"/>
        </w:rPr>
        <w:t xml:space="preserve">. </w:t>
      </w:r>
      <w:r w:rsidR="00A3358E" w:rsidRPr="009708FB">
        <w:rPr>
          <w:rFonts w:ascii="Times New Roman" w:hAnsi="Times New Roman"/>
          <w:sz w:val="28"/>
          <w:szCs w:val="28"/>
        </w:rPr>
        <w:t>Сущность и своеобразие обучения детей раннего возра</w:t>
      </w:r>
      <w:r w:rsidR="00D9717A" w:rsidRPr="009708FB">
        <w:rPr>
          <w:rFonts w:ascii="Times New Roman" w:hAnsi="Times New Roman"/>
          <w:sz w:val="28"/>
          <w:szCs w:val="28"/>
        </w:rPr>
        <w:t>ста. Формы организации обучения</w:t>
      </w:r>
      <w:r w:rsidR="00A3358E" w:rsidRPr="009708FB">
        <w:rPr>
          <w:rFonts w:ascii="Times New Roman" w:hAnsi="Times New Roman"/>
          <w:sz w:val="28"/>
          <w:szCs w:val="28"/>
        </w:rPr>
        <w:t>.</w:t>
      </w:r>
      <w:r w:rsidR="00D9717A" w:rsidRPr="009708FB">
        <w:rPr>
          <w:rFonts w:ascii="Times New Roman" w:hAnsi="Times New Roman"/>
          <w:sz w:val="28"/>
          <w:szCs w:val="28"/>
        </w:rPr>
        <w:t xml:space="preserve"> </w:t>
      </w:r>
      <w:r w:rsidRPr="009708FB">
        <w:rPr>
          <w:rFonts w:ascii="Times New Roman" w:hAnsi="Times New Roman"/>
          <w:sz w:val="28"/>
          <w:szCs w:val="28"/>
        </w:rPr>
        <w:t xml:space="preserve">Специфика организации образовательного процесса в группах раннего возраста. </w:t>
      </w:r>
      <w:r w:rsidR="00CA54C4" w:rsidRPr="009708FB">
        <w:rPr>
          <w:rFonts w:ascii="Times New Roman" w:hAnsi="Times New Roman"/>
          <w:sz w:val="28"/>
          <w:szCs w:val="28"/>
        </w:rPr>
        <w:t xml:space="preserve">Использование учебно-методического обеспечения в организации образовательного процесса  с детьми раннего возраста. </w:t>
      </w:r>
      <w:r w:rsidR="00A3358E" w:rsidRPr="009708FB">
        <w:rPr>
          <w:rFonts w:ascii="Times New Roman" w:hAnsi="Times New Roman"/>
          <w:sz w:val="28"/>
          <w:szCs w:val="28"/>
        </w:rPr>
        <w:t>Специфика конструирования технологий в педагогике раннего возраста. Технологии развития предметной деятельности детей раннего возраста. Технология сенсорного воспитания детей раннего возраста. Технология формирования продуктивных видов деятельности в раннем возрасте. Технология речевого развития детей раннего возраста. Технологии развития двигательной деятельности детей раннего возраста. Технологии социально-</w:t>
      </w:r>
      <w:r w:rsidR="00805B3F" w:rsidRPr="009708FB">
        <w:rPr>
          <w:rFonts w:ascii="Times New Roman" w:hAnsi="Times New Roman"/>
          <w:sz w:val="28"/>
          <w:szCs w:val="28"/>
        </w:rPr>
        <w:t xml:space="preserve">нравственного и </w:t>
      </w:r>
      <w:r w:rsidR="00A3358E" w:rsidRPr="009708FB">
        <w:rPr>
          <w:rFonts w:ascii="Times New Roman" w:hAnsi="Times New Roman"/>
          <w:sz w:val="28"/>
          <w:szCs w:val="28"/>
        </w:rPr>
        <w:t xml:space="preserve">личностного развития детей раннего возраста. </w:t>
      </w:r>
      <w:r w:rsidR="00CA54C4" w:rsidRPr="009708FB">
        <w:rPr>
          <w:rFonts w:ascii="Times New Roman" w:hAnsi="Times New Roman"/>
          <w:sz w:val="28"/>
          <w:szCs w:val="28"/>
        </w:rPr>
        <w:t>Игровые технологии в работе с детьми раннего возраста. Инновационные технологии в педагогической работе с детьми раннего воз</w:t>
      </w:r>
      <w:r w:rsidR="00B31B40" w:rsidRPr="009708FB">
        <w:rPr>
          <w:rFonts w:ascii="Times New Roman" w:hAnsi="Times New Roman"/>
          <w:sz w:val="28"/>
          <w:szCs w:val="28"/>
        </w:rPr>
        <w:t>раста.</w:t>
      </w:r>
    </w:p>
    <w:p w:rsidR="0004112B" w:rsidRPr="009708FB" w:rsidRDefault="0004112B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Тема 7. Организация развивающей предметно-пространственной  среды в учреждении дошкольного образования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Организация и оформление групповых помещений для детей раннего возраста. Зонирование помещения. Динамичность предметной среды. Обеспечение безопасности среды. Перечень материалов и оборудования для групп раннего возраста. Материалы и игрушки для социально-</w:t>
      </w:r>
      <w:r w:rsidR="00B07191" w:rsidRPr="009708FB">
        <w:rPr>
          <w:rFonts w:ascii="Times New Roman" w:hAnsi="Times New Roman"/>
          <w:sz w:val="28"/>
          <w:szCs w:val="28"/>
        </w:rPr>
        <w:t xml:space="preserve">нравственного и </w:t>
      </w:r>
      <w:r w:rsidRPr="009708FB">
        <w:rPr>
          <w:rFonts w:ascii="Times New Roman" w:hAnsi="Times New Roman"/>
          <w:sz w:val="28"/>
          <w:szCs w:val="28"/>
        </w:rPr>
        <w:t>личностного развития детей раннего возраста. Материалы и игрушки для познавательного и речевого  развития детей раннего возраста. Материалы и оборудование для художественно-эстетического развития воспитанников. Требования к материалам и оборудованию.</w:t>
      </w:r>
    </w:p>
    <w:p w:rsidR="00A3358E" w:rsidRPr="009708FB" w:rsidRDefault="00A3358E" w:rsidP="006834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54899" w:rsidRPr="009708FB" w:rsidRDefault="00754899" w:rsidP="006834E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br w:type="page"/>
      </w:r>
    </w:p>
    <w:p w:rsidR="001B1F50" w:rsidRPr="009708FB" w:rsidRDefault="001B1F50" w:rsidP="00683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:rsidR="001B1F50" w:rsidRPr="009708FB" w:rsidRDefault="001B1F50" w:rsidP="00683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1F50" w:rsidRPr="009708FB" w:rsidRDefault="001B1F50" w:rsidP="00683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ЛИТЕРАТУР</w:t>
      </w:r>
      <w:r w:rsidR="005F092E" w:rsidRPr="009708FB">
        <w:rPr>
          <w:rFonts w:ascii="Times New Roman" w:hAnsi="Times New Roman"/>
          <w:b/>
          <w:sz w:val="28"/>
          <w:szCs w:val="28"/>
        </w:rPr>
        <w:t>А</w:t>
      </w:r>
    </w:p>
    <w:p w:rsidR="005F092E" w:rsidRPr="009708FB" w:rsidRDefault="005F092E" w:rsidP="006834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B1F50" w:rsidRPr="009708FB" w:rsidRDefault="009A03FA" w:rsidP="006834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708FB">
        <w:rPr>
          <w:rFonts w:ascii="Times New Roman" w:hAnsi="Times New Roman"/>
          <w:b/>
          <w:noProof/>
          <w:sz w:val="28"/>
          <w:szCs w:val="28"/>
        </w:rPr>
        <w:t>Основная</w:t>
      </w:r>
    </w:p>
    <w:p w:rsidR="00D65CC7" w:rsidRPr="009708FB" w:rsidRDefault="00820B0E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1. Дошкольная педагогика с основами методик воспитания и обучения: учебник / под ред. А. Г. Гогоберидзе, О. В. Солнцевой. – Спб. : Питер, 2013. – 464 с.</w:t>
      </w:r>
    </w:p>
    <w:p w:rsidR="00D65CC7" w:rsidRPr="009708FB" w:rsidRDefault="00820B0E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2.</w:t>
      </w:r>
      <w:r w:rsidR="00D65CC7" w:rsidRPr="009708FB">
        <w:rPr>
          <w:rFonts w:ascii="Times New Roman" w:hAnsi="Times New Roman"/>
          <w:bCs/>
          <w:sz w:val="28"/>
          <w:szCs w:val="28"/>
        </w:rPr>
        <w:t xml:space="preserve"> Галигузова, Л. Н. Дошкольная педагогика : учеб. и практикум для акад. бакалавриата / Л. Н. Галигузова, С. Ю. Мещерякова-Замогильная. – 2-е изд. – М. : Юрайт, 2019. – 284 с. </w:t>
      </w:r>
    </w:p>
    <w:p w:rsidR="001B1F50" w:rsidRPr="009708FB" w:rsidRDefault="00D65CC7" w:rsidP="006834E8">
      <w:pPr>
        <w:pStyle w:val="21"/>
        <w:tabs>
          <w:tab w:val="left" w:pos="0"/>
          <w:tab w:val="left" w:pos="709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3.</w:t>
      </w:r>
      <w:r w:rsidR="001B1F50" w:rsidRPr="009708FB">
        <w:rPr>
          <w:rFonts w:ascii="Times New Roman" w:hAnsi="Times New Roman"/>
          <w:bCs/>
          <w:sz w:val="28"/>
          <w:szCs w:val="28"/>
        </w:rPr>
        <w:t>Комарова, И. А. Дошкольная педагогика : пособие для студентов / И.</w:t>
      </w:r>
      <w:r w:rsidR="0004112B" w:rsidRPr="009708FB">
        <w:rPr>
          <w:rFonts w:ascii="Times New Roman" w:hAnsi="Times New Roman"/>
          <w:bCs/>
          <w:sz w:val="28"/>
          <w:szCs w:val="28"/>
        </w:rPr>
        <w:t> </w:t>
      </w:r>
      <w:r w:rsidR="005F092E" w:rsidRPr="009708FB">
        <w:rPr>
          <w:rFonts w:ascii="Times New Roman" w:hAnsi="Times New Roman"/>
          <w:bCs/>
          <w:sz w:val="28"/>
          <w:szCs w:val="28"/>
        </w:rPr>
        <w:t>А.</w:t>
      </w:r>
      <w:r w:rsidR="005F092E" w:rsidRPr="009708FB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1B1F50" w:rsidRPr="009708FB">
        <w:rPr>
          <w:rFonts w:ascii="Times New Roman" w:hAnsi="Times New Roman"/>
          <w:bCs/>
          <w:sz w:val="28"/>
          <w:szCs w:val="28"/>
        </w:rPr>
        <w:t>Комарова, О. О. Прокофьева. – Могилев : Могилев. гос. ун-т</w:t>
      </w:r>
      <w:r w:rsidR="005F092E" w:rsidRPr="009708FB">
        <w:rPr>
          <w:rFonts w:ascii="Times New Roman" w:hAnsi="Times New Roman"/>
          <w:bCs/>
          <w:sz w:val="28"/>
          <w:szCs w:val="28"/>
        </w:rPr>
        <w:t>, 2018. – 384</w:t>
      </w:r>
      <w:r w:rsidR="005F092E" w:rsidRPr="009708FB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1B1F50" w:rsidRPr="009708FB">
        <w:rPr>
          <w:rFonts w:ascii="Times New Roman" w:hAnsi="Times New Roman"/>
          <w:bCs/>
          <w:sz w:val="28"/>
          <w:szCs w:val="28"/>
        </w:rPr>
        <w:t xml:space="preserve">с. </w:t>
      </w:r>
    </w:p>
    <w:p w:rsidR="001B1F50" w:rsidRPr="009708FB" w:rsidRDefault="00D65CC7" w:rsidP="006834E8">
      <w:pPr>
        <w:pStyle w:val="21"/>
        <w:tabs>
          <w:tab w:val="left" w:pos="0"/>
          <w:tab w:val="left" w:pos="709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4</w:t>
      </w:r>
      <w:r w:rsidR="00820B0E" w:rsidRPr="009708FB">
        <w:rPr>
          <w:rFonts w:ascii="Times New Roman" w:hAnsi="Times New Roman"/>
          <w:bCs/>
          <w:sz w:val="28"/>
          <w:szCs w:val="28"/>
        </w:rPr>
        <w:t>.</w:t>
      </w:r>
      <w:r w:rsidR="001B1F50" w:rsidRPr="009708FB">
        <w:rPr>
          <w:rFonts w:ascii="Times New Roman" w:hAnsi="Times New Roman"/>
          <w:bCs/>
          <w:sz w:val="28"/>
          <w:szCs w:val="28"/>
        </w:rPr>
        <w:t>Титовец, Т. Е. Основы дошкольной педагогики : учеб. пособие для студентов учреждений высш. образования / Т. Е. Титовец, Т. В. Поздеева, Н.</w:t>
      </w:r>
      <w:r w:rsidR="0004112B" w:rsidRPr="009708FB">
        <w:rPr>
          <w:rFonts w:ascii="Times New Roman" w:hAnsi="Times New Roman"/>
          <w:bCs/>
          <w:sz w:val="28"/>
          <w:szCs w:val="28"/>
        </w:rPr>
        <w:t> </w:t>
      </w:r>
      <w:r w:rsidR="001B1F50" w:rsidRPr="009708FB">
        <w:rPr>
          <w:rFonts w:ascii="Times New Roman" w:hAnsi="Times New Roman"/>
          <w:bCs/>
          <w:sz w:val="28"/>
          <w:szCs w:val="28"/>
        </w:rPr>
        <w:t>В.</w:t>
      </w:r>
      <w:r w:rsidR="005F092E" w:rsidRPr="009708FB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1B1F50" w:rsidRPr="009708FB">
        <w:rPr>
          <w:rFonts w:ascii="Times New Roman" w:hAnsi="Times New Roman"/>
          <w:bCs/>
          <w:sz w:val="28"/>
          <w:szCs w:val="28"/>
        </w:rPr>
        <w:t>Литвина. – 2-е изд. – Минск : Белорус. гос. пед. ун-т, 2020. – 180 с.</w:t>
      </w:r>
    </w:p>
    <w:p w:rsidR="001B1F50" w:rsidRPr="009708FB" w:rsidRDefault="00D65CC7" w:rsidP="006834E8">
      <w:pPr>
        <w:pStyle w:val="21"/>
        <w:tabs>
          <w:tab w:val="left" w:pos="0"/>
          <w:tab w:val="left" w:pos="709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5.</w:t>
      </w:r>
      <w:r w:rsidR="001B1F50" w:rsidRPr="009708FB">
        <w:rPr>
          <w:rFonts w:ascii="Times New Roman" w:hAnsi="Times New Roman"/>
          <w:bCs/>
          <w:sz w:val="28"/>
          <w:szCs w:val="28"/>
        </w:rPr>
        <w:t>Учебная программа дошкольного образования : для учреждений дошк. образования с рус. яз. обучения и воспитания. – Минск : Нац. ин-т образования, 2019. – 479 с.</w:t>
      </w:r>
    </w:p>
    <w:p w:rsidR="0004112B" w:rsidRPr="009708FB" w:rsidRDefault="0004112B" w:rsidP="006834E8">
      <w:pPr>
        <w:pStyle w:val="2"/>
        <w:tabs>
          <w:tab w:val="center" w:pos="426"/>
        </w:tabs>
        <w:rPr>
          <w:b/>
          <w:szCs w:val="28"/>
        </w:rPr>
      </w:pPr>
    </w:p>
    <w:p w:rsidR="001B1F50" w:rsidRPr="009708FB" w:rsidRDefault="001B1F50" w:rsidP="006834E8">
      <w:pPr>
        <w:pStyle w:val="2"/>
        <w:tabs>
          <w:tab w:val="center" w:pos="426"/>
        </w:tabs>
        <w:ind w:firstLine="0"/>
        <w:jc w:val="center"/>
        <w:rPr>
          <w:b/>
          <w:szCs w:val="28"/>
        </w:rPr>
      </w:pPr>
      <w:r w:rsidRPr="009708FB">
        <w:rPr>
          <w:b/>
          <w:szCs w:val="28"/>
        </w:rPr>
        <w:t>Дополнительная</w:t>
      </w:r>
    </w:p>
    <w:p w:rsidR="001B1F50" w:rsidRPr="009708FB" w:rsidRDefault="001B1F50" w:rsidP="006834E8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Белоус, А. Н. Секреты познавательного развития детей раннего и дошкольного возраста : пособие для педагогов, педагогов-психологов учреждений дошк. образования / А. Н. Белоус. – Минск : Зорны Верасок, 2018. – 172 с. + 1электрон. опт. диск </w:t>
      </w:r>
      <w:r w:rsidRPr="009708FB">
        <w:rPr>
          <w:rFonts w:ascii="Times New Roman" w:hAnsi="Times New Roman"/>
          <w:sz w:val="28"/>
          <w:szCs w:val="28"/>
          <w:lang w:val="be-BY"/>
        </w:rPr>
        <w:t>(</w:t>
      </w:r>
      <w:r w:rsidRPr="009708FB">
        <w:rPr>
          <w:rFonts w:ascii="Times New Roman" w:hAnsi="Times New Roman"/>
          <w:sz w:val="28"/>
          <w:szCs w:val="28"/>
          <w:lang w:val="en-US"/>
        </w:rPr>
        <w:t>CD</w:t>
      </w:r>
      <w:r w:rsidRPr="009708FB">
        <w:rPr>
          <w:rFonts w:ascii="Times New Roman" w:hAnsi="Times New Roman"/>
          <w:sz w:val="28"/>
          <w:szCs w:val="28"/>
        </w:rPr>
        <w:t>-</w:t>
      </w:r>
      <w:r w:rsidRPr="009708FB">
        <w:rPr>
          <w:rFonts w:ascii="Times New Roman" w:hAnsi="Times New Roman"/>
          <w:sz w:val="28"/>
          <w:szCs w:val="28"/>
          <w:lang w:val="en-US"/>
        </w:rPr>
        <w:t>ROM</w:t>
      </w:r>
      <w:r w:rsidRPr="009708FB">
        <w:rPr>
          <w:rFonts w:ascii="Times New Roman" w:hAnsi="Times New Roman"/>
          <w:sz w:val="28"/>
          <w:szCs w:val="28"/>
          <w:lang w:val="be-BY"/>
        </w:rPr>
        <w:t>)</w:t>
      </w:r>
      <w:r w:rsidRPr="009708FB">
        <w:rPr>
          <w:rFonts w:ascii="Times New Roman" w:hAnsi="Times New Roman"/>
          <w:sz w:val="28"/>
          <w:szCs w:val="28"/>
        </w:rPr>
        <w:t xml:space="preserve">. </w:t>
      </w:r>
    </w:p>
    <w:p w:rsidR="00D65CC7" w:rsidRPr="009708FB" w:rsidRDefault="00D65CC7" w:rsidP="006834E8">
      <w:pPr>
        <w:pStyle w:val="2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Косенюк, Р.</w:t>
      </w:r>
      <w:r w:rsidR="00573CBB">
        <w:rPr>
          <w:rFonts w:ascii="Times New Roman" w:hAnsi="Times New Roman"/>
          <w:bCs/>
          <w:sz w:val="28"/>
          <w:szCs w:val="28"/>
        </w:rPr>
        <w:t xml:space="preserve"> </w:t>
      </w:r>
      <w:r w:rsidRPr="009708FB">
        <w:rPr>
          <w:rFonts w:ascii="Times New Roman" w:hAnsi="Times New Roman"/>
          <w:bCs/>
          <w:sz w:val="28"/>
          <w:szCs w:val="28"/>
        </w:rPr>
        <w:t>Р. Дети от рождения до трех лет: педагогическая поддержка : пособие для педагогов учреждений дошкольного образования / Р.</w:t>
      </w:r>
      <w:r w:rsidR="00573CBB">
        <w:rPr>
          <w:rFonts w:ascii="Times New Roman" w:hAnsi="Times New Roman"/>
          <w:bCs/>
          <w:sz w:val="28"/>
          <w:szCs w:val="28"/>
        </w:rPr>
        <w:t> </w:t>
      </w:r>
      <w:r w:rsidRPr="009708FB">
        <w:rPr>
          <w:rFonts w:ascii="Times New Roman" w:hAnsi="Times New Roman"/>
          <w:bCs/>
          <w:sz w:val="28"/>
          <w:szCs w:val="28"/>
        </w:rPr>
        <w:t>Р.Косенюк. – Ми</w:t>
      </w:r>
      <w:r w:rsidR="00A840CC" w:rsidRPr="009708FB">
        <w:rPr>
          <w:rFonts w:ascii="Times New Roman" w:hAnsi="Times New Roman"/>
          <w:bCs/>
          <w:sz w:val="28"/>
          <w:szCs w:val="28"/>
        </w:rPr>
        <w:t>нск : Зорны Верасок, 2010. – 124</w:t>
      </w:r>
      <w:r w:rsidRPr="009708FB">
        <w:rPr>
          <w:rFonts w:ascii="Times New Roman" w:hAnsi="Times New Roman"/>
          <w:bCs/>
          <w:sz w:val="28"/>
          <w:szCs w:val="28"/>
        </w:rPr>
        <w:t xml:space="preserve"> с.</w:t>
      </w:r>
    </w:p>
    <w:p w:rsidR="00A840CC" w:rsidRPr="009708FB" w:rsidRDefault="00A840CC" w:rsidP="006834E8">
      <w:pPr>
        <w:pStyle w:val="2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Косенюк, Р.</w:t>
      </w:r>
      <w:r w:rsidR="00573CBB">
        <w:rPr>
          <w:rFonts w:ascii="Times New Roman" w:hAnsi="Times New Roman"/>
          <w:bCs/>
          <w:sz w:val="28"/>
          <w:szCs w:val="28"/>
        </w:rPr>
        <w:t xml:space="preserve"> </w:t>
      </w:r>
      <w:r w:rsidRPr="009708FB">
        <w:rPr>
          <w:rFonts w:ascii="Times New Roman" w:hAnsi="Times New Roman"/>
          <w:bCs/>
          <w:sz w:val="28"/>
          <w:szCs w:val="28"/>
        </w:rPr>
        <w:t>Р. «Материнская школа» – организационная форма педагогической поддержки детей от рождения до трех лет / Р. Р. Косенюк // Педагогическая наука и образование. – 2014.– № 2 (7). – С. 96–100.</w:t>
      </w:r>
    </w:p>
    <w:p w:rsidR="001B1F50" w:rsidRPr="009708FB" w:rsidRDefault="001B1F50" w:rsidP="006834E8">
      <w:pPr>
        <w:pStyle w:val="2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Настольная книга руководителя учреждения дошкольного образования / А. Л. Давидович [и др.]. – Минск : Аверсэв, 2018. – 358 с.</w:t>
      </w:r>
    </w:p>
    <w:p w:rsidR="001B1F50" w:rsidRPr="009708FB" w:rsidRDefault="001B1F50" w:rsidP="006834E8">
      <w:pPr>
        <w:pStyle w:val="2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Титовец, Т. Е. Инновационно-образовательная среда учреждения дошкольного образования : учеб.-метод. пособие / Т. Е. Титовец. – Минск : Белорус. гос. пед. ун-т, 2021. – 120 с.</w:t>
      </w:r>
    </w:p>
    <w:p w:rsidR="00FB47C6" w:rsidRPr="009708FB" w:rsidRDefault="00FB47C6" w:rsidP="006834E8">
      <w:pPr>
        <w:pStyle w:val="2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Фуряева, Т.</w:t>
      </w:r>
      <w:r w:rsidR="00573CBB">
        <w:rPr>
          <w:rFonts w:ascii="Times New Roman" w:hAnsi="Times New Roman"/>
          <w:bCs/>
          <w:sz w:val="28"/>
          <w:szCs w:val="28"/>
        </w:rPr>
        <w:t xml:space="preserve"> </w:t>
      </w:r>
      <w:r w:rsidRPr="009708FB">
        <w:rPr>
          <w:rFonts w:ascii="Times New Roman" w:hAnsi="Times New Roman"/>
          <w:bCs/>
          <w:sz w:val="28"/>
          <w:szCs w:val="28"/>
        </w:rPr>
        <w:t>В. Сравнительная педагогика. Дошкольное образование : учебное пособие для бакалавриата и магистратуры / Т.</w:t>
      </w:r>
      <w:r w:rsidR="00573CBB">
        <w:rPr>
          <w:rFonts w:ascii="Times New Roman" w:hAnsi="Times New Roman"/>
          <w:bCs/>
          <w:sz w:val="28"/>
          <w:szCs w:val="28"/>
        </w:rPr>
        <w:t xml:space="preserve"> </w:t>
      </w:r>
      <w:r w:rsidRPr="009708FB">
        <w:rPr>
          <w:rFonts w:ascii="Times New Roman" w:hAnsi="Times New Roman"/>
          <w:bCs/>
          <w:sz w:val="28"/>
          <w:szCs w:val="28"/>
        </w:rPr>
        <w:t>В. Фуряева. – 2-е изд., перераб. и доп. – М. : Издательство Юрайт, 2019. – 335 с.</w:t>
      </w:r>
    </w:p>
    <w:p w:rsidR="00FB47C6" w:rsidRPr="009708FB" w:rsidRDefault="00FB47C6" w:rsidP="006834E8">
      <w:pPr>
        <w:pStyle w:val="21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Хохрякова, Ю. М. Педагогика раннего возраста : учебник для академического бакалавриата / Ю. М. Хохрякова. – 2.-е изд., испр. И доп. – М. : Издательство Юрайт, 2017. – 308 с.</w:t>
      </w:r>
    </w:p>
    <w:p w:rsidR="00754899" w:rsidRPr="009708FB" w:rsidRDefault="00754899" w:rsidP="006834E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85F55" w:rsidRPr="009708FB" w:rsidRDefault="001B1F50" w:rsidP="0068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Нормативн</w:t>
      </w:r>
      <w:r w:rsidR="00185F55" w:rsidRPr="009708FB">
        <w:rPr>
          <w:rFonts w:ascii="Times New Roman" w:hAnsi="Times New Roman"/>
          <w:b/>
          <w:bCs/>
          <w:sz w:val="28"/>
          <w:szCs w:val="28"/>
        </w:rPr>
        <w:t xml:space="preserve">ые </w:t>
      </w:r>
      <w:r w:rsidRPr="009708FB">
        <w:rPr>
          <w:rFonts w:ascii="Times New Roman" w:hAnsi="Times New Roman"/>
          <w:b/>
          <w:bCs/>
          <w:sz w:val="28"/>
          <w:szCs w:val="28"/>
        </w:rPr>
        <w:t>правовые акты</w:t>
      </w:r>
    </w:p>
    <w:p w:rsidR="001B1F50" w:rsidRPr="009708FB" w:rsidRDefault="00185F55" w:rsidP="009708FB">
      <w:pPr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8"/>
          <w:szCs w:val="28"/>
          <w:highlight w:val="yellow"/>
          <w:lang w:val="be-BY"/>
        </w:rPr>
      </w:pPr>
      <w:r w:rsidRPr="009708FB">
        <w:rPr>
          <w:rFonts w:ascii="Times New Roman" w:hAnsi="Times New Roman"/>
          <w:bCs/>
          <w:sz w:val="28"/>
          <w:szCs w:val="28"/>
        </w:rPr>
        <w:t>1.</w:t>
      </w:r>
      <w:r w:rsidR="001B1F50" w:rsidRPr="009708FB">
        <w:rPr>
          <w:rFonts w:ascii="Times New Roman" w:hAnsi="Times New Roman"/>
          <w:sz w:val="28"/>
          <w:szCs w:val="28"/>
        </w:rPr>
        <w:t>Кодекс Рес</w:t>
      </w:r>
      <w:r w:rsidR="009708FB" w:rsidRPr="009708FB">
        <w:rPr>
          <w:rFonts w:ascii="Times New Roman" w:hAnsi="Times New Roman"/>
          <w:sz w:val="28"/>
          <w:szCs w:val="28"/>
        </w:rPr>
        <w:t>публики Беларусь об образовании</w:t>
      </w:r>
    </w:p>
    <w:p w:rsidR="0004112B" w:rsidRPr="009708FB" w:rsidRDefault="0004112B" w:rsidP="006834E8">
      <w:pPr>
        <w:pStyle w:val="a4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D2A07" w:rsidRPr="009708FB" w:rsidRDefault="008D2A07" w:rsidP="00683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:rsidR="009A03FA" w:rsidRPr="009708FB" w:rsidRDefault="009A03FA" w:rsidP="00683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03FA" w:rsidRPr="009708FB" w:rsidRDefault="008D2A07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Основными методами (формами)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</w:p>
    <w:p w:rsidR="009A03FA" w:rsidRPr="009708FB" w:rsidRDefault="009A03FA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Формы организации обучения включают групповые, парные, индивидуальные, фронтальные, а также выполнение самостоятельной работы студентов в микрогруппах сменного состава с индивидуальной ролевой специализацией.</w:t>
      </w:r>
    </w:p>
    <w:p w:rsidR="008D2A07" w:rsidRPr="009708FB" w:rsidRDefault="008D2A07" w:rsidP="006834E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D2A07" w:rsidRPr="009708FB" w:rsidRDefault="008D2A07" w:rsidP="00683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708FB">
        <w:rPr>
          <w:rFonts w:ascii="Times New Roman" w:hAnsi="Times New Roman"/>
          <w:b/>
          <w:caps/>
          <w:sz w:val="28"/>
          <w:szCs w:val="28"/>
        </w:rPr>
        <w:t>Перечень рекомендуемых средств диагностики</w:t>
      </w:r>
    </w:p>
    <w:p w:rsidR="009A03FA" w:rsidRPr="009708FB" w:rsidRDefault="009A03FA" w:rsidP="00683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D2A07" w:rsidRPr="009708FB" w:rsidRDefault="008D2A07" w:rsidP="006834E8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9708FB">
        <w:rPr>
          <w:rFonts w:ascii="Times New Roman" w:hAnsi="Times New Roman"/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9708FB">
        <w:rPr>
          <w:rFonts w:ascii="Times New Roman" w:eastAsia="Arial Unicode MS" w:hAnsi="Times New Roman"/>
          <w:spacing w:val="-4"/>
          <w:sz w:val="28"/>
          <w:szCs w:val="28"/>
        </w:rPr>
        <w:t xml:space="preserve">тесты учебных достижений; 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9708FB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>защита выполненных на практических занятиях индивидуальных заданий (в том числе и разноуровневых);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9708FB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>проведение текущих контрольных работ по отдельным темам учебной дисциплины;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9708FB">
        <w:rPr>
          <w:rFonts w:ascii="Times New Roman" w:eastAsia="Arial Unicode MS" w:hAnsi="Times New Roman"/>
          <w:spacing w:val="-4"/>
          <w:sz w:val="28"/>
          <w:szCs w:val="28"/>
        </w:rPr>
        <w:t>устный опрос во время проведения занятий;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9708FB">
        <w:rPr>
          <w:rFonts w:ascii="Times New Roman" w:eastAsia="Arial Unicode MS" w:hAnsi="Times New Roman"/>
          <w:spacing w:val="-4"/>
          <w:sz w:val="28"/>
          <w:szCs w:val="28"/>
        </w:rPr>
        <w:t>педагогические учебные задачи и образовательные дилеммы;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9708FB">
        <w:rPr>
          <w:rFonts w:ascii="Times New Roman" w:eastAsia="Arial Unicode MS" w:hAnsi="Times New Roman"/>
          <w:spacing w:val="-4"/>
          <w:sz w:val="28"/>
          <w:szCs w:val="28"/>
        </w:rPr>
        <w:t>критический анализ научной статьи или педагогического исследования;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9708FB">
        <w:rPr>
          <w:rFonts w:ascii="Times New Roman" w:eastAsia="Arial Unicode MS" w:hAnsi="Times New Roman"/>
          <w:spacing w:val="-4"/>
          <w:sz w:val="28"/>
          <w:szCs w:val="28"/>
        </w:rPr>
        <w:t>оценка эссе, глоссария, кроссвордов;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9708FB">
        <w:rPr>
          <w:rFonts w:ascii="Times New Roman" w:eastAsia="Arial Unicode MS" w:hAnsi="Times New Roman"/>
          <w:spacing w:val="-4"/>
          <w:sz w:val="28"/>
          <w:szCs w:val="28"/>
        </w:rPr>
        <w:t xml:space="preserve">структурно-логические и блок-схемы, ментальные карты; 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9708FB">
        <w:rPr>
          <w:rFonts w:ascii="Times New Roman" w:eastAsia="Calibri" w:hAnsi="Times New Roman"/>
          <w:spacing w:val="-4"/>
          <w:sz w:val="28"/>
          <w:szCs w:val="28"/>
        </w:rPr>
        <w:t>защита рефератов и проектов;</w:t>
      </w:r>
    </w:p>
    <w:p w:rsidR="008D2A07" w:rsidRPr="009708FB" w:rsidRDefault="008D2A07" w:rsidP="006834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9708FB">
        <w:rPr>
          <w:rFonts w:ascii="Times New Roman" w:hAnsi="Times New Roman"/>
          <w:noProof/>
          <w:spacing w:val="-4"/>
          <w:sz w:val="28"/>
          <w:szCs w:val="28"/>
        </w:rPr>
        <w:t>сдача экзамена по учебной дисциплине.</w:t>
      </w:r>
    </w:p>
    <w:p w:rsidR="008D2A07" w:rsidRPr="009708FB" w:rsidRDefault="008D2A07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F55" w:rsidRPr="009708FB" w:rsidRDefault="009A03FA" w:rsidP="006834E8">
      <w:pPr>
        <w:spacing w:after="0" w:line="240" w:lineRule="auto"/>
        <w:jc w:val="center"/>
        <w:rPr>
          <w:rFonts w:asciiTheme="minorHAnsi" w:hAnsiTheme="minorHAnsi"/>
          <w:b/>
          <w:bCs/>
          <w:caps/>
          <w:sz w:val="28"/>
          <w:szCs w:val="28"/>
        </w:rPr>
      </w:pPr>
      <w:r w:rsidRPr="009708FB">
        <w:rPr>
          <w:rFonts w:ascii="Times New Roman Полужирный" w:hAnsi="Times New Roman Полужирный"/>
          <w:b/>
          <w:bCs/>
          <w:caps/>
          <w:sz w:val="28"/>
          <w:szCs w:val="28"/>
        </w:rPr>
        <w:t>м</w:t>
      </w:r>
      <w:r w:rsidR="00185F55" w:rsidRPr="009708FB">
        <w:rPr>
          <w:rFonts w:ascii="Times New Roman Полужирный" w:hAnsi="Times New Roman Полужирный"/>
          <w:b/>
          <w:bCs/>
          <w:caps/>
          <w:sz w:val="28"/>
          <w:szCs w:val="28"/>
        </w:rPr>
        <w:t>етодические рекомендации по организации и выполнению самостоятельной работы студентов по учебной дисциплине</w:t>
      </w:r>
    </w:p>
    <w:p w:rsidR="009708FB" w:rsidRPr="009708FB" w:rsidRDefault="009708FB" w:rsidP="006834E8">
      <w:pPr>
        <w:spacing w:after="0" w:line="240" w:lineRule="auto"/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1) ведение портфолио и его защита;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2) работа с литературой (первоисточниками, научно-популярной литературой); конспектирование (составление опорного, тезисного конспектов), реферирование, составление аннотации, рекламы, резюме, анализ и сравнение материалов различных источников, составление терминологического словаря;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3) анализ педагогической ситуации, решение кейсов и образовательных дилемм; межкультурный анализ образовательных практик в сфере дошкольного образования;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4) написание сочинений, эссе, составление кроссвордов, педагогического коллажа;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5) подготовка дискуссий по проблемным вопросам изучаемых тем;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6) изготовление дидактических материалов, макетов развивающих игр, элементов и сценариев геймификации образовательного процесса;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7) разработка диагностических методик для исследования деятельности учреждения дошкольного образования (анкеты для педагогов, родителей, вопросники для детей и др.) и их практическая апробация с последующим анализом и выработкой рекомендаций по организации образовательного процесса;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8) подготовка и защита тематических и междисциплинарных проектов, их рецензирование;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9) выполнение учебных квестов и джигсо;</w:t>
      </w:r>
    </w:p>
    <w:p w:rsidR="008D2A07" w:rsidRPr="009708FB" w:rsidRDefault="008D2A07" w:rsidP="0068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10) социально-педагогическое моделирование поведения субъектов образовательного процесса.</w:t>
      </w:r>
    </w:p>
    <w:p w:rsidR="008D2A07" w:rsidRPr="009708FB" w:rsidRDefault="008D2A07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Контроль самостоятельной работы осуществляется в виде:</w:t>
      </w:r>
    </w:p>
    <w:p w:rsidR="008D2A07" w:rsidRPr="009708FB" w:rsidRDefault="008D2A07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1) контрольной работы;</w:t>
      </w:r>
    </w:p>
    <w:p w:rsidR="008D2A07" w:rsidRPr="009708FB" w:rsidRDefault="008D2A07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2) тестирования;</w:t>
      </w:r>
    </w:p>
    <w:p w:rsidR="008D2A07" w:rsidRPr="009708FB" w:rsidRDefault="008D2A07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3) защиты проектов.</w:t>
      </w:r>
    </w:p>
    <w:p w:rsidR="008D2A07" w:rsidRPr="009708FB" w:rsidRDefault="008D2A07" w:rsidP="006834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08FB">
        <w:rPr>
          <w:rFonts w:ascii="Times New Roman" w:hAnsi="Times New Roman"/>
          <w:b/>
          <w:bCs/>
          <w:sz w:val="28"/>
          <w:szCs w:val="28"/>
        </w:rPr>
        <w:t>ВОПРОСЫ К ЭКЗАМЕНУ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1.</w:t>
      </w:r>
      <w:r w:rsidR="00FB47C6" w:rsidRPr="009708FB">
        <w:rPr>
          <w:rFonts w:ascii="Times New Roman" w:hAnsi="Times New Roman"/>
          <w:sz w:val="28"/>
          <w:szCs w:val="28"/>
        </w:rPr>
        <w:t>Типы взаимодействия взрослого с ребенком</w:t>
      </w:r>
      <w:r w:rsidR="00E37FF8" w:rsidRPr="009708FB">
        <w:rPr>
          <w:rFonts w:ascii="Times New Roman" w:hAnsi="Times New Roman"/>
          <w:sz w:val="28"/>
          <w:szCs w:val="28"/>
        </w:rPr>
        <w:t xml:space="preserve"> раннего возраста</w:t>
      </w:r>
      <w:r w:rsidR="00FB47C6" w:rsidRPr="009708FB">
        <w:rPr>
          <w:rFonts w:ascii="Times New Roman" w:hAnsi="Times New Roman"/>
          <w:sz w:val="28"/>
          <w:szCs w:val="28"/>
        </w:rPr>
        <w:t xml:space="preserve">. 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2.</w:t>
      </w:r>
      <w:r w:rsidR="00FB47C6" w:rsidRPr="009708FB">
        <w:rPr>
          <w:rFonts w:ascii="Times New Roman" w:hAnsi="Times New Roman"/>
          <w:sz w:val="28"/>
          <w:szCs w:val="28"/>
        </w:rPr>
        <w:t xml:space="preserve">Специфика взаимодействия воспитателя дошкольного образования с детьми раннего возраста. </w:t>
      </w:r>
    </w:p>
    <w:p w:rsidR="00FB47C6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3.</w:t>
      </w:r>
      <w:r w:rsidR="00FB47C6" w:rsidRPr="009708FB">
        <w:rPr>
          <w:rFonts w:ascii="Times New Roman" w:hAnsi="Times New Roman"/>
          <w:sz w:val="28"/>
          <w:szCs w:val="28"/>
        </w:rPr>
        <w:t>Личностные и профессиональные качества воспитателя дошкольного образования, необходимые для работы с детьми раннего возраста.</w:t>
      </w:r>
    </w:p>
    <w:p w:rsidR="00F53917" w:rsidRPr="009708FB" w:rsidRDefault="00F53917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4.</w:t>
      </w:r>
      <w:r w:rsidR="00FB47C6" w:rsidRPr="009708FB">
        <w:rPr>
          <w:rFonts w:ascii="Times New Roman" w:hAnsi="Times New Roman"/>
          <w:sz w:val="28"/>
          <w:szCs w:val="28"/>
        </w:rPr>
        <w:t>Особенности комплектования возрастных групп детей раннего возраста в разных видах учре</w:t>
      </w:r>
      <w:r w:rsidR="009708FB" w:rsidRPr="009708FB">
        <w:rPr>
          <w:rFonts w:ascii="Times New Roman" w:hAnsi="Times New Roman"/>
          <w:sz w:val="28"/>
          <w:szCs w:val="28"/>
        </w:rPr>
        <w:t>ждений дошкольного образования.</w:t>
      </w:r>
    </w:p>
    <w:p w:rsidR="00FB47C6" w:rsidRPr="009708FB" w:rsidRDefault="00F53917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hAnsi="Times New Roman"/>
          <w:sz w:val="28"/>
          <w:szCs w:val="28"/>
        </w:rPr>
        <w:t xml:space="preserve">5. </w:t>
      </w:r>
      <w:r w:rsidR="00FB47C6" w:rsidRPr="009708FB">
        <w:rPr>
          <w:rFonts w:ascii="Times New Roman" w:hAnsi="Times New Roman"/>
          <w:sz w:val="28"/>
          <w:szCs w:val="28"/>
        </w:rPr>
        <w:t xml:space="preserve">Программно-методическое обеспечение образовательной работы с детьми в группах раннего возраста учреждений дошкольного образования. </w:t>
      </w:r>
    </w:p>
    <w:p w:rsidR="00F53917" w:rsidRPr="009708FB" w:rsidRDefault="00F53917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6. </w:t>
      </w:r>
      <w:r w:rsidR="00FB47C6" w:rsidRPr="009708FB">
        <w:rPr>
          <w:rFonts w:ascii="Times New Roman" w:eastAsiaTheme="minorHAnsi" w:hAnsi="Times New Roman"/>
          <w:sz w:val="28"/>
          <w:szCs w:val="28"/>
          <w:lang w:eastAsia="en-US"/>
        </w:rPr>
        <w:t>Особенности адаптации дет</w:t>
      </w:r>
      <w:r w:rsidR="009708FB"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ей раннего возраста к условиям </w:t>
      </w:r>
      <w:r w:rsidR="00FB47C6"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учреждения дошкольного образования. </w:t>
      </w:r>
    </w:p>
    <w:p w:rsidR="00F53917" w:rsidRPr="009708FB" w:rsidRDefault="00F53917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7.</w:t>
      </w:r>
      <w:r w:rsidR="00FB47C6"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 адаптационного периода в учреждении дошкольного образования. </w:t>
      </w:r>
    </w:p>
    <w:p w:rsidR="00FB47C6" w:rsidRPr="009708FB" w:rsidRDefault="00F53917" w:rsidP="00683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08FB">
        <w:rPr>
          <w:rFonts w:ascii="Times New Roman" w:eastAsiaTheme="minorHAnsi" w:hAnsi="Times New Roman"/>
          <w:sz w:val="28"/>
          <w:szCs w:val="28"/>
          <w:lang w:eastAsia="en-US"/>
        </w:rPr>
        <w:t>8.</w:t>
      </w:r>
      <w:r w:rsidR="00FB47C6" w:rsidRPr="009708FB">
        <w:rPr>
          <w:rFonts w:ascii="Times New Roman" w:eastAsiaTheme="minorHAnsi" w:hAnsi="Times New Roman"/>
          <w:sz w:val="28"/>
          <w:szCs w:val="28"/>
          <w:lang w:eastAsia="en-US"/>
        </w:rPr>
        <w:t xml:space="preserve">Типичные педагогические ошибки в адаптационный период. 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9.</w:t>
      </w:r>
      <w:r w:rsidR="00FB47C6" w:rsidRPr="009708FB">
        <w:rPr>
          <w:rFonts w:ascii="Times New Roman" w:hAnsi="Times New Roman"/>
          <w:bCs/>
          <w:sz w:val="28"/>
          <w:szCs w:val="28"/>
        </w:rPr>
        <w:t xml:space="preserve">Педагогическая поддержка семьи, воспитывающей ребенка раннего возраста. </w:t>
      </w:r>
    </w:p>
    <w:p w:rsidR="00FB47C6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bCs/>
          <w:sz w:val="28"/>
          <w:szCs w:val="28"/>
        </w:rPr>
        <w:t>10.</w:t>
      </w:r>
      <w:r w:rsidR="00FB47C6" w:rsidRPr="009708FB">
        <w:rPr>
          <w:rFonts w:ascii="Times New Roman" w:hAnsi="Times New Roman"/>
          <w:bCs/>
          <w:sz w:val="28"/>
          <w:szCs w:val="28"/>
        </w:rPr>
        <w:t xml:space="preserve">Особенности «Материнской школы» – организационной формы педагогической поддержки детей от рождения до трех лет и их родителей. </w:t>
      </w:r>
    </w:p>
    <w:p w:rsidR="00CA54B5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11.</w:t>
      </w:r>
      <w:r w:rsidR="00FB47C6" w:rsidRPr="009708FB">
        <w:rPr>
          <w:rFonts w:ascii="Times New Roman" w:hAnsi="Times New Roman"/>
          <w:sz w:val="28"/>
          <w:szCs w:val="28"/>
        </w:rPr>
        <w:t xml:space="preserve">Общая характеристика развития детей младенческого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12. Особенности распорядка дня для детей младенческого возраста.</w:t>
      </w:r>
    </w:p>
    <w:p w:rsidR="00F53917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13</w:t>
      </w:r>
      <w:r w:rsidR="00FB47C6" w:rsidRPr="009708FB">
        <w:rPr>
          <w:rFonts w:ascii="Times New Roman" w:hAnsi="Times New Roman"/>
          <w:sz w:val="28"/>
          <w:szCs w:val="28"/>
        </w:rPr>
        <w:t xml:space="preserve">Организация и методика проведения режимных моментов. </w:t>
      </w:r>
    </w:p>
    <w:p w:rsidR="00F53917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14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 xml:space="preserve">Использование игр и игрушек в педагогической работе с детьми младенческого возраста. </w:t>
      </w:r>
    </w:p>
    <w:p w:rsidR="00F53917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15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 xml:space="preserve">Игры-занятия с детьми младенческого возраста. </w:t>
      </w:r>
    </w:p>
    <w:p w:rsidR="006C05B8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16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>Воспитание привычек и первых навыков культуры по</w:t>
      </w:r>
      <w:r w:rsidR="006C05B8" w:rsidRPr="009708FB">
        <w:rPr>
          <w:rFonts w:ascii="Times New Roman" w:hAnsi="Times New Roman"/>
          <w:sz w:val="28"/>
          <w:szCs w:val="28"/>
        </w:rPr>
        <w:t>ведения.</w:t>
      </w:r>
    </w:p>
    <w:p w:rsidR="006C05B8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17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 xml:space="preserve">Реализация воспитателями дошкольного образования содержания учебной программы дошкольного образования в </w:t>
      </w:r>
      <w:r w:rsidR="00FB47C6" w:rsidRPr="009708FB">
        <w:rPr>
          <w:rFonts w:ascii="Times New Roman" w:hAnsi="Times New Roman"/>
          <w:bCs/>
          <w:sz w:val="28"/>
          <w:szCs w:val="28"/>
        </w:rPr>
        <w:t>первой группе раннего возраста.</w:t>
      </w:r>
    </w:p>
    <w:p w:rsidR="00FB47C6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18</w:t>
      </w:r>
      <w:r w:rsidR="00F53917" w:rsidRPr="009708FB">
        <w:rPr>
          <w:rFonts w:ascii="Times New Roman" w:hAnsi="Times New Roman"/>
          <w:sz w:val="28"/>
          <w:szCs w:val="28"/>
        </w:rPr>
        <w:t>.П</w:t>
      </w:r>
      <w:r w:rsidRPr="009708FB">
        <w:rPr>
          <w:rFonts w:ascii="Times New Roman" w:hAnsi="Times New Roman"/>
          <w:sz w:val="28"/>
          <w:szCs w:val="28"/>
        </w:rPr>
        <w:t>оказатели</w:t>
      </w:r>
      <w:r w:rsidR="00FB47C6" w:rsidRPr="009708FB">
        <w:rPr>
          <w:rFonts w:ascii="Times New Roman" w:hAnsi="Times New Roman"/>
          <w:sz w:val="28"/>
          <w:szCs w:val="28"/>
        </w:rPr>
        <w:t xml:space="preserve"> развития детей младенческого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19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>Общая характеристика разв</w:t>
      </w:r>
      <w:r w:rsidR="00AE03D3" w:rsidRPr="009708FB">
        <w:rPr>
          <w:rFonts w:ascii="Times New Roman" w:hAnsi="Times New Roman"/>
          <w:sz w:val="28"/>
          <w:szCs w:val="28"/>
        </w:rPr>
        <w:t xml:space="preserve">ития детей второго года жизни. </w:t>
      </w:r>
    </w:p>
    <w:p w:rsidR="00F53917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20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>Организация и методика проведения режимных моментов</w:t>
      </w:r>
      <w:r w:rsidR="00F53917" w:rsidRPr="009708FB">
        <w:rPr>
          <w:rFonts w:ascii="Times New Roman" w:hAnsi="Times New Roman"/>
          <w:sz w:val="28"/>
          <w:szCs w:val="28"/>
        </w:rPr>
        <w:t xml:space="preserve"> во второй группе раннего возраста.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21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 xml:space="preserve">Воспитание самостоятельности у детей </w:t>
      </w:r>
      <w:r w:rsidRPr="009708FB">
        <w:rPr>
          <w:rFonts w:ascii="Times New Roman" w:hAnsi="Times New Roman"/>
          <w:sz w:val="28"/>
          <w:szCs w:val="28"/>
        </w:rPr>
        <w:t xml:space="preserve">раннего возраста </w:t>
      </w:r>
      <w:r w:rsidR="00FB47C6" w:rsidRPr="009708FB">
        <w:rPr>
          <w:rFonts w:ascii="Times New Roman" w:hAnsi="Times New Roman"/>
          <w:sz w:val="28"/>
          <w:szCs w:val="28"/>
        </w:rPr>
        <w:t xml:space="preserve">и навыков личной гигиены. </w:t>
      </w:r>
    </w:p>
    <w:p w:rsidR="00F53917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22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>Специфика проведения прогулок в разные периоды года</w:t>
      </w:r>
      <w:r w:rsidR="00F53917" w:rsidRPr="009708FB">
        <w:rPr>
          <w:rFonts w:ascii="Times New Roman" w:hAnsi="Times New Roman"/>
          <w:sz w:val="28"/>
          <w:szCs w:val="28"/>
        </w:rPr>
        <w:t xml:space="preserve"> с детьми второго года жизни</w:t>
      </w:r>
      <w:r w:rsidR="00FB47C6" w:rsidRPr="009708FB">
        <w:rPr>
          <w:rFonts w:ascii="Times New Roman" w:hAnsi="Times New Roman"/>
          <w:sz w:val="28"/>
          <w:szCs w:val="28"/>
        </w:rPr>
        <w:t xml:space="preserve">. </w:t>
      </w:r>
    </w:p>
    <w:p w:rsidR="00F53917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23</w:t>
      </w:r>
      <w:r w:rsidR="00F53917" w:rsidRPr="009708FB">
        <w:rPr>
          <w:rFonts w:ascii="Times New Roman" w:hAnsi="Times New Roman"/>
          <w:sz w:val="28"/>
          <w:szCs w:val="28"/>
        </w:rPr>
        <w:t xml:space="preserve">. </w:t>
      </w:r>
      <w:r w:rsidR="00FB47C6" w:rsidRPr="009708FB">
        <w:rPr>
          <w:rFonts w:ascii="Times New Roman" w:hAnsi="Times New Roman"/>
          <w:sz w:val="28"/>
          <w:szCs w:val="28"/>
        </w:rPr>
        <w:t>Организация игр детей</w:t>
      </w:r>
      <w:r w:rsidR="00F53917" w:rsidRPr="009708FB">
        <w:rPr>
          <w:rFonts w:ascii="Times New Roman" w:hAnsi="Times New Roman"/>
          <w:sz w:val="28"/>
          <w:szCs w:val="28"/>
        </w:rPr>
        <w:t xml:space="preserve"> второго года жизни</w:t>
      </w:r>
      <w:r w:rsidR="00FB47C6" w:rsidRPr="009708FB">
        <w:rPr>
          <w:rFonts w:ascii="Times New Roman" w:hAnsi="Times New Roman"/>
          <w:sz w:val="28"/>
          <w:szCs w:val="28"/>
        </w:rPr>
        <w:t xml:space="preserve"> и других видов самостоятельной деятельности. </w:t>
      </w:r>
    </w:p>
    <w:p w:rsidR="00F53917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24</w:t>
      </w:r>
      <w:r w:rsidR="00F53917" w:rsidRPr="009708FB">
        <w:rPr>
          <w:rFonts w:ascii="Times New Roman" w:hAnsi="Times New Roman"/>
          <w:sz w:val="28"/>
          <w:szCs w:val="28"/>
        </w:rPr>
        <w:t>.</w:t>
      </w:r>
      <w:r w:rsidR="00FB47C6" w:rsidRPr="009708FB">
        <w:rPr>
          <w:rFonts w:ascii="Times New Roman" w:hAnsi="Times New Roman"/>
          <w:sz w:val="28"/>
          <w:szCs w:val="28"/>
        </w:rPr>
        <w:t xml:space="preserve">Реализация воспитателями дошкольного образования содержания учебной программы дошкольного образования в </w:t>
      </w:r>
      <w:r w:rsidR="00FB47C6" w:rsidRPr="009708FB">
        <w:rPr>
          <w:rFonts w:ascii="Times New Roman" w:hAnsi="Times New Roman"/>
          <w:bCs/>
          <w:sz w:val="28"/>
          <w:szCs w:val="28"/>
        </w:rPr>
        <w:t>первой группе раннего возраста</w:t>
      </w:r>
      <w:r w:rsidR="00FB47C6" w:rsidRPr="009708FB">
        <w:rPr>
          <w:rFonts w:ascii="Times New Roman" w:hAnsi="Times New Roman"/>
          <w:sz w:val="28"/>
          <w:szCs w:val="28"/>
        </w:rPr>
        <w:t xml:space="preserve">. 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25. Показатели</w:t>
      </w:r>
      <w:r w:rsidR="00FB47C6" w:rsidRPr="009708FB">
        <w:rPr>
          <w:rFonts w:ascii="Times New Roman" w:hAnsi="Times New Roman"/>
          <w:sz w:val="28"/>
          <w:szCs w:val="28"/>
        </w:rPr>
        <w:t xml:space="preserve"> развития детей второго года жизни</w:t>
      </w:r>
      <w:r w:rsidRPr="009708FB">
        <w:rPr>
          <w:rFonts w:ascii="Times New Roman" w:hAnsi="Times New Roman"/>
          <w:sz w:val="28"/>
          <w:szCs w:val="28"/>
        </w:rPr>
        <w:t>.</w:t>
      </w:r>
    </w:p>
    <w:p w:rsidR="00FB47C6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26.</w:t>
      </w:r>
      <w:r w:rsidR="00FB47C6" w:rsidRPr="009708FB">
        <w:rPr>
          <w:rFonts w:ascii="Times New Roman" w:hAnsi="Times New Roman"/>
          <w:sz w:val="28"/>
          <w:szCs w:val="28"/>
        </w:rPr>
        <w:t xml:space="preserve"> Планирование образовательной работы с детьми раннего возраста во второй группе раннего возраста.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27.</w:t>
      </w:r>
      <w:r w:rsidR="00FB47C6" w:rsidRPr="009708FB">
        <w:rPr>
          <w:rFonts w:ascii="Times New Roman" w:hAnsi="Times New Roman"/>
          <w:sz w:val="28"/>
          <w:szCs w:val="28"/>
        </w:rPr>
        <w:t>Общая характеристика раз</w:t>
      </w:r>
      <w:r w:rsidR="00CA54B5" w:rsidRPr="009708FB">
        <w:rPr>
          <w:rFonts w:ascii="Times New Roman" w:hAnsi="Times New Roman"/>
          <w:sz w:val="28"/>
          <w:szCs w:val="28"/>
        </w:rPr>
        <w:t>вития детей третьего года жизни</w:t>
      </w:r>
      <w:r w:rsidR="00FB47C6" w:rsidRPr="009708FB">
        <w:rPr>
          <w:rFonts w:ascii="Times New Roman" w:hAnsi="Times New Roman"/>
          <w:sz w:val="28"/>
          <w:szCs w:val="28"/>
        </w:rPr>
        <w:t xml:space="preserve"> в первой младшей группе. 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28.</w:t>
      </w:r>
      <w:r w:rsidR="00FB47C6" w:rsidRPr="009708FB">
        <w:rPr>
          <w:rFonts w:ascii="Times New Roman" w:hAnsi="Times New Roman"/>
          <w:sz w:val="28"/>
          <w:szCs w:val="28"/>
        </w:rPr>
        <w:t>Организация и методика проведения режимных моментов</w:t>
      </w:r>
      <w:r w:rsidRPr="009708FB">
        <w:rPr>
          <w:rFonts w:ascii="Times New Roman" w:hAnsi="Times New Roman"/>
          <w:sz w:val="28"/>
          <w:szCs w:val="28"/>
        </w:rPr>
        <w:t xml:space="preserve"> в первой младшей группе.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 xml:space="preserve">29. </w:t>
      </w:r>
      <w:r w:rsidR="00FB47C6" w:rsidRPr="009708FB">
        <w:rPr>
          <w:rFonts w:ascii="Times New Roman" w:hAnsi="Times New Roman"/>
          <w:sz w:val="28"/>
          <w:szCs w:val="28"/>
        </w:rPr>
        <w:t xml:space="preserve">Содержание и методика проведения прогулок с детьми </w:t>
      </w:r>
      <w:r w:rsidRPr="009708FB">
        <w:rPr>
          <w:rFonts w:ascii="Times New Roman" w:hAnsi="Times New Roman"/>
          <w:sz w:val="28"/>
          <w:szCs w:val="28"/>
        </w:rPr>
        <w:t xml:space="preserve">первой младшей группы </w:t>
      </w:r>
      <w:r w:rsidR="00FB47C6" w:rsidRPr="009708FB">
        <w:rPr>
          <w:rFonts w:ascii="Times New Roman" w:hAnsi="Times New Roman"/>
          <w:sz w:val="28"/>
          <w:szCs w:val="28"/>
        </w:rPr>
        <w:t xml:space="preserve">в разные периоды года. </w:t>
      </w:r>
    </w:p>
    <w:p w:rsidR="00CA54B5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30.</w:t>
      </w:r>
      <w:r w:rsidR="00FB47C6" w:rsidRPr="009708FB">
        <w:rPr>
          <w:rFonts w:ascii="Times New Roman" w:hAnsi="Times New Roman"/>
          <w:sz w:val="28"/>
          <w:szCs w:val="28"/>
        </w:rPr>
        <w:t>Методические приемы руководств</w:t>
      </w:r>
      <w:r w:rsidR="00CA54B5" w:rsidRPr="009708FB">
        <w:rPr>
          <w:rFonts w:ascii="Times New Roman" w:hAnsi="Times New Roman"/>
          <w:sz w:val="28"/>
          <w:szCs w:val="28"/>
        </w:rPr>
        <w:t>а разными видами деятельности.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31.</w:t>
      </w:r>
      <w:r w:rsidR="00FB47C6" w:rsidRPr="009708FB">
        <w:rPr>
          <w:rFonts w:ascii="Times New Roman" w:hAnsi="Times New Roman"/>
          <w:sz w:val="28"/>
          <w:szCs w:val="28"/>
        </w:rPr>
        <w:t>Организация иг</w:t>
      </w:r>
      <w:r w:rsidRPr="009708FB">
        <w:rPr>
          <w:rFonts w:ascii="Times New Roman" w:hAnsi="Times New Roman"/>
          <w:sz w:val="28"/>
          <w:szCs w:val="28"/>
        </w:rPr>
        <w:t>ровой деятельности детей первой младшей группы</w:t>
      </w:r>
      <w:r w:rsidR="00FB47C6" w:rsidRPr="009708FB">
        <w:rPr>
          <w:rFonts w:ascii="Times New Roman" w:hAnsi="Times New Roman"/>
          <w:sz w:val="28"/>
          <w:szCs w:val="28"/>
        </w:rPr>
        <w:t xml:space="preserve">. Самостоятельные игры воспитанников. </w:t>
      </w:r>
    </w:p>
    <w:p w:rsidR="00CA54B5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32.</w:t>
      </w:r>
      <w:r w:rsidR="00FB47C6" w:rsidRPr="009708FB">
        <w:rPr>
          <w:rFonts w:ascii="Times New Roman" w:hAnsi="Times New Roman"/>
          <w:sz w:val="28"/>
          <w:szCs w:val="28"/>
        </w:rPr>
        <w:t>Воспитание положител</w:t>
      </w:r>
      <w:r w:rsidR="00CA54B5" w:rsidRPr="009708FB">
        <w:rPr>
          <w:rFonts w:ascii="Times New Roman" w:hAnsi="Times New Roman"/>
          <w:sz w:val="28"/>
          <w:szCs w:val="28"/>
        </w:rPr>
        <w:t>ьных форм общения между детьми.</w:t>
      </w:r>
    </w:p>
    <w:p w:rsidR="00F53917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33.</w:t>
      </w:r>
      <w:r w:rsidR="00FB47C6" w:rsidRPr="009708FB">
        <w:rPr>
          <w:rFonts w:ascii="Times New Roman" w:hAnsi="Times New Roman"/>
          <w:sz w:val="28"/>
          <w:szCs w:val="28"/>
        </w:rPr>
        <w:t xml:space="preserve">Реализация воспитателями дошкольного образования содержания учебной программы дошкольного образования в </w:t>
      </w:r>
      <w:r w:rsidR="00FB47C6" w:rsidRPr="009708FB">
        <w:rPr>
          <w:rFonts w:ascii="Times New Roman" w:hAnsi="Times New Roman"/>
          <w:bCs/>
          <w:sz w:val="28"/>
          <w:szCs w:val="28"/>
        </w:rPr>
        <w:t>первой младшей группе</w:t>
      </w:r>
      <w:r w:rsidR="00FB47C6" w:rsidRPr="009708FB">
        <w:rPr>
          <w:rFonts w:ascii="Times New Roman" w:hAnsi="Times New Roman"/>
          <w:sz w:val="28"/>
          <w:szCs w:val="28"/>
        </w:rPr>
        <w:t xml:space="preserve">. </w:t>
      </w:r>
    </w:p>
    <w:p w:rsidR="00CA54B5" w:rsidRPr="009708FB" w:rsidRDefault="00F53917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34.</w:t>
      </w:r>
      <w:r w:rsidR="00FB47C6" w:rsidRPr="009708FB">
        <w:rPr>
          <w:rFonts w:ascii="Times New Roman" w:hAnsi="Times New Roman"/>
          <w:sz w:val="28"/>
          <w:szCs w:val="28"/>
        </w:rPr>
        <w:t>Формы и методы взаимодействия с родителями воспитанников</w:t>
      </w:r>
      <w:r w:rsidR="00CA54B5" w:rsidRPr="009708FB">
        <w:rPr>
          <w:rFonts w:ascii="Times New Roman" w:hAnsi="Times New Roman"/>
          <w:sz w:val="28"/>
          <w:szCs w:val="28"/>
        </w:rPr>
        <w:t>.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35.Показатели</w:t>
      </w:r>
      <w:r w:rsidR="00FB47C6" w:rsidRPr="009708FB">
        <w:rPr>
          <w:rFonts w:ascii="Times New Roman" w:hAnsi="Times New Roman"/>
          <w:sz w:val="28"/>
          <w:szCs w:val="28"/>
        </w:rPr>
        <w:t xml:space="preserve"> развития детей третьего года жизни в работе воспитателя дошкольного образования</w:t>
      </w:r>
      <w:r w:rsidRPr="009708FB">
        <w:rPr>
          <w:rFonts w:ascii="Times New Roman" w:hAnsi="Times New Roman"/>
          <w:sz w:val="28"/>
          <w:szCs w:val="28"/>
        </w:rPr>
        <w:t>.</w:t>
      </w:r>
    </w:p>
    <w:p w:rsidR="00FB47C6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36.</w:t>
      </w:r>
      <w:r w:rsidR="00FB47C6" w:rsidRPr="009708FB">
        <w:rPr>
          <w:rFonts w:ascii="Times New Roman" w:hAnsi="Times New Roman"/>
          <w:sz w:val="28"/>
          <w:szCs w:val="28"/>
        </w:rPr>
        <w:t>Основные подходы к планированию образовательной работы с детьми раннего возраста в первой младшей группе.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37.</w:t>
      </w:r>
      <w:r w:rsidR="00FB47C6" w:rsidRPr="009708FB">
        <w:rPr>
          <w:rFonts w:ascii="Times New Roman" w:hAnsi="Times New Roman"/>
          <w:sz w:val="28"/>
          <w:szCs w:val="28"/>
        </w:rPr>
        <w:t>Концепции и методики раннего</w:t>
      </w:r>
      <w:r w:rsidR="00AE03D3" w:rsidRPr="009708FB">
        <w:rPr>
          <w:rFonts w:ascii="Times New Roman" w:hAnsi="Times New Roman"/>
          <w:sz w:val="28"/>
          <w:szCs w:val="28"/>
        </w:rPr>
        <w:t xml:space="preserve"> развития ребенка (Г. Доман, М. </w:t>
      </w:r>
      <w:r w:rsidR="00FB47C6" w:rsidRPr="009708FB">
        <w:rPr>
          <w:rFonts w:ascii="Times New Roman" w:hAnsi="Times New Roman"/>
          <w:sz w:val="28"/>
          <w:szCs w:val="28"/>
        </w:rPr>
        <w:t xml:space="preserve">Монтессори, М. Ибука, М.В. Гмошинская, Б.П. Никитин и др.).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38.</w:t>
      </w:r>
      <w:r w:rsidR="00FB47C6" w:rsidRPr="009708FB">
        <w:rPr>
          <w:rFonts w:ascii="Times New Roman" w:hAnsi="Times New Roman"/>
          <w:sz w:val="28"/>
          <w:szCs w:val="28"/>
        </w:rPr>
        <w:t xml:space="preserve">Сущность и своеобразие обучения детей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39.</w:t>
      </w:r>
      <w:r w:rsidR="00FB47C6" w:rsidRPr="009708FB">
        <w:rPr>
          <w:rFonts w:ascii="Times New Roman" w:hAnsi="Times New Roman"/>
          <w:sz w:val="28"/>
          <w:szCs w:val="28"/>
        </w:rPr>
        <w:t>Формы организации обучения</w:t>
      </w:r>
      <w:r w:rsidRPr="009708FB">
        <w:rPr>
          <w:rFonts w:ascii="Times New Roman" w:hAnsi="Times New Roman"/>
          <w:sz w:val="28"/>
          <w:szCs w:val="28"/>
        </w:rPr>
        <w:t xml:space="preserve"> детей раннего возраста</w:t>
      </w:r>
      <w:r w:rsidR="00FB47C6" w:rsidRPr="009708FB">
        <w:rPr>
          <w:rFonts w:ascii="Times New Roman" w:hAnsi="Times New Roman"/>
          <w:sz w:val="28"/>
          <w:szCs w:val="28"/>
        </w:rPr>
        <w:t xml:space="preserve">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40.</w:t>
      </w:r>
      <w:r w:rsidR="00FB47C6" w:rsidRPr="009708FB">
        <w:rPr>
          <w:rFonts w:ascii="Times New Roman" w:hAnsi="Times New Roman"/>
          <w:sz w:val="28"/>
          <w:szCs w:val="28"/>
        </w:rPr>
        <w:t xml:space="preserve">Специфика организации образовательного процесса в группах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41.</w:t>
      </w:r>
      <w:r w:rsidR="00FB47C6" w:rsidRPr="009708FB">
        <w:rPr>
          <w:rFonts w:ascii="Times New Roman" w:hAnsi="Times New Roman"/>
          <w:sz w:val="28"/>
          <w:szCs w:val="28"/>
        </w:rPr>
        <w:t>Использование учебно-методического обеспечения в организ</w:t>
      </w:r>
      <w:r w:rsidR="00AE03D3" w:rsidRPr="009708FB">
        <w:rPr>
          <w:rFonts w:ascii="Times New Roman" w:hAnsi="Times New Roman"/>
          <w:sz w:val="28"/>
          <w:szCs w:val="28"/>
        </w:rPr>
        <w:t xml:space="preserve">ации образовательного процесса </w:t>
      </w:r>
      <w:r w:rsidR="00FB47C6" w:rsidRPr="009708FB">
        <w:rPr>
          <w:rFonts w:ascii="Times New Roman" w:hAnsi="Times New Roman"/>
          <w:sz w:val="28"/>
          <w:szCs w:val="28"/>
        </w:rPr>
        <w:t xml:space="preserve">с детьми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42.</w:t>
      </w:r>
      <w:r w:rsidR="00FB47C6" w:rsidRPr="009708FB">
        <w:rPr>
          <w:rFonts w:ascii="Times New Roman" w:hAnsi="Times New Roman"/>
          <w:sz w:val="28"/>
          <w:szCs w:val="28"/>
        </w:rPr>
        <w:t xml:space="preserve">Специфика конструирования технологий в педагогике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43.</w:t>
      </w:r>
      <w:r w:rsidR="00FB47C6" w:rsidRPr="009708FB">
        <w:rPr>
          <w:rFonts w:ascii="Times New Roman" w:hAnsi="Times New Roman"/>
          <w:sz w:val="28"/>
          <w:szCs w:val="28"/>
        </w:rPr>
        <w:t xml:space="preserve">Технологии развития предметной деятельности детей раннего возраста. </w:t>
      </w:r>
    </w:p>
    <w:p w:rsidR="006C05B8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44.</w:t>
      </w:r>
      <w:r w:rsidR="00FB47C6" w:rsidRPr="009708FB">
        <w:rPr>
          <w:rFonts w:ascii="Times New Roman" w:hAnsi="Times New Roman"/>
          <w:sz w:val="28"/>
          <w:szCs w:val="28"/>
        </w:rPr>
        <w:t>Технология сенсорного воспитания детей раннего возраста.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45.</w:t>
      </w:r>
      <w:r w:rsidR="00FB47C6" w:rsidRPr="009708FB">
        <w:rPr>
          <w:rFonts w:ascii="Times New Roman" w:hAnsi="Times New Roman"/>
          <w:sz w:val="28"/>
          <w:szCs w:val="28"/>
        </w:rPr>
        <w:t xml:space="preserve">Технология формирования продуктивных видов деятельности в раннем возрасте. </w:t>
      </w:r>
    </w:p>
    <w:p w:rsidR="006C05B8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46.</w:t>
      </w:r>
      <w:r w:rsidR="00FB47C6" w:rsidRPr="009708FB">
        <w:rPr>
          <w:rFonts w:ascii="Times New Roman" w:hAnsi="Times New Roman"/>
          <w:sz w:val="28"/>
          <w:szCs w:val="28"/>
        </w:rPr>
        <w:t>Технология речевого развития детей раннего возраста.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47.</w:t>
      </w:r>
      <w:r w:rsidR="00FB47C6" w:rsidRPr="009708FB">
        <w:rPr>
          <w:rFonts w:ascii="Times New Roman" w:hAnsi="Times New Roman"/>
          <w:sz w:val="28"/>
          <w:szCs w:val="28"/>
        </w:rPr>
        <w:t xml:space="preserve"> Технологии развития двигательной деятельности детей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48.</w:t>
      </w:r>
      <w:r w:rsidR="00FB47C6" w:rsidRPr="009708FB">
        <w:rPr>
          <w:rFonts w:ascii="Times New Roman" w:hAnsi="Times New Roman"/>
          <w:sz w:val="28"/>
          <w:szCs w:val="28"/>
        </w:rPr>
        <w:t xml:space="preserve">Технологии социально-нравственного и личностного развития детей раннего возраста. </w:t>
      </w:r>
    </w:p>
    <w:p w:rsidR="00FB47C6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49.</w:t>
      </w:r>
      <w:r w:rsidR="00FB47C6" w:rsidRPr="009708FB">
        <w:rPr>
          <w:rFonts w:ascii="Times New Roman" w:hAnsi="Times New Roman"/>
          <w:sz w:val="28"/>
          <w:szCs w:val="28"/>
        </w:rPr>
        <w:t xml:space="preserve">Игровые технологии в работе с детьми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50.</w:t>
      </w:r>
      <w:r w:rsidR="00FB47C6" w:rsidRPr="009708FB">
        <w:rPr>
          <w:rFonts w:ascii="Times New Roman" w:hAnsi="Times New Roman"/>
          <w:sz w:val="28"/>
          <w:szCs w:val="28"/>
        </w:rPr>
        <w:t xml:space="preserve">Организация и оформление групповых помещений для детей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51.</w:t>
      </w:r>
      <w:r w:rsidR="00FB47C6" w:rsidRPr="009708FB">
        <w:rPr>
          <w:rFonts w:ascii="Times New Roman" w:hAnsi="Times New Roman"/>
          <w:sz w:val="28"/>
          <w:szCs w:val="28"/>
        </w:rPr>
        <w:t xml:space="preserve">Материалы и игрушки для социально-нравственного и личностного развития детей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52.</w:t>
      </w:r>
      <w:r w:rsidR="00FB47C6" w:rsidRPr="009708FB">
        <w:rPr>
          <w:rFonts w:ascii="Times New Roman" w:hAnsi="Times New Roman"/>
          <w:sz w:val="28"/>
          <w:szCs w:val="28"/>
        </w:rPr>
        <w:t xml:space="preserve">Материалы и игрушки для познавательного и речевого  развития детей раннего возраста. </w:t>
      </w:r>
    </w:p>
    <w:p w:rsidR="00CA54B5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53.</w:t>
      </w:r>
      <w:r w:rsidR="00FB47C6" w:rsidRPr="009708FB">
        <w:rPr>
          <w:rFonts w:ascii="Times New Roman" w:hAnsi="Times New Roman"/>
          <w:sz w:val="28"/>
          <w:szCs w:val="28"/>
        </w:rPr>
        <w:t xml:space="preserve">Материалы и оборудование для художественно-эстетического развития воспитанников. </w:t>
      </w:r>
    </w:p>
    <w:p w:rsidR="00FB47C6" w:rsidRPr="009708FB" w:rsidRDefault="00CA54B5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54.</w:t>
      </w:r>
      <w:r w:rsidR="00FB47C6" w:rsidRPr="009708FB">
        <w:rPr>
          <w:rFonts w:ascii="Times New Roman" w:hAnsi="Times New Roman"/>
          <w:sz w:val="28"/>
          <w:szCs w:val="28"/>
        </w:rPr>
        <w:t>Требования к материалам и оборудованию.</w:t>
      </w:r>
    </w:p>
    <w:p w:rsidR="006C05B8" w:rsidRPr="009708FB" w:rsidRDefault="006C05B8" w:rsidP="00683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27B" w:rsidRPr="009708FB" w:rsidRDefault="0064627B" w:rsidP="006834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8FB">
        <w:rPr>
          <w:rFonts w:ascii="Times New Roman" w:hAnsi="Times New Roman"/>
          <w:b/>
          <w:sz w:val="28"/>
          <w:szCs w:val="28"/>
        </w:rPr>
        <w:t>Основные критерии оценки ответа на экзаменационный вопрос</w:t>
      </w:r>
    </w:p>
    <w:p w:rsidR="0064627B" w:rsidRPr="009708FB" w:rsidRDefault="00AE03D3" w:rsidP="006834E8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п</w:t>
      </w:r>
      <w:r w:rsidR="0064627B" w:rsidRPr="009708FB">
        <w:rPr>
          <w:rFonts w:ascii="Times New Roman" w:hAnsi="Times New Roman"/>
          <w:sz w:val="28"/>
          <w:szCs w:val="28"/>
        </w:rPr>
        <w:t>олнота и глубина знаний, всестороннее раскрытие вопроса, логичность изложения</w:t>
      </w:r>
      <w:r w:rsidRPr="009708FB">
        <w:rPr>
          <w:rFonts w:ascii="Times New Roman" w:hAnsi="Times New Roman"/>
          <w:sz w:val="28"/>
          <w:szCs w:val="28"/>
        </w:rPr>
        <w:t>;</w:t>
      </w:r>
    </w:p>
    <w:p w:rsidR="0064627B" w:rsidRPr="009708FB" w:rsidRDefault="00AE03D3" w:rsidP="006834E8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в</w:t>
      </w:r>
      <w:r w:rsidR="0064627B" w:rsidRPr="009708FB">
        <w:rPr>
          <w:rFonts w:ascii="Times New Roman" w:hAnsi="Times New Roman"/>
          <w:sz w:val="28"/>
          <w:szCs w:val="28"/>
        </w:rPr>
        <w:t>ладение педагогической терминологией</w:t>
      </w:r>
      <w:r w:rsidRPr="009708FB">
        <w:rPr>
          <w:rFonts w:ascii="Times New Roman" w:hAnsi="Times New Roman"/>
          <w:sz w:val="28"/>
          <w:szCs w:val="28"/>
        </w:rPr>
        <w:t>;</w:t>
      </w:r>
    </w:p>
    <w:p w:rsidR="0064627B" w:rsidRPr="009708FB" w:rsidRDefault="00AE03D3" w:rsidP="006834E8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у</w:t>
      </w:r>
      <w:r w:rsidR="0064627B" w:rsidRPr="009708FB">
        <w:rPr>
          <w:rFonts w:ascii="Times New Roman" w:hAnsi="Times New Roman"/>
          <w:sz w:val="28"/>
          <w:szCs w:val="28"/>
        </w:rPr>
        <w:t>мение иллюстрировать ответ примерами из практики</w:t>
      </w:r>
      <w:r w:rsidRPr="009708FB">
        <w:rPr>
          <w:rFonts w:ascii="Times New Roman" w:hAnsi="Times New Roman"/>
          <w:sz w:val="28"/>
          <w:szCs w:val="28"/>
        </w:rPr>
        <w:t>;</w:t>
      </w:r>
    </w:p>
    <w:p w:rsidR="0064627B" w:rsidRPr="009708FB" w:rsidRDefault="00AE03D3" w:rsidP="006834E8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</w:t>
      </w:r>
      <w:r w:rsidR="0064627B" w:rsidRPr="009708FB">
        <w:rPr>
          <w:rFonts w:ascii="Times New Roman" w:hAnsi="Times New Roman"/>
          <w:sz w:val="28"/>
          <w:szCs w:val="28"/>
        </w:rPr>
        <w:t>тражение в ответе междисциплинарных связей с другими науками (психология, физиология и др.)</w:t>
      </w:r>
      <w:r w:rsidRPr="009708FB">
        <w:rPr>
          <w:rFonts w:ascii="Times New Roman" w:hAnsi="Times New Roman"/>
          <w:sz w:val="28"/>
          <w:szCs w:val="28"/>
        </w:rPr>
        <w:t>;</w:t>
      </w:r>
    </w:p>
    <w:p w:rsidR="0064627B" w:rsidRPr="009708FB" w:rsidRDefault="00AE03D3" w:rsidP="006834E8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у</w:t>
      </w:r>
      <w:r w:rsidR="0064627B" w:rsidRPr="009708FB">
        <w:rPr>
          <w:rFonts w:ascii="Times New Roman" w:hAnsi="Times New Roman"/>
          <w:sz w:val="28"/>
          <w:szCs w:val="28"/>
        </w:rPr>
        <w:t>мение приводить факты из последних психолого-педагогических исследований, имеющих отношение к данному вопросу</w:t>
      </w:r>
      <w:r w:rsidRPr="009708FB">
        <w:rPr>
          <w:rFonts w:ascii="Times New Roman" w:hAnsi="Times New Roman"/>
          <w:sz w:val="28"/>
          <w:szCs w:val="28"/>
        </w:rPr>
        <w:t>;</w:t>
      </w:r>
    </w:p>
    <w:p w:rsidR="0064627B" w:rsidRPr="009708FB" w:rsidRDefault="00AE03D3" w:rsidP="006834E8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8FB">
        <w:rPr>
          <w:rFonts w:ascii="Times New Roman" w:hAnsi="Times New Roman"/>
          <w:sz w:val="28"/>
          <w:szCs w:val="28"/>
        </w:rPr>
        <w:t>о</w:t>
      </w:r>
      <w:r w:rsidR="0064627B" w:rsidRPr="009708FB">
        <w:rPr>
          <w:rFonts w:ascii="Times New Roman" w:hAnsi="Times New Roman"/>
          <w:sz w:val="28"/>
          <w:szCs w:val="28"/>
        </w:rPr>
        <w:t>ригинальность решения предложенной задачи, ситуации, кейса или дилеммы.</w:t>
      </w:r>
    </w:p>
    <w:p w:rsidR="001B1F50" w:rsidRPr="009708FB" w:rsidRDefault="001B1F50" w:rsidP="006834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sectPr w:rsidR="001B1F50" w:rsidRPr="009708FB" w:rsidSect="00734F3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3F" w:rsidRDefault="00B36D3F" w:rsidP="0004112B">
      <w:pPr>
        <w:spacing w:after="0" w:line="240" w:lineRule="auto"/>
      </w:pPr>
      <w:r>
        <w:separator/>
      </w:r>
    </w:p>
  </w:endnote>
  <w:endnote w:type="continuationSeparator" w:id="0">
    <w:p w:rsidR="00B36D3F" w:rsidRDefault="00B36D3F" w:rsidP="0004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3F" w:rsidRDefault="00B36D3F" w:rsidP="0004112B">
      <w:pPr>
        <w:spacing w:after="0" w:line="240" w:lineRule="auto"/>
      </w:pPr>
      <w:r>
        <w:separator/>
      </w:r>
    </w:p>
  </w:footnote>
  <w:footnote w:type="continuationSeparator" w:id="0">
    <w:p w:rsidR="00B36D3F" w:rsidRDefault="00B36D3F" w:rsidP="0004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22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4112B" w:rsidRPr="00734F36" w:rsidRDefault="0055465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734F36">
          <w:rPr>
            <w:rFonts w:ascii="Times New Roman" w:hAnsi="Times New Roman"/>
            <w:sz w:val="28"/>
            <w:szCs w:val="28"/>
          </w:rPr>
          <w:fldChar w:fldCharType="begin"/>
        </w:r>
        <w:r w:rsidRPr="00734F3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34F36">
          <w:rPr>
            <w:rFonts w:ascii="Times New Roman" w:hAnsi="Times New Roman"/>
            <w:sz w:val="28"/>
            <w:szCs w:val="28"/>
          </w:rPr>
          <w:fldChar w:fldCharType="separate"/>
        </w:r>
        <w:r w:rsidR="00CB770B">
          <w:rPr>
            <w:rFonts w:ascii="Times New Roman" w:hAnsi="Times New Roman"/>
            <w:noProof/>
            <w:sz w:val="28"/>
            <w:szCs w:val="28"/>
          </w:rPr>
          <w:t>2</w:t>
        </w:r>
        <w:r w:rsidRPr="00734F36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1779A"/>
    <w:multiLevelType w:val="hybridMultilevel"/>
    <w:tmpl w:val="55D2DC4C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F9E14F1"/>
    <w:multiLevelType w:val="hybridMultilevel"/>
    <w:tmpl w:val="4F56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00EE8"/>
    <w:multiLevelType w:val="hybridMultilevel"/>
    <w:tmpl w:val="D43808DE"/>
    <w:lvl w:ilvl="0" w:tplc="3364D4D0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2C114E0"/>
    <w:multiLevelType w:val="hybridMultilevel"/>
    <w:tmpl w:val="3A4CCF0C"/>
    <w:lvl w:ilvl="0" w:tplc="8654BD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273CF"/>
    <w:multiLevelType w:val="hybridMultilevel"/>
    <w:tmpl w:val="5A8C1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58E"/>
    <w:rsid w:val="0004112B"/>
    <w:rsid w:val="00067A25"/>
    <w:rsid w:val="000D18B5"/>
    <w:rsid w:val="000E1643"/>
    <w:rsid w:val="00112FE9"/>
    <w:rsid w:val="00181F95"/>
    <w:rsid w:val="00185F55"/>
    <w:rsid w:val="001B1F50"/>
    <w:rsid w:val="001D15E2"/>
    <w:rsid w:val="00224A87"/>
    <w:rsid w:val="002560ED"/>
    <w:rsid w:val="00285E57"/>
    <w:rsid w:val="00291676"/>
    <w:rsid w:val="0029470D"/>
    <w:rsid w:val="002C3DE2"/>
    <w:rsid w:val="002D2D07"/>
    <w:rsid w:val="002F4726"/>
    <w:rsid w:val="00351052"/>
    <w:rsid w:val="00352D9E"/>
    <w:rsid w:val="003728B4"/>
    <w:rsid w:val="003A711A"/>
    <w:rsid w:val="003D5730"/>
    <w:rsid w:val="00487E57"/>
    <w:rsid w:val="00495A66"/>
    <w:rsid w:val="004A5557"/>
    <w:rsid w:val="004B2287"/>
    <w:rsid w:val="004F7EAC"/>
    <w:rsid w:val="00554656"/>
    <w:rsid w:val="00573CBB"/>
    <w:rsid w:val="00593F05"/>
    <w:rsid w:val="005F092E"/>
    <w:rsid w:val="00614B4A"/>
    <w:rsid w:val="00631A0C"/>
    <w:rsid w:val="00631F13"/>
    <w:rsid w:val="0064627B"/>
    <w:rsid w:val="0065070C"/>
    <w:rsid w:val="006834E8"/>
    <w:rsid w:val="0069124F"/>
    <w:rsid w:val="006C05B8"/>
    <w:rsid w:val="006D141F"/>
    <w:rsid w:val="006E26D6"/>
    <w:rsid w:val="006F2018"/>
    <w:rsid w:val="00734F36"/>
    <w:rsid w:val="00737F2B"/>
    <w:rsid w:val="00747E0F"/>
    <w:rsid w:val="00754899"/>
    <w:rsid w:val="00797C76"/>
    <w:rsid w:val="007E1A40"/>
    <w:rsid w:val="007E2ED8"/>
    <w:rsid w:val="007E520C"/>
    <w:rsid w:val="00805B3F"/>
    <w:rsid w:val="00820B0E"/>
    <w:rsid w:val="008270F9"/>
    <w:rsid w:val="008C2CC4"/>
    <w:rsid w:val="008D2A07"/>
    <w:rsid w:val="00905504"/>
    <w:rsid w:val="00916512"/>
    <w:rsid w:val="009346A6"/>
    <w:rsid w:val="009708FB"/>
    <w:rsid w:val="00974D2F"/>
    <w:rsid w:val="009A03FA"/>
    <w:rsid w:val="009E7F2B"/>
    <w:rsid w:val="00A3358E"/>
    <w:rsid w:val="00A840CC"/>
    <w:rsid w:val="00A86396"/>
    <w:rsid w:val="00AD48AB"/>
    <w:rsid w:val="00AE03D3"/>
    <w:rsid w:val="00B0046D"/>
    <w:rsid w:val="00B01B38"/>
    <w:rsid w:val="00B07191"/>
    <w:rsid w:val="00B22B3E"/>
    <w:rsid w:val="00B31B40"/>
    <w:rsid w:val="00B36D3F"/>
    <w:rsid w:val="00B722AD"/>
    <w:rsid w:val="00B7566A"/>
    <w:rsid w:val="00C25F5C"/>
    <w:rsid w:val="00C610BE"/>
    <w:rsid w:val="00C80956"/>
    <w:rsid w:val="00CA54B5"/>
    <w:rsid w:val="00CA54C4"/>
    <w:rsid w:val="00CB770B"/>
    <w:rsid w:val="00D0532F"/>
    <w:rsid w:val="00D421E3"/>
    <w:rsid w:val="00D65144"/>
    <w:rsid w:val="00D65CC7"/>
    <w:rsid w:val="00D9717A"/>
    <w:rsid w:val="00E37FF8"/>
    <w:rsid w:val="00E9536B"/>
    <w:rsid w:val="00EC2269"/>
    <w:rsid w:val="00EF3C6D"/>
    <w:rsid w:val="00F46FF2"/>
    <w:rsid w:val="00F53917"/>
    <w:rsid w:val="00F9535D"/>
    <w:rsid w:val="00FA5196"/>
    <w:rsid w:val="00FB1BFF"/>
    <w:rsid w:val="00FB47C6"/>
    <w:rsid w:val="00FC56D1"/>
    <w:rsid w:val="00FC6F6D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E2EB08-EE3C-4156-A968-840797F9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A3358E"/>
    <w:rPr>
      <w:rFonts w:ascii="Sylfaen" w:hAnsi="Sylfaen" w:cs="Sylfaen" w:hint="default"/>
      <w:sz w:val="18"/>
      <w:szCs w:val="18"/>
    </w:rPr>
  </w:style>
  <w:style w:type="table" w:styleId="a3">
    <w:name w:val="Table Grid"/>
    <w:basedOn w:val="a1"/>
    <w:uiPriority w:val="39"/>
    <w:rsid w:val="00A3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91651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165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B1F50"/>
    <w:pPr>
      <w:spacing w:after="0"/>
      <w:ind w:left="720"/>
      <w:contextualSpacing/>
    </w:pPr>
    <w:rPr>
      <w:lang w:eastAsia="en-US"/>
    </w:rPr>
  </w:style>
  <w:style w:type="paragraph" w:customStyle="1" w:styleId="Style1">
    <w:name w:val="Style1"/>
    <w:basedOn w:val="a"/>
    <w:uiPriority w:val="99"/>
    <w:rsid w:val="001B1F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Абзац списка2"/>
    <w:basedOn w:val="a"/>
    <w:rsid w:val="001B1F50"/>
    <w:pPr>
      <w:spacing w:after="0"/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04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1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4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12B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A519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A51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4DA4-5AE2-4F9F-977E-C6F5253D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13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 Инна Николаевна</cp:lastModifiedBy>
  <cp:revision>37</cp:revision>
  <dcterms:created xsi:type="dcterms:W3CDTF">2021-07-15T06:43:00Z</dcterms:created>
  <dcterms:modified xsi:type="dcterms:W3CDTF">2022-06-22T09:38:00Z</dcterms:modified>
</cp:coreProperties>
</file>