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85" w:rsidRPr="00726CBD" w:rsidRDefault="00726CBD" w:rsidP="007A2971">
      <w:pPr>
        <w:widowControl/>
        <w:overflowPunct w:val="0"/>
        <w:autoSpaceDE w:val="0"/>
        <w:autoSpaceDN w:val="0"/>
        <w:adjustRightInd w:val="0"/>
        <w:spacing w:before="0" w:after="120"/>
        <w:ind w:left="0"/>
        <w:jc w:val="center"/>
        <w:textAlignment w:val="baseline"/>
        <w:rPr>
          <w:rFonts w:ascii="Times New Roman" w:hAnsi="Times New Roman"/>
          <w:b/>
          <w:snapToGrid/>
          <w:sz w:val="28"/>
          <w:szCs w:val="28"/>
        </w:rPr>
      </w:pPr>
      <w:r w:rsidRPr="00726CBD">
        <w:rPr>
          <w:rFonts w:ascii="Times New Roman" w:hAnsi="Times New Roman"/>
          <w:b/>
          <w:snapToGrid/>
          <w:sz w:val="28"/>
          <w:szCs w:val="28"/>
        </w:rPr>
        <w:t>МИНИСТЕРСТВО ОБРАЗОВАНИЯ РЕСПУБЛИКИ БЕЛАРУСЬ</w:t>
      </w:r>
    </w:p>
    <w:p w:rsidR="009550EB" w:rsidRDefault="00200985" w:rsidP="007F1EDD">
      <w:pPr>
        <w:autoSpaceDE w:val="0"/>
        <w:autoSpaceDN w:val="0"/>
        <w:adjustRightInd w:val="0"/>
        <w:spacing w:before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00985">
        <w:rPr>
          <w:rFonts w:ascii="Times New Roman" w:hAnsi="Times New Roman"/>
          <w:snapToGrid/>
          <w:sz w:val="28"/>
          <w:szCs w:val="28"/>
        </w:rPr>
        <w:t xml:space="preserve">Учебно-методическое объединение по </w:t>
      </w:r>
      <w:r w:rsidR="009550EB" w:rsidRPr="00976CAC">
        <w:rPr>
          <w:rFonts w:ascii="Times New Roman" w:hAnsi="Times New Roman"/>
          <w:color w:val="000000"/>
          <w:sz w:val="28"/>
          <w:szCs w:val="28"/>
        </w:rPr>
        <w:t xml:space="preserve">высшему медицинскому, </w:t>
      </w:r>
    </w:p>
    <w:p w:rsidR="00200985" w:rsidRPr="00200985" w:rsidRDefault="009550EB" w:rsidP="007F1EDD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snapToGrid/>
          <w:sz w:val="28"/>
          <w:szCs w:val="28"/>
        </w:rPr>
      </w:pPr>
      <w:r w:rsidRPr="00976CAC">
        <w:rPr>
          <w:rFonts w:ascii="Times New Roman" w:hAnsi="Times New Roman"/>
          <w:color w:val="000000"/>
          <w:sz w:val="28"/>
          <w:szCs w:val="28"/>
        </w:rPr>
        <w:t>фармацевтическому образованию</w:t>
      </w:r>
    </w:p>
    <w:p w:rsidR="00200985" w:rsidRDefault="00200985" w:rsidP="00200985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snapToGrid/>
          <w:sz w:val="16"/>
          <w:szCs w:val="16"/>
        </w:rPr>
      </w:pPr>
    </w:p>
    <w:p w:rsidR="009A506F" w:rsidRPr="00726CBD" w:rsidRDefault="009A506F" w:rsidP="00200985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snapToGrid/>
          <w:sz w:val="16"/>
          <w:szCs w:val="16"/>
        </w:rPr>
      </w:pPr>
    </w:p>
    <w:p w:rsidR="00200985" w:rsidRPr="00726CBD" w:rsidRDefault="000E1B75" w:rsidP="007A2971">
      <w:pPr>
        <w:widowControl/>
        <w:overflowPunct w:val="0"/>
        <w:autoSpaceDE w:val="0"/>
        <w:autoSpaceDN w:val="0"/>
        <w:adjustRightInd w:val="0"/>
        <w:spacing w:before="0" w:after="120"/>
        <w:ind w:left="5387"/>
        <w:textAlignment w:val="baseline"/>
        <w:rPr>
          <w:rFonts w:ascii="Times New Roman" w:hAnsi="Times New Roman"/>
          <w:b/>
          <w:caps/>
          <w:snapToGrid/>
          <w:sz w:val="28"/>
          <w:szCs w:val="28"/>
        </w:rPr>
      </w:pPr>
      <w:r>
        <w:rPr>
          <w:rFonts w:ascii="Times New Roman" w:hAnsi="Times New Roman"/>
          <w:b/>
          <w:caps/>
          <w:snapToGrid/>
          <w:sz w:val="28"/>
          <w:szCs w:val="28"/>
        </w:rPr>
        <w:t>утверждЕНО</w:t>
      </w:r>
    </w:p>
    <w:p w:rsidR="00200985" w:rsidRPr="007A2971" w:rsidRDefault="00200985" w:rsidP="007A2971">
      <w:pPr>
        <w:widowControl/>
        <w:overflowPunct w:val="0"/>
        <w:autoSpaceDE w:val="0"/>
        <w:autoSpaceDN w:val="0"/>
        <w:adjustRightInd w:val="0"/>
        <w:spacing w:before="0"/>
        <w:ind w:left="5387"/>
        <w:textAlignment w:val="baseline"/>
        <w:rPr>
          <w:rFonts w:ascii="Times New Roman" w:hAnsi="Times New Roman"/>
          <w:snapToGrid/>
          <w:sz w:val="28"/>
          <w:szCs w:val="28"/>
        </w:rPr>
      </w:pPr>
      <w:r w:rsidRPr="007A2971">
        <w:rPr>
          <w:rFonts w:ascii="Times New Roman" w:hAnsi="Times New Roman"/>
          <w:snapToGrid/>
          <w:sz w:val="28"/>
          <w:szCs w:val="28"/>
        </w:rPr>
        <w:t>Первы</w:t>
      </w:r>
      <w:r w:rsidR="000E1B75">
        <w:rPr>
          <w:rFonts w:ascii="Times New Roman" w:hAnsi="Times New Roman"/>
          <w:snapToGrid/>
          <w:sz w:val="28"/>
          <w:szCs w:val="28"/>
        </w:rPr>
        <w:t>м заместителем</w:t>
      </w:r>
      <w:r w:rsidRPr="007A2971">
        <w:rPr>
          <w:rFonts w:ascii="Times New Roman" w:hAnsi="Times New Roman"/>
          <w:snapToGrid/>
          <w:sz w:val="28"/>
          <w:szCs w:val="28"/>
        </w:rPr>
        <w:t xml:space="preserve"> Министра образования  Республики Беларусь</w:t>
      </w:r>
    </w:p>
    <w:p w:rsidR="00200985" w:rsidRPr="007A2971" w:rsidRDefault="00200985" w:rsidP="007A2971">
      <w:pPr>
        <w:widowControl/>
        <w:overflowPunct w:val="0"/>
        <w:autoSpaceDE w:val="0"/>
        <w:autoSpaceDN w:val="0"/>
        <w:adjustRightInd w:val="0"/>
        <w:spacing w:before="0"/>
        <w:ind w:left="5387"/>
        <w:textAlignment w:val="baseline"/>
        <w:rPr>
          <w:rFonts w:ascii="Times New Roman" w:hAnsi="Times New Roman"/>
          <w:snapToGrid/>
          <w:sz w:val="28"/>
          <w:szCs w:val="28"/>
        </w:rPr>
      </w:pPr>
      <w:r w:rsidRPr="007A2971">
        <w:rPr>
          <w:rFonts w:ascii="Times New Roman" w:hAnsi="Times New Roman"/>
          <w:snapToGrid/>
          <w:sz w:val="28"/>
          <w:szCs w:val="28"/>
        </w:rPr>
        <w:t>И.</w:t>
      </w:r>
      <w:r w:rsidR="00575C56">
        <w:rPr>
          <w:rFonts w:ascii="Times New Roman" w:hAnsi="Times New Roman"/>
          <w:snapToGrid/>
          <w:sz w:val="28"/>
          <w:szCs w:val="28"/>
        </w:rPr>
        <w:t>А.</w:t>
      </w:r>
      <w:r w:rsidR="000E1B75">
        <w:rPr>
          <w:rFonts w:ascii="Times New Roman" w:hAnsi="Times New Roman"/>
          <w:snapToGrid/>
          <w:sz w:val="28"/>
          <w:szCs w:val="28"/>
        </w:rPr>
        <w:t>Старовойтовой</w:t>
      </w:r>
    </w:p>
    <w:p w:rsidR="00965183" w:rsidRPr="000E1B75" w:rsidRDefault="000E1B75" w:rsidP="007A2971">
      <w:pPr>
        <w:widowControl/>
        <w:overflowPunct w:val="0"/>
        <w:autoSpaceDE w:val="0"/>
        <w:autoSpaceDN w:val="0"/>
        <w:adjustRightInd w:val="0"/>
        <w:spacing w:before="0"/>
        <w:ind w:left="5387"/>
        <w:textAlignment w:val="baseline"/>
        <w:rPr>
          <w:rFonts w:ascii="Times New Roman" w:hAnsi="Times New Roman"/>
          <w:b/>
          <w:snapToGrid/>
          <w:sz w:val="28"/>
          <w:szCs w:val="28"/>
        </w:rPr>
      </w:pPr>
      <w:r w:rsidRPr="000E1B75">
        <w:rPr>
          <w:rFonts w:ascii="Times New Roman" w:hAnsi="Times New Roman"/>
          <w:b/>
          <w:snapToGrid/>
          <w:sz w:val="28"/>
          <w:szCs w:val="28"/>
        </w:rPr>
        <w:t>28.06.2022</w:t>
      </w:r>
    </w:p>
    <w:p w:rsidR="00200985" w:rsidRPr="007A2971" w:rsidRDefault="00200985" w:rsidP="007A2971">
      <w:pPr>
        <w:widowControl/>
        <w:overflowPunct w:val="0"/>
        <w:autoSpaceDE w:val="0"/>
        <w:autoSpaceDN w:val="0"/>
        <w:adjustRightInd w:val="0"/>
        <w:spacing w:before="0"/>
        <w:ind w:left="5387"/>
        <w:textAlignment w:val="baseline"/>
        <w:rPr>
          <w:rFonts w:ascii="Times New Roman" w:hAnsi="Times New Roman"/>
          <w:snapToGrid/>
          <w:sz w:val="28"/>
          <w:szCs w:val="28"/>
        </w:rPr>
      </w:pPr>
      <w:r w:rsidRPr="007A2971">
        <w:rPr>
          <w:rFonts w:ascii="Times New Roman" w:hAnsi="Times New Roman"/>
          <w:snapToGrid/>
          <w:sz w:val="28"/>
          <w:szCs w:val="28"/>
        </w:rPr>
        <w:t>Регистрационный №</w:t>
      </w:r>
      <w:r w:rsidR="000E1B75">
        <w:rPr>
          <w:rFonts w:ascii="Times New Roman" w:hAnsi="Times New Roman"/>
          <w:snapToGrid/>
          <w:sz w:val="28"/>
          <w:szCs w:val="28"/>
        </w:rPr>
        <w:t xml:space="preserve"> </w:t>
      </w:r>
      <w:r w:rsidR="000E1B75" w:rsidRPr="000E1B75">
        <w:rPr>
          <w:rFonts w:ascii="Times New Roman Полужирный" w:hAnsi="Times New Roman Полужирный"/>
          <w:b/>
          <w:snapToGrid/>
          <w:spacing w:val="-4"/>
          <w:sz w:val="28"/>
          <w:szCs w:val="28"/>
        </w:rPr>
        <w:t>ТД-L.688/тип.</w:t>
      </w:r>
    </w:p>
    <w:p w:rsidR="00200985" w:rsidRDefault="00200985" w:rsidP="00200985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b/>
          <w:caps/>
          <w:snapToGrid/>
          <w:sz w:val="28"/>
          <w:szCs w:val="28"/>
        </w:rPr>
      </w:pPr>
    </w:p>
    <w:p w:rsidR="00200985" w:rsidRPr="00200985" w:rsidRDefault="00200985" w:rsidP="00200985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b/>
          <w:caps/>
          <w:snapToGrid/>
          <w:sz w:val="28"/>
          <w:szCs w:val="28"/>
        </w:rPr>
      </w:pPr>
    </w:p>
    <w:p w:rsidR="00200985" w:rsidRPr="00200985" w:rsidRDefault="00200985" w:rsidP="00200985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b/>
          <w:caps/>
          <w:snapToGrid/>
          <w:sz w:val="28"/>
          <w:szCs w:val="28"/>
        </w:rPr>
      </w:pPr>
      <w:r w:rsidRPr="00200985">
        <w:rPr>
          <w:rFonts w:ascii="Times New Roman" w:hAnsi="Times New Roman"/>
          <w:b/>
          <w:caps/>
          <w:snapToGrid/>
          <w:sz w:val="28"/>
          <w:szCs w:val="28"/>
        </w:rPr>
        <w:t>биология</w:t>
      </w:r>
    </w:p>
    <w:p w:rsidR="00965183" w:rsidRDefault="00200985" w:rsidP="00200985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b/>
          <w:snapToGrid/>
          <w:sz w:val="28"/>
          <w:szCs w:val="28"/>
        </w:rPr>
      </w:pPr>
      <w:r w:rsidRPr="00200985">
        <w:rPr>
          <w:rFonts w:ascii="Times New Roman" w:hAnsi="Times New Roman"/>
          <w:b/>
          <w:snapToGrid/>
          <w:sz w:val="28"/>
          <w:szCs w:val="28"/>
        </w:rPr>
        <w:t xml:space="preserve">Типовая учебная программа </w:t>
      </w:r>
      <w:r w:rsidR="00965183">
        <w:rPr>
          <w:rFonts w:ascii="Times New Roman" w:hAnsi="Times New Roman"/>
          <w:b/>
          <w:snapToGrid/>
          <w:sz w:val="28"/>
          <w:szCs w:val="28"/>
        </w:rPr>
        <w:t>по учебной дисциплине</w:t>
      </w:r>
      <w:r w:rsidR="001F52E9">
        <w:rPr>
          <w:rFonts w:ascii="Times New Roman" w:hAnsi="Times New Roman"/>
          <w:b/>
          <w:snapToGrid/>
          <w:sz w:val="28"/>
          <w:szCs w:val="28"/>
        </w:rPr>
        <w:t xml:space="preserve"> </w:t>
      </w:r>
    </w:p>
    <w:p w:rsidR="009550EB" w:rsidRDefault="00965183" w:rsidP="00151989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b/>
          <w:snapToGrid/>
          <w:sz w:val="28"/>
          <w:szCs w:val="28"/>
        </w:rPr>
      </w:pPr>
      <w:r>
        <w:rPr>
          <w:rFonts w:ascii="Times New Roman" w:hAnsi="Times New Roman"/>
          <w:b/>
          <w:snapToGrid/>
          <w:sz w:val="28"/>
          <w:szCs w:val="28"/>
        </w:rPr>
        <w:t>для</w:t>
      </w:r>
      <w:r w:rsidR="00200985" w:rsidRPr="00200985">
        <w:rPr>
          <w:rFonts w:ascii="Times New Roman" w:hAnsi="Times New Roman"/>
          <w:b/>
          <w:snapToGrid/>
          <w:sz w:val="28"/>
          <w:szCs w:val="28"/>
        </w:rPr>
        <w:t xml:space="preserve"> специальности</w:t>
      </w:r>
    </w:p>
    <w:p w:rsidR="00200985" w:rsidRPr="00965183" w:rsidRDefault="00200985" w:rsidP="00151989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b/>
          <w:snapToGrid/>
          <w:sz w:val="28"/>
        </w:rPr>
      </w:pPr>
      <w:r w:rsidRPr="00965183">
        <w:rPr>
          <w:rFonts w:ascii="Times New Roman" w:hAnsi="Times New Roman"/>
          <w:b/>
          <w:snapToGrid/>
          <w:sz w:val="28"/>
        </w:rPr>
        <w:t>1</w:t>
      </w:r>
      <w:r w:rsidR="00575C56">
        <w:rPr>
          <w:rFonts w:ascii="Times New Roman" w:hAnsi="Times New Roman"/>
          <w:b/>
          <w:snapToGrid/>
          <w:sz w:val="28"/>
          <w:lang w:val="en-US"/>
        </w:rPr>
        <w:t>-</w:t>
      </w:r>
      <w:r w:rsidRPr="00965183">
        <w:rPr>
          <w:rFonts w:ascii="Times New Roman" w:hAnsi="Times New Roman"/>
          <w:b/>
          <w:snapToGrid/>
          <w:sz w:val="28"/>
        </w:rPr>
        <w:t>79 01 0</w:t>
      </w:r>
      <w:r w:rsidR="0032052B" w:rsidRPr="00965183">
        <w:rPr>
          <w:rFonts w:ascii="Times New Roman" w:hAnsi="Times New Roman"/>
          <w:b/>
          <w:snapToGrid/>
          <w:sz w:val="28"/>
        </w:rPr>
        <w:t>8</w:t>
      </w:r>
      <w:r w:rsidRPr="00965183">
        <w:rPr>
          <w:rFonts w:ascii="Times New Roman" w:hAnsi="Times New Roman"/>
          <w:b/>
          <w:snapToGrid/>
          <w:sz w:val="28"/>
        </w:rPr>
        <w:t xml:space="preserve"> </w:t>
      </w:r>
      <w:r w:rsidR="004C3E00">
        <w:rPr>
          <w:rFonts w:ascii="Times New Roman" w:hAnsi="Times New Roman"/>
          <w:b/>
          <w:snapToGrid/>
          <w:sz w:val="28"/>
        </w:rPr>
        <w:t>«</w:t>
      </w:r>
      <w:r w:rsidR="0032052B" w:rsidRPr="00965183">
        <w:rPr>
          <w:rFonts w:ascii="Times New Roman" w:hAnsi="Times New Roman"/>
          <w:b/>
          <w:snapToGrid/>
          <w:sz w:val="28"/>
        </w:rPr>
        <w:t>Фармация</w:t>
      </w:r>
      <w:r w:rsidR="004C3E00">
        <w:rPr>
          <w:rFonts w:ascii="Times New Roman" w:hAnsi="Times New Roman"/>
          <w:b/>
          <w:snapToGrid/>
          <w:sz w:val="28"/>
        </w:rPr>
        <w:t>»</w:t>
      </w:r>
    </w:p>
    <w:p w:rsidR="00200985" w:rsidRDefault="00200985" w:rsidP="00200985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snapToGrid/>
          <w:sz w:val="28"/>
        </w:rPr>
      </w:pPr>
    </w:p>
    <w:p w:rsidR="0053602A" w:rsidRDefault="0053602A" w:rsidP="00200985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snapToGrid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1"/>
        <w:gridCol w:w="4721"/>
      </w:tblGrid>
      <w:tr w:rsidR="00575C56" w:rsidRPr="00575C56" w:rsidTr="004C3E00">
        <w:trPr>
          <w:trHeight w:val="2649"/>
        </w:trPr>
        <w:tc>
          <w:tcPr>
            <w:tcW w:w="4721" w:type="dxa"/>
          </w:tcPr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 w:after="120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Министра здравоохранения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Беларусь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_______________ Е.Н.Кроткова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_________20___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575C56" w:rsidRDefault="004C3E00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Соп</w:t>
            </w:r>
            <w:r w:rsidR="00575C56"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редседатель Учебно-методического объединения по высшему медицинскому, фармацевтическому образованию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_______________С.П.Рубникович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__________20___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21" w:type="dxa"/>
          </w:tcPr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Главного управления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профессионального образования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Министерства образования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_______________С.А.Касперович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_________20___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Проректор по научно-методической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работе Государственного учреждения образования </w:t>
            </w:r>
            <w:r w:rsidR="004C3E0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Республиканский институт высшей школы</w:t>
            </w:r>
            <w:r w:rsidR="004C3E0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_______________И.В.Титович</w:t>
            </w:r>
          </w:p>
          <w:p w:rsidR="00575C56" w:rsidRPr="00575C56" w:rsidRDefault="00575C56" w:rsidP="00575C56">
            <w:pPr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__________20___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Эксперт-нормоконтролер 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_______________ ______________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color w:val="000000"/>
                <w:sz w:val="28"/>
                <w:szCs w:val="28"/>
              </w:rPr>
              <w:t>__________20___</w:t>
            </w:r>
          </w:p>
          <w:p w:rsidR="00575C56" w:rsidRPr="00575C56" w:rsidRDefault="00575C56" w:rsidP="00575C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16174" w:rsidRPr="00200985" w:rsidRDefault="00216174" w:rsidP="007F1EDD">
      <w:pPr>
        <w:widowControl/>
        <w:overflowPunct w:val="0"/>
        <w:autoSpaceDE w:val="0"/>
        <w:autoSpaceDN w:val="0"/>
        <w:adjustRightInd w:val="0"/>
        <w:spacing w:before="0"/>
        <w:ind w:left="0"/>
        <w:jc w:val="both"/>
        <w:textAlignment w:val="baseline"/>
        <w:rPr>
          <w:rFonts w:ascii="Times New Roman" w:hAnsi="Times New Roman"/>
          <w:snapToGrid/>
          <w:sz w:val="28"/>
        </w:rPr>
      </w:pPr>
    </w:p>
    <w:p w:rsidR="007F1EDD" w:rsidRDefault="007F1EDD" w:rsidP="007F1EDD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snapToGrid/>
          <w:sz w:val="28"/>
          <w:szCs w:val="28"/>
        </w:rPr>
      </w:pPr>
    </w:p>
    <w:p w:rsidR="007F1EDD" w:rsidRDefault="007F1EDD" w:rsidP="007F1EDD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snapToGrid/>
          <w:sz w:val="28"/>
          <w:szCs w:val="28"/>
        </w:rPr>
      </w:pPr>
    </w:p>
    <w:p w:rsidR="004A4CBC" w:rsidRDefault="007F1EDD" w:rsidP="007F1EDD">
      <w:pPr>
        <w:widowControl/>
        <w:overflowPunct w:val="0"/>
        <w:autoSpaceDE w:val="0"/>
        <w:autoSpaceDN w:val="0"/>
        <w:adjustRightInd w:val="0"/>
        <w:spacing w:before="0"/>
        <w:ind w:left="0"/>
        <w:jc w:val="center"/>
        <w:textAlignment w:val="baseline"/>
        <w:rPr>
          <w:rFonts w:ascii="Times New Roman" w:hAnsi="Times New Roman"/>
          <w:snapToGrid/>
          <w:sz w:val="28"/>
          <w:szCs w:val="28"/>
        </w:rPr>
        <w:sectPr w:rsidR="004A4CBC" w:rsidSect="00216174">
          <w:headerReference w:type="even" r:id="rId8"/>
          <w:headerReference w:type="default" r:id="rId9"/>
          <w:footerReference w:type="first" r:id="rId10"/>
          <w:pgSz w:w="11907" w:h="16840" w:code="9"/>
          <w:pgMar w:top="1134" w:right="567" w:bottom="1134" w:left="1701" w:header="567" w:footer="567" w:gutter="0"/>
          <w:pgNumType w:start="1"/>
          <w:cols w:space="60"/>
          <w:noEndnote/>
          <w:titlePg/>
          <w:docGrid w:linePitch="326"/>
        </w:sectPr>
      </w:pPr>
      <w:r>
        <w:rPr>
          <w:rFonts w:ascii="Times New Roman" w:hAnsi="Times New Roman"/>
          <w:snapToGrid/>
          <w:sz w:val="28"/>
          <w:szCs w:val="28"/>
        </w:rPr>
        <w:t>М</w:t>
      </w:r>
      <w:r w:rsidR="00200985" w:rsidRPr="00EF72CB">
        <w:rPr>
          <w:rFonts w:ascii="Times New Roman" w:hAnsi="Times New Roman"/>
          <w:snapToGrid/>
          <w:sz w:val="28"/>
          <w:szCs w:val="28"/>
        </w:rPr>
        <w:t>инск 20</w:t>
      </w:r>
      <w:r w:rsidR="000E1B75">
        <w:rPr>
          <w:rFonts w:ascii="Times New Roman" w:hAnsi="Times New Roman"/>
          <w:snapToGrid/>
          <w:sz w:val="28"/>
          <w:szCs w:val="28"/>
        </w:rPr>
        <w:t>22</w:t>
      </w:r>
      <w:bookmarkStart w:id="0" w:name="_GoBack"/>
      <w:bookmarkEnd w:id="0"/>
    </w:p>
    <w:p w:rsidR="00927941" w:rsidRPr="00927941" w:rsidRDefault="00927941" w:rsidP="00A670AA">
      <w:pPr>
        <w:spacing w:before="0" w:after="120"/>
        <w:ind w:left="0"/>
        <w:rPr>
          <w:rFonts w:ascii="Times New Roman" w:hAnsi="Times New Roman"/>
          <w:b/>
          <w:caps/>
          <w:sz w:val="28"/>
          <w:szCs w:val="28"/>
        </w:rPr>
      </w:pPr>
      <w:r w:rsidRPr="00927941">
        <w:rPr>
          <w:rFonts w:ascii="Times New Roman" w:hAnsi="Times New Roman"/>
          <w:b/>
          <w:caps/>
          <w:sz w:val="28"/>
          <w:szCs w:val="28"/>
        </w:rPr>
        <w:lastRenderedPageBreak/>
        <w:t>Составители:</w:t>
      </w:r>
    </w:p>
    <w:p w:rsidR="00927941" w:rsidRDefault="00927941" w:rsidP="00A670AA">
      <w:pPr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927941">
        <w:rPr>
          <w:rFonts w:ascii="Times New Roman" w:hAnsi="Times New Roman"/>
          <w:sz w:val="28"/>
          <w:szCs w:val="28"/>
        </w:rPr>
        <w:t>В.</w:t>
      </w:r>
      <w:r w:rsidR="00171EA5">
        <w:rPr>
          <w:rFonts w:ascii="Times New Roman" w:hAnsi="Times New Roman"/>
          <w:sz w:val="28"/>
          <w:szCs w:val="28"/>
        </w:rPr>
        <w:t>Я</w:t>
      </w:r>
      <w:r w:rsidR="004C3E00">
        <w:rPr>
          <w:rFonts w:ascii="Times New Roman" w:hAnsi="Times New Roman"/>
          <w:sz w:val="28"/>
          <w:szCs w:val="28"/>
        </w:rPr>
        <w:t>.</w:t>
      </w:r>
      <w:r w:rsidR="00171EA5">
        <w:rPr>
          <w:rFonts w:ascii="Times New Roman" w:hAnsi="Times New Roman"/>
          <w:sz w:val="28"/>
          <w:szCs w:val="28"/>
        </w:rPr>
        <w:t>Бекиш</w:t>
      </w:r>
      <w:r w:rsidRPr="00927941">
        <w:rPr>
          <w:rFonts w:ascii="Times New Roman" w:hAnsi="Times New Roman"/>
          <w:sz w:val="28"/>
          <w:szCs w:val="28"/>
        </w:rPr>
        <w:t xml:space="preserve">, </w:t>
      </w:r>
      <w:r w:rsidR="00171EA5">
        <w:rPr>
          <w:rFonts w:ascii="Times New Roman" w:hAnsi="Times New Roman"/>
          <w:sz w:val="28"/>
          <w:szCs w:val="28"/>
        </w:rPr>
        <w:t>заведующий</w:t>
      </w:r>
      <w:r w:rsidRPr="00927941">
        <w:rPr>
          <w:rFonts w:ascii="Times New Roman" w:hAnsi="Times New Roman"/>
          <w:sz w:val="28"/>
          <w:szCs w:val="28"/>
        </w:rPr>
        <w:t xml:space="preserve"> кафедр</w:t>
      </w:r>
      <w:r w:rsidR="00171EA5">
        <w:rPr>
          <w:rFonts w:ascii="Times New Roman" w:hAnsi="Times New Roman"/>
          <w:sz w:val="28"/>
          <w:szCs w:val="28"/>
        </w:rPr>
        <w:t>ой</w:t>
      </w:r>
      <w:r w:rsidRPr="00927941">
        <w:rPr>
          <w:rFonts w:ascii="Times New Roman" w:hAnsi="Times New Roman"/>
          <w:sz w:val="28"/>
          <w:szCs w:val="28"/>
        </w:rPr>
        <w:t xml:space="preserve"> </w:t>
      </w:r>
      <w:r w:rsidR="00171EA5">
        <w:rPr>
          <w:rFonts w:ascii="Times New Roman" w:hAnsi="Times New Roman"/>
          <w:color w:val="000000"/>
          <w:sz w:val="28"/>
        </w:rPr>
        <w:t>медицинской биологии и общей генетики</w:t>
      </w:r>
      <w:r w:rsidRPr="00927941">
        <w:rPr>
          <w:rFonts w:ascii="Times New Roman" w:hAnsi="Times New Roman"/>
          <w:sz w:val="28"/>
          <w:szCs w:val="28"/>
        </w:rPr>
        <w:t xml:space="preserve"> </w:t>
      </w:r>
      <w:r w:rsidR="008B7E83">
        <w:rPr>
          <w:rFonts w:ascii="Times New Roman" w:hAnsi="Times New Roman"/>
          <w:sz w:val="28"/>
          <w:szCs w:val="28"/>
        </w:rPr>
        <w:t>у</w:t>
      </w:r>
      <w:r w:rsidRPr="00927941">
        <w:rPr>
          <w:rFonts w:ascii="Times New Roman" w:hAnsi="Times New Roman"/>
          <w:sz w:val="28"/>
          <w:szCs w:val="28"/>
        </w:rPr>
        <w:t xml:space="preserve">чреждения образования </w:t>
      </w:r>
      <w:r w:rsidR="004C3E00">
        <w:rPr>
          <w:rFonts w:ascii="Times New Roman" w:hAnsi="Times New Roman"/>
          <w:sz w:val="28"/>
          <w:szCs w:val="28"/>
        </w:rPr>
        <w:t>«</w:t>
      </w:r>
      <w:r w:rsidRPr="00D3234C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4C3E00">
        <w:rPr>
          <w:rFonts w:ascii="Times New Roman" w:hAnsi="Times New Roman"/>
          <w:sz w:val="28"/>
          <w:szCs w:val="28"/>
        </w:rPr>
        <w:t>»</w:t>
      </w:r>
      <w:r w:rsidRPr="00D3234C">
        <w:rPr>
          <w:rFonts w:ascii="Times New Roman" w:hAnsi="Times New Roman"/>
          <w:sz w:val="28"/>
          <w:szCs w:val="28"/>
        </w:rPr>
        <w:t>, доктор медицинских наук</w:t>
      </w:r>
      <w:r w:rsidR="00171EA5" w:rsidRPr="00D3234C">
        <w:rPr>
          <w:rFonts w:ascii="Times New Roman" w:hAnsi="Times New Roman"/>
          <w:sz w:val="28"/>
          <w:szCs w:val="28"/>
        </w:rPr>
        <w:t>, профессор</w:t>
      </w:r>
      <w:r w:rsidRPr="00D3234C">
        <w:rPr>
          <w:rFonts w:ascii="Times New Roman" w:hAnsi="Times New Roman"/>
          <w:sz w:val="28"/>
          <w:szCs w:val="28"/>
        </w:rPr>
        <w:t>;</w:t>
      </w:r>
    </w:p>
    <w:p w:rsidR="003C3A7F" w:rsidRDefault="003C3A7F" w:rsidP="00A670AA">
      <w:pPr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C3A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3C3A7F">
        <w:rPr>
          <w:rFonts w:ascii="Times New Roman" w:hAnsi="Times New Roman"/>
          <w:sz w:val="28"/>
          <w:szCs w:val="28"/>
        </w:rPr>
        <w:t xml:space="preserve">.Кузнецова, заведующий кафедрой биологии и фармацевтической ботаники учреждения образования </w:t>
      </w:r>
      <w:r w:rsidR="004C3E00">
        <w:rPr>
          <w:rFonts w:ascii="Times New Roman" w:hAnsi="Times New Roman"/>
          <w:sz w:val="28"/>
          <w:szCs w:val="28"/>
        </w:rPr>
        <w:t>«</w:t>
      </w:r>
      <w:r w:rsidRPr="003C3A7F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4C3E00">
        <w:rPr>
          <w:rFonts w:ascii="Times New Roman" w:hAnsi="Times New Roman"/>
          <w:sz w:val="28"/>
          <w:szCs w:val="28"/>
        </w:rPr>
        <w:t>»</w:t>
      </w:r>
      <w:r w:rsidRPr="003C3A7F">
        <w:rPr>
          <w:rFonts w:ascii="Times New Roman" w:hAnsi="Times New Roman"/>
          <w:sz w:val="28"/>
          <w:szCs w:val="28"/>
        </w:rPr>
        <w:t>, кандидат биологических наук, доцент;</w:t>
      </w:r>
    </w:p>
    <w:p w:rsidR="00927941" w:rsidRPr="00927941" w:rsidRDefault="00171EA5" w:rsidP="00A670AA">
      <w:pPr>
        <w:spacing w:before="0"/>
        <w:ind w:left="0"/>
        <w:jc w:val="both"/>
        <w:rPr>
          <w:rFonts w:ascii="Times New Roman" w:hAnsi="Times New Roman"/>
          <w:caps/>
          <w:sz w:val="28"/>
          <w:szCs w:val="28"/>
        </w:rPr>
      </w:pPr>
      <w:r w:rsidRPr="00D3234C">
        <w:rPr>
          <w:rFonts w:ascii="Times New Roman" w:hAnsi="Times New Roman"/>
          <w:sz w:val="28"/>
          <w:szCs w:val="28"/>
        </w:rPr>
        <w:t>И</w:t>
      </w:r>
      <w:r w:rsidR="00927941" w:rsidRPr="00D3234C">
        <w:rPr>
          <w:rFonts w:ascii="Times New Roman" w:hAnsi="Times New Roman"/>
          <w:sz w:val="28"/>
          <w:szCs w:val="28"/>
        </w:rPr>
        <w:t>.А.</w:t>
      </w:r>
      <w:r w:rsidRPr="00D3234C">
        <w:rPr>
          <w:rFonts w:ascii="Times New Roman" w:hAnsi="Times New Roman"/>
          <w:color w:val="000000"/>
          <w:sz w:val="28"/>
        </w:rPr>
        <w:t>Логишинец</w:t>
      </w:r>
      <w:r w:rsidR="00927941" w:rsidRPr="00D3234C">
        <w:rPr>
          <w:rFonts w:ascii="Times New Roman" w:hAnsi="Times New Roman"/>
          <w:sz w:val="28"/>
          <w:szCs w:val="28"/>
        </w:rPr>
        <w:t xml:space="preserve">, </w:t>
      </w:r>
      <w:r w:rsidR="000F3B97" w:rsidRPr="00D3234C">
        <w:rPr>
          <w:rFonts w:ascii="Times New Roman" w:hAnsi="Times New Roman"/>
          <w:sz w:val="28"/>
          <w:szCs w:val="28"/>
        </w:rPr>
        <w:t xml:space="preserve">доцент </w:t>
      </w:r>
      <w:r w:rsidR="00927941" w:rsidRPr="00D3234C">
        <w:rPr>
          <w:rFonts w:ascii="Times New Roman" w:hAnsi="Times New Roman"/>
          <w:sz w:val="28"/>
          <w:szCs w:val="28"/>
        </w:rPr>
        <w:t xml:space="preserve">кафедры </w:t>
      </w:r>
      <w:r w:rsidRPr="00D3234C">
        <w:rPr>
          <w:rFonts w:ascii="Times New Roman" w:hAnsi="Times New Roman"/>
          <w:color w:val="000000"/>
          <w:sz w:val="28"/>
        </w:rPr>
        <w:t>медицинской биологии и общей генетики</w:t>
      </w:r>
      <w:r w:rsidR="00927941" w:rsidRPr="00D3234C">
        <w:rPr>
          <w:rFonts w:ascii="Times New Roman" w:hAnsi="Times New Roman"/>
          <w:sz w:val="28"/>
          <w:szCs w:val="28"/>
        </w:rPr>
        <w:t xml:space="preserve"> </w:t>
      </w:r>
      <w:r w:rsidR="008B7E83">
        <w:rPr>
          <w:rFonts w:ascii="Times New Roman" w:hAnsi="Times New Roman"/>
          <w:sz w:val="28"/>
          <w:szCs w:val="28"/>
        </w:rPr>
        <w:t>у</w:t>
      </w:r>
      <w:r w:rsidR="00927941" w:rsidRPr="00D3234C">
        <w:rPr>
          <w:rFonts w:ascii="Times New Roman" w:hAnsi="Times New Roman"/>
          <w:sz w:val="28"/>
          <w:szCs w:val="28"/>
        </w:rPr>
        <w:t xml:space="preserve">чреждения образования </w:t>
      </w:r>
      <w:r w:rsidR="004C3E00">
        <w:rPr>
          <w:rFonts w:ascii="Times New Roman" w:hAnsi="Times New Roman"/>
          <w:sz w:val="28"/>
          <w:szCs w:val="28"/>
        </w:rPr>
        <w:t>«</w:t>
      </w:r>
      <w:r w:rsidR="00927941" w:rsidRPr="00D3234C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4C3E00">
        <w:rPr>
          <w:rFonts w:ascii="Times New Roman" w:hAnsi="Times New Roman"/>
          <w:sz w:val="28"/>
          <w:szCs w:val="28"/>
        </w:rPr>
        <w:t>»</w:t>
      </w:r>
      <w:r w:rsidR="00927941" w:rsidRPr="00D3234C">
        <w:rPr>
          <w:rFonts w:ascii="Times New Roman" w:hAnsi="Times New Roman"/>
          <w:sz w:val="28"/>
          <w:szCs w:val="28"/>
        </w:rPr>
        <w:t xml:space="preserve">, кандидат </w:t>
      </w:r>
      <w:r w:rsidR="008E51FE">
        <w:rPr>
          <w:rFonts w:ascii="Times New Roman" w:hAnsi="Times New Roman"/>
          <w:sz w:val="28"/>
          <w:szCs w:val="28"/>
        </w:rPr>
        <w:t>биологических</w:t>
      </w:r>
      <w:r w:rsidR="00927941" w:rsidRPr="00D3234C">
        <w:rPr>
          <w:rFonts w:ascii="Times New Roman" w:hAnsi="Times New Roman"/>
          <w:sz w:val="28"/>
          <w:szCs w:val="28"/>
        </w:rPr>
        <w:t xml:space="preserve"> наук</w:t>
      </w:r>
      <w:r w:rsidRPr="00D3234C">
        <w:rPr>
          <w:rFonts w:ascii="Times New Roman" w:hAnsi="Times New Roman"/>
          <w:sz w:val="28"/>
          <w:szCs w:val="28"/>
        </w:rPr>
        <w:t>, доцент</w:t>
      </w:r>
    </w:p>
    <w:p w:rsidR="00A44CE5" w:rsidRDefault="00A44CE5" w:rsidP="00A670AA">
      <w:pPr>
        <w:spacing w:before="0"/>
        <w:ind w:left="0"/>
        <w:rPr>
          <w:rFonts w:ascii="Times New Roman" w:hAnsi="Times New Roman"/>
          <w:caps/>
          <w:sz w:val="28"/>
          <w:szCs w:val="28"/>
        </w:rPr>
      </w:pPr>
    </w:p>
    <w:p w:rsidR="00A670AA" w:rsidRDefault="00A670AA" w:rsidP="00A670AA">
      <w:pPr>
        <w:spacing w:before="0"/>
        <w:ind w:left="0"/>
        <w:rPr>
          <w:rFonts w:ascii="Times New Roman" w:hAnsi="Times New Roman"/>
          <w:caps/>
          <w:sz w:val="28"/>
          <w:szCs w:val="28"/>
        </w:rPr>
      </w:pPr>
    </w:p>
    <w:p w:rsidR="00A670AA" w:rsidRPr="00927941" w:rsidRDefault="00A670AA" w:rsidP="00A670AA">
      <w:pPr>
        <w:spacing w:before="0"/>
        <w:ind w:left="0"/>
        <w:rPr>
          <w:rFonts w:ascii="Times New Roman" w:hAnsi="Times New Roman"/>
          <w:caps/>
          <w:sz w:val="28"/>
          <w:szCs w:val="28"/>
        </w:rPr>
      </w:pPr>
    </w:p>
    <w:p w:rsidR="00927941" w:rsidRPr="00171EA5" w:rsidRDefault="00171EA5" w:rsidP="00A670AA">
      <w:pPr>
        <w:pStyle w:val="8"/>
        <w:spacing w:before="0" w:after="0"/>
        <w:ind w:left="0"/>
        <w:rPr>
          <w:rFonts w:ascii="Times New Roman" w:hAnsi="Times New Roman"/>
          <w:b/>
          <w:i w:val="0"/>
          <w:sz w:val="28"/>
          <w:szCs w:val="28"/>
        </w:rPr>
      </w:pPr>
      <w:r w:rsidRPr="00171EA5">
        <w:rPr>
          <w:rFonts w:ascii="Times New Roman" w:hAnsi="Times New Roman"/>
          <w:b/>
          <w:i w:val="0"/>
          <w:sz w:val="28"/>
          <w:szCs w:val="28"/>
        </w:rPr>
        <w:t>РЕЦЕНЗЕНТЫ:</w:t>
      </w:r>
    </w:p>
    <w:p w:rsidR="00927941" w:rsidRDefault="001600F7" w:rsidP="001600F7">
      <w:pPr>
        <w:spacing w:before="120"/>
        <w:ind w:left="0"/>
        <w:jc w:val="both"/>
        <w:rPr>
          <w:rFonts w:ascii="Times New Roman" w:hAnsi="Times New Roman"/>
          <w:sz w:val="28"/>
        </w:rPr>
      </w:pPr>
      <w:r w:rsidRPr="002055A4">
        <w:rPr>
          <w:rFonts w:ascii="Times New Roman" w:hAnsi="Times New Roman"/>
          <w:sz w:val="28"/>
        </w:rPr>
        <w:t xml:space="preserve">Кафедра </w:t>
      </w:r>
      <w:r w:rsidR="001C3599" w:rsidRPr="002055A4">
        <w:rPr>
          <w:rFonts w:ascii="Times New Roman" w:hAnsi="Times New Roman"/>
          <w:sz w:val="28"/>
        </w:rPr>
        <w:t>биологии</w:t>
      </w:r>
      <w:r w:rsidRPr="002055A4">
        <w:rPr>
          <w:rFonts w:ascii="Times New Roman" w:hAnsi="Times New Roman"/>
          <w:sz w:val="28"/>
        </w:rPr>
        <w:t xml:space="preserve"> </w:t>
      </w:r>
      <w:r w:rsidR="008B7E83" w:rsidRPr="002055A4">
        <w:rPr>
          <w:rFonts w:ascii="Times New Roman" w:hAnsi="Times New Roman"/>
          <w:sz w:val="28"/>
        </w:rPr>
        <w:t>у</w:t>
      </w:r>
      <w:r w:rsidRPr="002055A4">
        <w:rPr>
          <w:rFonts w:ascii="Times New Roman" w:hAnsi="Times New Roman"/>
          <w:sz w:val="28"/>
        </w:rPr>
        <w:t xml:space="preserve">чреждения образования </w:t>
      </w:r>
      <w:r w:rsidR="004C3E00">
        <w:rPr>
          <w:rFonts w:ascii="Times New Roman" w:hAnsi="Times New Roman"/>
          <w:sz w:val="28"/>
        </w:rPr>
        <w:t>«</w:t>
      </w:r>
      <w:r w:rsidR="001C3599" w:rsidRPr="002055A4">
        <w:rPr>
          <w:rFonts w:ascii="Times New Roman" w:hAnsi="Times New Roman"/>
          <w:sz w:val="28"/>
        </w:rPr>
        <w:t>Белорусский</w:t>
      </w:r>
      <w:r w:rsidRPr="002055A4">
        <w:rPr>
          <w:rFonts w:ascii="Times New Roman" w:hAnsi="Times New Roman"/>
          <w:sz w:val="28"/>
        </w:rPr>
        <w:t xml:space="preserve"> государственный </w:t>
      </w:r>
      <w:r w:rsidR="001C3599" w:rsidRPr="002055A4">
        <w:rPr>
          <w:rFonts w:ascii="Times New Roman" w:hAnsi="Times New Roman"/>
          <w:sz w:val="28"/>
        </w:rPr>
        <w:t xml:space="preserve">медицинский </w:t>
      </w:r>
      <w:r w:rsidRPr="002055A4">
        <w:rPr>
          <w:rFonts w:ascii="Times New Roman" w:hAnsi="Times New Roman"/>
          <w:sz w:val="28"/>
        </w:rPr>
        <w:t>университет</w:t>
      </w:r>
      <w:r w:rsidR="004C3E00">
        <w:rPr>
          <w:rFonts w:ascii="Times New Roman" w:hAnsi="Times New Roman"/>
          <w:sz w:val="28"/>
        </w:rPr>
        <w:t>»</w:t>
      </w:r>
      <w:r w:rsidR="005B0B3E" w:rsidRPr="005B0B3E">
        <w:rPr>
          <w:rFonts w:ascii="Times New Roman" w:hAnsi="Times New Roman"/>
          <w:sz w:val="28"/>
        </w:rPr>
        <w:t xml:space="preserve"> </w:t>
      </w:r>
      <w:r w:rsidR="005B0B3E" w:rsidRPr="00B71E67">
        <w:rPr>
          <w:rFonts w:ascii="Times New Roman" w:hAnsi="Times New Roman"/>
          <w:sz w:val="28"/>
          <w:szCs w:val="28"/>
        </w:rPr>
        <w:t xml:space="preserve">(протокол № </w:t>
      </w:r>
      <w:r w:rsidR="00B71E67" w:rsidRPr="00B71E67">
        <w:rPr>
          <w:rFonts w:ascii="Times New Roman" w:hAnsi="Times New Roman"/>
          <w:sz w:val="28"/>
          <w:szCs w:val="28"/>
        </w:rPr>
        <w:t xml:space="preserve">6 </w:t>
      </w:r>
      <w:r w:rsidR="005B0B3E" w:rsidRPr="00B71E67">
        <w:rPr>
          <w:rFonts w:ascii="Times New Roman" w:hAnsi="Times New Roman"/>
          <w:sz w:val="28"/>
          <w:szCs w:val="28"/>
        </w:rPr>
        <w:t>от 04.02.2022)</w:t>
      </w:r>
      <w:r w:rsidRPr="00B71E67">
        <w:rPr>
          <w:rFonts w:ascii="Times New Roman" w:hAnsi="Times New Roman"/>
          <w:sz w:val="28"/>
        </w:rPr>
        <w:t>;</w:t>
      </w:r>
    </w:p>
    <w:p w:rsidR="000915BA" w:rsidRPr="002055A4" w:rsidRDefault="004C3E00" w:rsidP="001600F7">
      <w:pPr>
        <w:spacing w:before="12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Л.С.</w:t>
      </w:r>
      <w:r w:rsidR="000915BA" w:rsidRPr="00347306">
        <w:rPr>
          <w:rFonts w:ascii="Times New Roman" w:hAnsi="Times New Roman"/>
          <w:sz w:val="28"/>
        </w:rPr>
        <w:t>К</w:t>
      </w:r>
      <w:r w:rsidR="00347306" w:rsidRPr="00347306">
        <w:rPr>
          <w:rFonts w:ascii="Times New Roman" w:hAnsi="Times New Roman"/>
          <w:sz w:val="28"/>
        </w:rPr>
        <w:t>и</w:t>
      </w:r>
      <w:r w:rsidR="000915BA" w:rsidRPr="00347306">
        <w:rPr>
          <w:rFonts w:ascii="Times New Roman" w:hAnsi="Times New Roman"/>
          <w:sz w:val="28"/>
        </w:rPr>
        <w:t xml:space="preserve">зюкевич, </w:t>
      </w:r>
      <w:r w:rsidR="00236175">
        <w:rPr>
          <w:rFonts w:ascii="Times New Roman" w:hAnsi="Times New Roman"/>
          <w:sz w:val="28"/>
        </w:rPr>
        <w:t>заведующий</w:t>
      </w:r>
      <w:r w:rsidR="000915BA">
        <w:rPr>
          <w:rFonts w:ascii="Times New Roman" w:hAnsi="Times New Roman"/>
          <w:sz w:val="28"/>
        </w:rPr>
        <w:t xml:space="preserve"> </w:t>
      </w:r>
      <w:r w:rsidR="000915BA" w:rsidRPr="00D3234C">
        <w:rPr>
          <w:rFonts w:ascii="Times New Roman" w:hAnsi="Times New Roman"/>
          <w:sz w:val="28"/>
          <w:szCs w:val="28"/>
        </w:rPr>
        <w:t xml:space="preserve">кафедры </w:t>
      </w:r>
      <w:r w:rsidR="000915BA" w:rsidRPr="00D3234C">
        <w:rPr>
          <w:rFonts w:ascii="Times New Roman" w:hAnsi="Times New Roman"/>
          <w:color w:val="000000"/>
          <w:sz w:val="28"/>
        </w:rPr>
        <w:t>медицинской биологии и генетики</w:t>
      </w:r>
      <w:r w:rsidR="000915BA" w:rsidRPr="00D3234C">
        <w:rPr>
          <w:rFonts w:ascii="Times New Roman" w:hAnsi="Times New Roman"/>
          <w:sz w:val="28"/>
          <w:szCs w:val="28"/>
        </w:rPr>
        <w:t xml:space="preserve"> </w:t>
      </w:r>
      <w:r w:rsidR="000915BA">
        <w:rPr>
          <w:rFonts w:ascii="Times New Roman" w:hAnsi="Times New Roman"/>
          <w:sz w:val="28"/>
          <w:szCs w:val="28"/>
        </w:rPr>
        <w:t>у</w:t>
      </w:r>
      <w:r w:rsidR="000915BA" w:rsidRPr="00D3234C">
        <w:rPr>
          <w:rFonts w:ascii="Times New Roman" w:hAnsi="Times New Roman"/>
          <w:sz w:val="28"/>
          <w:szCs w:val="28"/>
        </w:rPr>
        <w:t xml:space="preserve">чреждения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0915BA">
        <w:rPr>
          <w:rFonts w:ascii="Times New Roman" w:hAnsi="Times New Roman"/>
          <w:sz w:val="28"/>
          <w:szCs w:val="28"/>
        </w:rPr>
        <w:t>Гродненский</w:t>
      </w:r>
      <w:r w:rsidR="000915BA" w:rsidRPr="00D3234C">
        <w:rPr>
          <w:rFonts w:ascii="Times New Roman" w:hAnsi="Times New Roman"/>
          <w:sz w:val="28"/>
          <w:szCs w:val="28"/>
        </w:rPr>
        <w:t xml:space="preserve"> государственный медицинский университет</w:t>
      </w:r>
      <w:r>
        <w:rPr>
          <w:rFonts w:ascii="Times New Roman" w:hAnsi="Times New Roman"/>
          <w:sz w:val="28"/>
          <w:szCs w:val="28"/>
        </w:rPr>
        <w:t>»</w:t>
      </w:r>
      <w:r w:rsidR="000915BA">
        <w:rPr>
          <w:rFonts w:ascii="Times New Roman" w:hAnsi="Times New Roman"/>
          <w:sz w:val="28"/>
          <w:szCs w:val="28"/>
        </w:rPr>
        <w:t xml:space="preserve">, </w:t>
      </w:r>
      <w:r w:rsidR="000915BA" w:rsidRPr="00D3234C">
        <w:rPr>
          <w:rFonts w:ascii="Times New Roman" w:hAnsi="Times New Roman"/>
          <w:sz w:val="28"/>
          <w:szCs w:val="28"/>
        </w:rPr>
        <w:t xml:space="preserve">кандидат </w:t>
      </w:r>
      <w:r w:rsidR="000915BA">
        <w:rPr>
          <w:rFonts w:ascii="Times New Roman" w:hAnsi="Times New Roman"/>
          <w:sz w:val="28"/>
          <w:szCs w:val="28"/>
        </w:rPr>
        <w:t>медицинских</w:t>
      </w:r>
      <w:r w:rsidR="000915BA" w:rsidRPr="00D3234C">
        <w:rPr>
          <w:rFonts w:ascii="Times New Roman" w:hAnsi="Times New Roman"/>
          <w:sz w:val="28"/>
          <w:szCs w:val="28"/>
        </w:rPr>
        <w:t xml:space="preserve"> наук, доцент</w:t>
      </w:r>
    </w:p>
    <w:p w:rsidR="00A44CE5" w:rsidRDefault="00A44CE5" w:rsidP="00927941">
      <w:pPr>
        <w:ind w:left="0"/>
        <w:rPr>
          <w:rFonts w:ascii="Times New Roman" w:hAnsi="Times New Roman"/>
          <w:sz w:val="28"/>
          <w:szCs w:val="28"/>
        </w:rPr>
      </w:pPr>
    </w:p>
    <w:p w:rsidR="00A670AA" w:rsidRDefault="00A670AA" w:rsidP="00927941">
      <w:pPr>
        <w:ind w:left="0"/>
        <w:rPr>
          <w:rFonts w:ascii="Times New Roman" w:hAnsi="Times New Roman"/>
          <w:sz w:val="28"/>
          <w:szCs w:val="28"/>
        </w:rPr>
      </w:pPr>
    </w:p>
    <w:p w:rsidR="00A670AA" w:rsidRDefault="00A670AA" w:rsidP="00927941">
      <w:pPr>
        <w:ind w:left="0"/>
        <w:rPr>
          <w:rFonts w:ascii="Times New Roman" w:hAnsi="Times New Roman"/>
          <w:sz w:val="28"/>
          <w:szCs w:val="28"/>
        </w:rPr>
      </w:pPr>
    </w:p>
    <w:p w:rsidR="00AB3385" w:rsidRPr="00AB3385" w:rsidRDefault="00AB3385" w:rsidP="00A670AA">
      <w:pPr>
        <w:widowControl/>
        <w:overflowPunct w:val="0"/>
        <w:autoSpaceDE w:val="0"/>
        <w:autoSpaceDN w:val="0"/>
        <w:adjustRightInd w:val="0"/>
        <w:spacing w:before="0" w:after="120"/>
        <w:ind w:left="0"/>
        <w:jc w:val="both"/>
        <w:textAlignment w:val="baseline"/>
        <w:rPr>
          <w:rFonts w:ascii="Times New Roman" w:hAnsi="Times New Roman"/>
          <w:b/>
          <w:caps/>
          <w:snapToGrid/>
          <w:sz w:val="28"/>
          <w:szCs w:val="28"/>
        </w:rPr>
      </w:pPr>
      <w:r w:rsidRPr="00AB3385">
        <w:rPr>
          <w:rFonts w:ascii="Times New Roman" w:hAnsi="Times New Roman"/>
          <w:b/>
          <w:caps/>
          <w:snapToGrid/>
          <w:sz w:val="28"/>
          <w:szCs w:val="28"/>
        </w:rPr>
        <w:t>Рекомендована к утверждению в качестве типовой:</w:t>
      </w:r>
    </w:p>
    <w:p w:rsidR="00C64B6B" w:rsidRDefault="00C64B6B" w:rsidP="00C64B6B">
      <w:pPr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27941">
        <w:rPr>
          <w:rFonts w:ascii="Times New Roman" w:hAnsi="Times New Roman"/>
          <w:sz w:val="28"/>
          <w:szCs w:val="28"/>
        </w:rPr>
        <w:t>афедр</w:t>
      </w:r>
      <w:r>
        <w:rPr>
          <w:rFonts w:ascii="Times New Roman" w:hAnsi="Times New Roman"/>
          <w:sz w:val="28"/>
          <w:szCs w:val="28"/>
        </w:rPr>
        <w:t>ой</w:t>
      </w:r>
      <w:r w:rsidRPr="0092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медицинской биологии и общей генетики</w:t>
      </w:r>
      <w:r w:rsidRPr="0092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27941">
        <w:rPr>
          <w:rFonts w:ascii="Times New Roman" w:hAnsi="Times New Roman"/>
          <w:sz w:val="28"/>
          <w:szCs w:val="28"/>
        </w:rPr>
        <w:t xml:space="preserve">чреждения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D3234C">
        <w:rPr>
          <w:rFonts w:ascii="Times New Roman" w:hAnsi="Times New Roman"/>
          <w:sz w:val="28"/>
          <w:szCs w:val="28"/>
        </w:rPr>
        <w:t xml:space="preserve">Витебский </w:t>
      </w:r>
      <w:r w:rsidRPr="004A33A6">
        <w:rPr>
          <w:rFonts w:ascii="Times New Roman" w:hAnsi="Times New Roman"/>
          <w:sz w:val="28"/>
          <w:szCs w:val="28"/>
        </w:rPr>
        <w:t xml:space="preserve">государственный ордена Дружбы народов медицинский университет» (протокол № </w:t>
      </w:r>
      <w:r w:rsidR="004A33A6" w:rsidRPr="004A33A6">
        <w:rPr>
          <w:rFonts w:ascii="Times New Roman" w:hAnsi="Times New Roman"/>
          <w:sz w:val="28"/>
          <w:szCs w:val="28"/>
        </w:rPr>
        <w:t>7</w:t>
      </w:r>
      <w:r w:rsidRPr="004A33A6">
        <w:rPr>
          <w:rFonts w:ascii="Times New Roman" w:hAnsi="Times New Roman"/>
          <w:sz w:val="28"/>
          <w:szCs w:val="28"/>
        </w:rPr>
        <w:t xml:space="preserve"> от 1</w:t>
      </w:r>
      <w:r w:rsidR="004A33A6" w:rsidRPr="004A33A6">
        <w:rPr>
          <w:rFonts w:ascii="Times New Roman" w:hAnsi="Times New Roman"/>
          <w:sz w:val="28"/>
          <w:szCs w:val="28"/>
        </w:rPr>
        <w:t>1</w:t>
      </w:r>
      <w:r w:rsidRPr="004A33A6">
        <w:rPr>
          <w:rFonts w:ascii="Times New Roman" w:hAnsi="Times New Roman"/>
          <w:sz w:val="28"/>
          <w:szCs w:val="28"/>
        </w:rPr>
        <w:t>.01.2022);</w:t>
      </w:r>
    </w:p>
    <w:p w:rsidR="00C37BF0" w:rsidRPr="00E33890" w:rsidRDefault="00C37BF0" w:rsidP="00C64B6B">
      <w:pPr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C64B6B">
        <w:rPr>
          <w:rFonts w:ascii="Times New Roman" w:hAnsi="Times New Roman"/>
          <w:sz w:val="28"/>
          <w:szCs w:val="28"/>
        </w:rPr>
        <w:t xml:space="preserve">Кафедрой </w:t>
      </w:r>
      <w:r w:rsidRPr="00C64B6B">
        <w:rPr>
          <w:rFonts w:ascii="Times New Roman" w:hAnsi="Times New Roman"/>
          <w:sz w:val="28"/>
        </w:rPr>
        <w:t xml:space="preserve">биологии и фармацевтической ботаники </w:t>
      </w:r>
      <w:r w:rsidRPr="00C64B6B"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="004C3E00" w:rsidRPr="00C64B6B">
        <w:rPr>
          <w:rFonts w:ascii="Times New Roman" w:hAnsi="Times New Roman"/>
          <w:sz w:val="28"/>
          <w:szCs w:val="28"/>
        </w:rPr>
        <w:t>«</w:t>
      </w:r>
      <w:r w:rsidRPr="00C64B6B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4C3E00" w:rsidRPr="00C64B6B">
        <w:rPr>
          <w:rFonts w:ascii="Times New Roman" w:hAnsi="Times New Roman"/>
          <w:sz w:val="28"/>
          <w:szCs w:val="28"/>
        </w:rPr>
        <w:t>»</w:t>
      </w:r>
      <w:r w:rsidR="00C64B6B">
        <w:rPr>
          <w:rFonts w:ascii="Times New Roman" w:hAnsi="Times New Roman"/>
          <w:sz w:val="28"/>
          <w:szCs w:val="28"/>
        </w:rPr>
        <w:t xml:space="preserve"> </w:t>
      </w:r>
      <w:r w:rsidR="0086440A" w:rsidRPr="00C64B6B">
        <w:rPr>
          <w:rFonts w:ascii="Times New Roman" w:hAnsi="Times New Roman"/>
          <w:sz w:val="28"/>
          <w:szCs w:val="28"/>
        </w:rPr>
        <w:t>(протокол № 6</w:t>
      </w:r>
      <w:r w:rsidRPr="00C64B6B">
        <w:rPr>
          <w:rFonts w:ascii="Times New Roman" w:hAnsi="Times New Roman"/>
          <w:sz w:val="28"/>
          <w:szCs w:val="28"/>
        </w:rPr>
        <w:t xml:space="preserve"> от </w:t>
      </w:r>
      <w:r w:rsidR="0086440A" w:rsidRPr="00C64B6B">
        <w:rPr>
          <w:rFonts w:ascii="Times New Roman" w:hAnsi="Times New Roman"/>
          <w:sz w:val="28"/>
          <w:szCs w:val="28"/>
        </w:rPr>
        <w:t>17.01.</w:t>
      </w:r>
      <w:r w:rsidR="00236175" w:rsidRPr="00C64B6B">
        <w:rPr>
          <w:rFonts w:ascii="Times New Roman" w:hAnsi="Times New Roman"/>
          <w:sz w:val="28"/>
          <w:szCs w:val="28"/>
        </w:rPr>
        <w:t>2022</w:t>
      </w:r>
      <w:r w:rsidRPr="00C64B6B">
        <w:rPr>
          <w:rFonts w:ascii="Times New Roman" w:hAnsi="Times New Roman"/>
          <w:sz w:val="28"/>
          <w:szCs w:val="28"/>
        </w:rPr>
        <w:t>);</w:t>
      </w:r>
    </w:p>
    <w:p w:rsidR="00216174" w:rsidRDefault="00A670AA" w:rsidP="00216174">
      <w:pPr>
        <w:shd w:val="clear" w:color="auto" w:fill="FFFFFF"/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A670AA">
        <w:rPr>
          <w:rFonts w:ascii="Times New Roman" w:hAnsi="Times New Roman"/>
          <w:sz w:val="28"/>
          <w:szCs w:val="28"/>
        </w:rPr>
        <w:t>Научно</w:t>
      </w:r>
      <w:r w:rsidR="00927941" w:rsidRPr="00A670AA">
        <w:rPr>
          <w:rFonts w:ascii="Times New Roman" w:hAnsi="Times New Roman"/>
          <w:sz w:val="28"/>
          <w:szCs w:val="28"/>
        </w:rPr>
        <w:t xml:space="preserve">-методическим советом </w:t>
      </w:r>
      <w:r w:rsidR="008B7E83" w:rsidRPr="00A670AA">
        <w:rPr>
          <w:rFonts w:ascii="Times New Roman" w:hAnsi="Times New Roman"/>
          <w:sz w:val="28"/>
          <w:szCs w:val="28"/>
        </w:rPr>
        <w:t>у</w:t>
      </w:r>
      <w:r w:rsidR="00171EA5" w:rsidRPr="00A670AA">
        <w:rPr>
          <w:rFonts w:ascii="Times New Roman" w:hAnsi="Times New Roman"/>
          <w:sz w:val="28"/>
          <w:szCs w:val="28"/>
        </w:rPr>
        <w:t>чреждения</w:t>
      </w:r>
      <w:r w:rsidR="00171EA5" w:rsidRPr="00927941">
        <w:rPr>
          <w:rFonts w:ascii="Times New Roman" w:hAnsi="Times New Roman"/>
          <w:sz w:val="28"/>
          <w:szCs w:val="28"/>
        </w:rPr>
        <w:t xml:space="preserve"> образования </w:t>
      </w:r>
      <w:r w:rsidR="004C3E00">
        <w:rPr>
          <w:rFonts w:ascii="Times New Roman" w:hAnsi="Times New Roman"/>
          <w:sz w:val="28"/>
          <w:szCs w:val="28"/>
        </w:rPr>
        <w:t>«</w:t>
      </w:r>
      <w:r w:rsidR="00171EA5" w:rsidRPr="00927941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4C3E00">
        <w:rPr>
          <w:rFonts w:ascii="Times New Roman" w:hAnsi="Times New Roman"/>
          <w:sz w:val="28"/>
          <w:szCs w:val="28"/>
        </w:rPr>
        <w:t>»</w:t>
      </w:r>
    </w:p>
    <w:p w:rsidR="00A44CE5" w:rsidRPr="00927941" w:rsidRDefault="00A670AA" w:rsidP="00A670AA">
      <w:pPr>
        <w:shd w:val="clear" w:color="auto" w:fill="FFFFFF"/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№ </w:t>
      </w:r>
      <w:r w:rsidR="008644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6440A">
        <w:rPr>
          <w:rFonts w:ascii="Times New Roman" w:hAnsi="Times New Roman"/>
          <w:sz w:val="28"/>
          <w:szCs w:val="28"/>
        </w:rPr>
        <w:t>24.02.</w:t>
      </w:r>
      <w:r>
        <w:rPr>
          <w:rFonts w:ascii="Times New Roman" w:hAnsi="Times New Roman"/>
          <w:sz w:val="28"/>
          <w:szCs w:val="28"/>
        </w:rPr>
        <w:t>202</w:t>
      </w:r>
      <w:r w:rsidR="0086440A">
        <w:rPr>
          <w:rFonts w:ascii="Times New Roman" w:hAnsi="Times New Roman"/>
          <w:sz w:val="28"/>
          <w:szCs w:val="28"/>
        </w:rPr>
        <w:t>2</w:t>
      </w:r>
      <w:r w:rsidR="00A44CE5" w:rsidRPr="00A44CE5">
        <w:rPr>
          <w:rFonts w:ascii="Times New Roman" w:hAnsi="Times New Roman"/>
          <w:sz w:val="28"/>
          <w:szCs w:val="28"/>
        </w:rPr>
        <w:t>)</w:t>
      </w:r>
      <w:r w:rsidR="00A44CE5" w:rsidRPr="003A7DC7">
        <w:rPr>
          <w:rFonts w:ascii="Times New Roman" w:hAnsi="Times New Roman"/>
          <w:sz w:val="28"/>
          <w:szCs w:val="28"/>
        </w:rPr>
        <w:t>;</w:t>
      </w:r>
    </w:p>
    <w:p w:rsidR="00216174" w:rsidRDefault="004A4CBC" w:rsidP="00216174">
      <w:pPr>
        <w:tabs>
          <w:tab w:val="left" w:pos="0"/>
        </w:tabs>
        <w:spacing w:before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Научно-методическим советом по фармации </w:t>
      </w:r>
      <w:r w:rsidR="00A670AA" w:rsidRPr="00EA504D">
        <w:rPr>
          <w:rFonts w:ascii="Times New Roman" w:hAnsi="Times New Roman"/>
          <w:sz w:val="28"/>
          <w:szCs w:val="28"/>
        </w:rPr>
        <w:t xml:space="preserve">Учебно-методического объединения </w:t>
      </w:r>
      <w:r w:rsidR="00A670AA" w:rsidRPr="00EA504D">
        <w:rPr>
          <w:rFonts w:ascii="Times New Roman" w:hAnsi="Times New Roman"/>
          <w:color w:val="000000"/>
          <w:sz w:val="28"/>
          <w:szCs w:val="28"/>
        </w:rPr>
        <w:t>по высшему медицинскому, фармацевтическому образованию</w:t>
      </w:r>
    </w:p>
    <w:p w:rsidR="00AB3385" w:rsidRPr="00A44CE5" w:rsidRDefault="00C64A06" w:rsidP="00A670AA">
      <w:pPr>
        <w:tabs>
          <w:tab w:val="left" w:pos="0"/>
        </w:tabs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3</w:t>
      </w:r>
      <w:r w:rsidR="00A44CE5" w:rsidRPr="00A44CE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14.04.</w:t>
      </w:r>
      <w:r w:rsidR="00A670AA">
        <w:rPr>
          <w:rFonts w:ascii="Times New Roman" w:hAnsi="Times New Roman"/>
          <w:sz w:val="28"/>
          <w:szCs w:val="28"/>
        </w:rPr>
        <w:t>202</w:t>
      </w:r>
      <w:r w:rsidR="0086440A">
        <w:rPr>
          <w:rFonts w:ascii="Times New Roman" w:hAnsi="Times New Roman"/>
          <w:sz w:val="28"/>
          <w:szCs w:val="28"/>
        </w:rPr>
        <w:t>2</w:t>
      </w:r>
      <w:r w:rsidR="00A44CE5" w:rsidRPr="00A44CE5">
        <w:rPr>
          <w:rFonts w:ascii="Times New Roman" w:hAnsi="Times New Roman"/>
          <w:sz w:val="28"/>
          <w:szCs w:val="28"/>
        </w:rPr>
        <w:t>)</w:t>
      </w:r>
    </w:p>
    <w:p w:rsidR="00216174" w:rsidRDefault="00216174" w:rsidP="00A670AA">
      <w:pPr>
        <w:spacing w:before="0"/>
        <w:ind w:left="0"/>
        <w:jc w:val="center"/>
        <w:rPr>
          <w:rFonts w:ascii="Times New Roman" w:hAnsi="Times New Roman"/>
          <w:b/>
          <w:bCs/>
          <w:snapToGrid/>
          <w:kern w:val="32"/>
          <w:sz w:val="28"/>
          <w:szCs w:val="28"/>
        </w:rPr>
        <w:sectPr w:rsidR="00216174" w:rsidSect="00097878">
          <w:pgSz w:w="11907" w:h="16840" w:code="9"/>
          <w:pgMar w:top="1134" w:right="567" w:bottom="1134" w:left="1701" w:header="567" w:footer="567" w:gutter="0"/>
          <w:pgNumType w:start="3"/>
          <w:cols w:space="60"/>
          <w:noEndnote/>
          <w:titlePg/>
          <w:docGrid w:linePitch="326"/>
        </w:sectPr>
      </w:pPr>
      <w:bookmarkStart w:id="1" w:name="_Toc363564887"/>
      <w:bookmarkStart w:id="2" w:name="_Toc363565001"/>
      <w:bookmarkStart w:id="3" w:name="_Toc377985857"/>
    </w:p>
    <w:p w:rsidR="005D5DEF" w:rsidRPr="00A670AA" w:rsidRDefault="00FE238B" w:rsidP="00A670AA">
      <w:pPr>
        <w:spacing w:before="0"/>
        <w:ind w:left="0"/>
        <w:jc w:val="center"/>
        <w:rPr>
          <w:rFonts w:ascii="Times New Roman" w:hAnsi="Times New Roman"/>
          <w:b/>
          <w:bCs/>
          <w:snapToGrid/>
          <w:kern w:val="32"/>
          <w:sz w:val="28"/>
          <w:szCs w:val="28"/>
        </w:rPr>
      </w:pPr>
      <w:r w:rsidRPr="00A670AA">
        <w:rPr>
          <w:rFonts w:ascii="Times New Roman" w:hAnsi="Times New Roman"/>
          <w:b/>
          <w:bCs/>
          <w:snapToGrid/>
          <w:kern w:val="32"/>
          <w:sz w:val="28"/>
          <w:szCs w:val="28"/>
        </w:rPr>
        <w:t>ПОЯС</w:t>
      </w:r>
      <w:r w:rsidR="00171EA5" w:rsidRPr="00A670AA">
        <w:rPr>
          <w:rFonts w:ascii="Times New Roman" w:hAnsi="Times New Roman"/>
          <w:b/>
          <w:bCs/>
          <w:snapToGrid/>
          <w:kern w:val="32"/>
          <w:sz w:val="28"/>
          <w:szCs w:val="28"/>
        </w:rPr>
        <w:t>НИТЕЛЬНАЯ</w:t>
      </w:r>
      <w:r w:rsidR="0046417B" w:rsidRPr="00A670AA">
        <w:rPr>
          <w:rFonts w:ascii="Times New Roman" w:hAnsi="Times New Roman"/>
          <w:b/>
          <w:bCs/>
          <w:snapToGrid/>
          <w:kern w:val="32"/>
          <w:sz w:val="28"/>
          <w:szCs w:val="28"/>
        </w:rPr>
        <w:t xml:space="preserve"> </w:t>
      </w:r>
      <w:r w:rsidRPr="00A670AA">
        <w:rPr>
          <w:rFonts w:ascii="Times New Roman" w:hAnsi="Times New Roman"/>
          <w:b/>
          <w:bCs/>
          <w:snapToGrid/>
          <w:kern w:val="32"/>
          <w:sz w:val="28"/>
          <w:szCs w:val="28"/>
        </w:rPr>
        <w:t>ЗАПИСКА</w:t>
      </w:r>
      <w:bookmarkEnd w:id="1"/>
      <w:bookmarkEnd w:id="2"/>
      <w:bookmarkEnd w:id="3"/>
    </w:p>
    <w:p w:rsidR="00A670AA" w:rsidRPr="00A670AA" w:rsidRDefault="00A670AA" w:rsidP="00D3234C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1EA5" w:rsidRPr="00753407" w:rsidRDefault="004C3E00" w:rsidP="007E4DD9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1EA5" w:rsidRPr="00A670AA">
        <w:rPr>
          <w:rFonts w:ascii="Times New Roman" w:hAnsi="Times New Roman"/>
          <w:sz w:val="28"/>
          <w:szCs w:val="28"/>
        </w:rPr>
        <w:t>Биология</w:t>
      </w:r>
      <w:r>
        <w:rPr>
          <w:rFonts w:ascii="Times New Roman" w:hAnsi="Times New Roman"/>
          <w:sz w:val="28"/>
          <w:szCs w:val="28"/>
        </w:rPr>
        <w:t>»</w:t>
      </w:r>
      <w:r w:rsidR="00171EA5" w:rsidRPr="00753407">
        <w:rPr>
          <w:rFonts w:ascii="Times New Roman" w:hAnsi="Times New Roman"/>
          <w:sz w:val="28"/>
          <w:szCs w:val="28"/>
        </w:rPr>
        <w:t xml:space="preserve"> – </w:t>
      </w:r>
      <w:r w:rsidR="00EB03C4" w:rsidRPr="00753407">
        <w:rPr>
          <w:rFonts w:ascii="Times New Roman" w:hAnsi="Times New Roman"/>
          <w:sz w:val="28"/>
          <w:szCs w:val="28"/>
        </w:rPr>
        <w:t xml:space="preserve">учебная </w:t>
      </w:r>
      <w:r w:rsidR="00171EA5" w:rsidRPr="00753407">
        <w:rPr>
          <w:rFonts w:ascii="Times New Roman" w:hAnsi="Times New Roman"/>
          <w:sz w:val="28"/>
          <w:szCs w:val="28"/>
        </w:rPr>
        <w:t>дисциплина</w:t>
      </w:r>
      <w:r w:rsidR="00216174">
        <w:rPr>
          <w:rFonts w:ascii="Times New Roman" w:hAnsi="Times New Roman"/>
          <w:sz w:val="28"/>
          <w:szCs w:val="28"/>
        </w:rPr>
        <w:t xml:space="preserve"> естественнонаучного модуля</w:t>
      </w:r>
      <w:r w:rsidR="00171EA5" w:rsidRPr="00753407">
        <w:rPr>
          <w:rFonts w:ascii="Times New Roman" w:hAnsi="Times New Roman"/>
          <w:sz w:val="28"/>
          <w:szCs w:val="28"/>
        </w:rPr>
        <w:t xml:space="preserve">, </w:t>
      </w:r>
      <w:r w:rsidR="00EB03C4" w:rsidRPr="00753407">
        <w:rPr>
          <w:rFonts w:ascii="Times New Roman" w:hAnsi="Times New Roman"/>
          <w:sz w:val="28"/>
          <w:szCs w:val="28"/>
        </w:rPr>
        <w:t xml:space="preserve">содержащая систематизированные научные знания </w:t>
      </w:r>
      <w:r w:rsidR="008E51FE" w:rsidRPr="00753407">
        <w:rPr>
          <w:rFonts w:ascii="Times New Roman" w:hAnsi="Times New Roman"/>
          <w:sz w:val="28"/>
          <w:szCs w:val="28"/>
        </w:rPr>
        <w:t>об основных и общих для всех организмов з</w:t>
      </w:r>
      <w:r w:rsidR="00B639A1">
        <w:rPr>
          <w:rFonts w:ascii="Times New Roman" w:hAnsi="Times New Roman"/>
          <w:sz w:val="28"/>
          <w:szCs w:val="28"/>
        </w:rPr>
        <w:t>акономерностях жизненных явлений</w:t>
      </w:r>
      <w:r w:rsidR="008E51FE" w:rsidRPr="00753407">
        <w:rPr>
          <w:rFonts w:ascii="Times New Roman" w:hAnsi="Times New Roman"/>
          <w:sz w:val="28"/>
          <w:szCs w:val="28"/>
        </w:rPr>
        <w:t>.</w:t>
      </w:r>
      <w:r w:rsidR="00EB03C4" w:rsidRPr="00753407">
        <w:rPr>
          <w:rFonts w:ascii="Times New Roman" w:hAnsi="Times New Roman"/>
          <w:sz w:val="28"/>
          <w:szCs w:val="28"/>
        </w:rPr>
        <w:t xml:space="preserve"> </w:t>
      </w:r>
    </w:p>
    <w:p w:rsidR="00216174" w:rsidRDefault="00216174" w:rsidP="007E4DD9">
      <w:pPr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216174">
        <w:rPr>
          <w:rFonts w:ascii="Times New Roman" w:hAnsi="Times New Roman"/>
          <w:snapToGrid/>
          <w:sz w:val="28"/>
          <w:szCs w:val="28"/>
        </w:rPr>
        <w:t xml:space="preserve">Типовая учебная программа по учебной дисциплине </w:t>
      </w:r>
      <w:r w:rsidR="004C3E00">
        <w:rPr>
          <w:rFonts w:ascii="Times New Roman" w:hAnsi="Times New Roman"/>
          <w:snapToGrid/>
          <w:sz w:val="28"/>
          <w:szCs w:val="28"/>
        </w:rPr>
        <w:t>«</w:t>
      </w:r>
      <w:r w:rsidRPr="00216174">
        <w:rPr>
          <w:rFonts w:ascii="Times New Roman" w:hAnsi="Times New Roman"/>
          <w:snapToGrid/>
          <w:sz w:val="28"/>
          <w:szCs w:val="28"/>
        </w:rPr>
        <w:t>Био</w:t>
      </w:r>
      <w:r>
        <w:rPr>
          <w:rFonts w:ascii="Times New Roman" w:hAnsi="Times New Roman"/>
          <w:snapToGrid/>
          <w:sz w:val="28"/>
          <w:szCs w:val="28"/>
        </w:rPr>
        <w:t>логия</w:t>
      </w:r>
      <w:r w:rsidR="004C3E00">
        <w:rPr>
          <w:rFonts w:ascii="Times New Roman" w:hAnsi="Times New Roman"/>
          <w:snapToGrid/>
          <w:sz w:val="28"/>
          <w:szCs w:val="28"/>
        </w:rPr>
        <w:t>»</w:t>
      </w:r>
      <w:r w:rsidRPr="00216174">
        <w:rPr>
          <w:rFonts w:ascii="Times New Roman" w:hAnsi="Times New Roman"/>
          <w:snapToGrid/>
          <w:sz w:val="28"/>
          <w:szCs w:val="28"/>
        </w:rPr>
        <w:t xml:space="preserve"> разработана в соответствии с </w:t>
      </w:r>
      <w:r w:rsidR="004C3E00" w:rsidRPr="006E540C">
        <w:rPr>
          <w:rFonts w:ascii="Times New Roman" w:hAnsi="Times New Roman"/>
          <w:sz w:val="28"/>
          <w:szCs w:val="28"/>
        </w:rPr>
        <w:t xml:space="preserve">образовательным стандартом высшего образования </w:t>
      </w:r>
      <w:r w:rsidR="00CB52DC">
        <w:rPr>
          <w:rFonts w:ascii="Times New Roman" w:hAnsi="Times New Roman"/>
          <w:sz w:val="28"/>
          <w:szCs w:val="28"/>
          <w:lang w:val="en-US"/>
        </w:rPr>
        <w:t>I</w:t>
      </w:r>
      <w:r w:rsidR="00CB52DC" w:rsidRPr="00CB52DC">
        <w:rPr>
          <w:rFonts w:ascii="Times New Roman" w:hAnsi="Times New Roman"/>
          <w:sz w:val="28"/>
          <w:szCs w:val="28"/>
        </w:rPr>
        <w:t xml:space="preserve"> </w:t>
      </w:r>
      <w:r w:rsidR="00CB52DC">
        <w:rPr>
          <w:rFonts w:ascii="Times New Roman" w:hAnsi="Times New Roman"/>
          <w:sz w:val="28"/>
          <w:szCs w:val="28"/>
        </w:rPr>
        <w:t xml:space="preserve">ступени </w:t>
      </w:r>
      <w:r w:rsidR="004C3E00" w:rsidRPr="006E540C">
        <w:rPr>
          <w:rFonts w:ascii="Times New Roman" w:hAnsi="Times New Roman"/>
          <w:sz w:val="28"/>
          <w:szCs w:val="28"/>
        </w:rPr>
        <w:t xml:space="preserve">по специальности 1-79 01 08 </w:t>
      </w:r>
      <w:r w:rsidR="004C3E00">
        <w:rPr>
          <w:rFonts w:ascii="Times New Roman" w:hAnsi="Times New Roman"/>
          <w:sz w:val="28"/>
          <w:szCs w:val="28"/>
        </w:rPr>
        <w:t>«</w:t>
      </w:r>
      <w:r w:rsidR="004C3E00" w:rsidRPr="006E540C">
        <w:rPr>
          <w:rFonts w:ascii="Times New Roman" w:hAnsi="Times New Roman"/>
          <w:sz w:val="28"/>
          <w:szCs w:val="28"/>
        </w:rPr>
        <w:t>Фармация</w:t>
      </w:r>
      <w:r w:rsidR="004C3E00">
        <w:rPr>
          <w:rFonts w:ascii="Times New Roman" w:hAnsi="Times New Roman"/>
          <w:sz w:val="28"/>
          <w:szCs w:val="28"/>
        </w:rPr>
        <w:t>»</w:t>
      </w:r>
      <w:r w:rsidR="004C3E00" w:rsidRPr="006E540C">
        <w:rPr>
          <w:rFonts w:ascii="Times New Roman" w:hAnsi="Times New Roman"/>
          <w:sz w:val="28"/>
          <w:szCs w:val="28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8816E2" w:rsidRPr="008816E2">
        <w:rPr>
          <w:rFonts w:ascii="Times New Roman" w:hAnsi="Times New Roman"/>
          <w:sz w:val="28"/>
          <w:szCs w:val="28"/>
        </w:rPr>
        <w:t xml:space="preserve">26.01.2022 №14; </w:t>
      </w:r>
      <w:r w:rsidR="00CB52DC">
        <w:rPr>
          <w:rFonts w:ascii="Times New Roman" w:hAnsi="Times New Roman"/>
          <w:snapToGrid/>
          <w:sz w:val="28"/>
          <w:szCs w:val="28"/>
        </w:rPr>
        <w:t>типовым учебным планом по </w:t>
      </w:r>
      <w:r w:rsidRPr="00216174">
        <w:rPr>
          <w:rFonts w:ascii="Times New Roman" w:hAnsi="Times New Roman"/>
          <w:snapToGrid/>
          <w:sz w:val="28"/>
          <w:szCs w:val="28"/>
        </w:rPr>
        <w:t>специальности</w:t>
      </w:r>
      <w:r w:rsidR="00CB52DC">
        <w:rPr>
          <w:rFonts w:ascii="Times New Roman" w:hAnsi="Times New Roman"/>
          <w:snapToGrid/>
          <w:sz w:val="28"/>
          <w:szCs w:val="28"/>
        </w:rPr>
        <w:t> </w:t>
      </w:r>
      <w:r w:rsidRPr="00216174">
        <w:rPr>
          <w:rFonts w:ascii="Times New Roman" w:hAnsi="Times New Roman"/>
          <w:snapToGrid/>
          <w:sz w:val="28"/>
          <w:szCs w:val="28"/>
        </w:rPr>
        <w:t xml:space="preserve">1-79 01 08 </w:t>
      </w:r>
      <w:r w:rsidR="004C3E00">
        <w:rPr>
          <w:rFonts w:ascii="Times New Roman" w:hAnsi="Times New Roman"/>
          <w:snapToGrid/>
          <w:sz w:val="28"/>
          <w:szCs w:val="28"/>
        </w:rPr>
        <w:t>«</w:t>
      </w:r>
      <w:r w:rsidRPr="00216174">
        <w:rPr>
          <w:rFonts w:ascii="Times New Roman" w:hAnsi="Times New Roman"/>
          <w:snapToGrid/>
          <w:sz w:val="28"/>
          <w:szCs w:val="28"/>
        </w:rPr>
        <w:t>Фармация</w:t>
      </w:r>
      <w:r w:rsidR="004C3E00">
        <w:rPr>
          <w:rFonts w:ascii="Times New Roman" w:hAnsi="Times New Roman"/>
          <w:snapToGrid/>
          <w:sz w:val="28"/>
          <w:szCs w:val="28"/>
        </w:rPr>
        <w:t>»</w:t>
      </w:r>
      <w:r w:rsidRPr="00216174">
        <w:rPr>
          <w:rFonts w:ascii="Times New Roman" w:hAnsi="Times New Roman"/>
          <w:snapToGrid/>
          <w:sz w:val="28"/>
          <w:szCs w:val="28"/>
        </w:rPr>
        <w:t xml:space="preserve"> (регистрационный </w:t>
      </w:r>
      <w:r w:rsidR="00CB52DC">
        <w:rPr>
          <w:rFonts w:ascii="Times New Roman" w:hAnsi="Times New Roman"/>
          <w:snapToGrid/>
          <w:sz w:val="28"/>
          <w:szCs w:val="28"/>
        </w:rPr>
        <w:t xml:space="preserve">                </w:t>
      </w:r>
      <w:r w:rsidRPr="00216174">
        <w:rPr>
          <w:rFonts w:ascii="Times New Roman" w:hAnsi="Times New Roman"/>
          <w:snapToGrid/>
          <w:sz w:val="28"/>
          <w:szCs w:val="28"/>
        </w:rPr>
        <w:t>№ L 79-1-007/пр-тип.), утвержденным первым заместителем Министра образования Республики Беларусь 19.05.2021.</w:t>
      </w:r>
    </w:p>
    <w:p w:rsidR="00770002" w:rsidRPr="00A670AA" w:rsidRDefault="00171EA5" w:rsidP="007E4DD9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0AA">
        <w:rPr>
          <w:rFonts w:ascii="Times New Roman" w:hAnsi="Times New Roman"/>
          <w:sz w:val="28"/>
          <w:szCs w:val="28"/>
        </w:rPr>
        <w:t xml:space="preserve">Цель </w:t>
      </w:r>
      <w:r w:rsidR="00A670AA">
        <w:rPr>
          <w:rFonts w:ascii="Times New Roman" w:hAnsi="Times New Roman"/>
          <w:sz w:val="28"/>
          <w:szCs w:val="28"/>
        </w:rPr>
        <w:t xml:space="preserve">учебной </w:t>
      </w:r>
      <w:r w:rsidRPr="00A670AA">
        <w:rPr>
          <w:rFonts w:ascii="Times New Roman" w:hAnsi="Times New Roman"/>
          <w:sz w:val="28"/>
          <w:szCs w:val="28"/>
        </w:rPr>
        <w:t>дисциплины</w:t>
      </w:r>
      <w:r w:rsidR="00770002" w:rsidRPr="00A670AA">
        <w:rPr>
          <w:rFonts w:ascii="Times New Roman" w:hAnsi="Times New Roman"/>
          <w:sz w:val="28"/>
          <w:szCs w:val="28"/>
        </w:rPr>
        <w:t xml:space="preserve"> </w:t>
      </w:r>
      <w:r w:rsidR="004C3E00">
        <w:rPr>
          <w:rFonts w:ascii="Times New Roman" w:hAnsi="Times New Roman"/>
          <w:sz w:val="28"/>
          <w:szCs w:val="28"/>
        </w:rPr>
        <w:t>«</w:t>
      </w:r>
      <w:r w:rsidR="00770002" w:rsidRPr="00A670AA">
        <w:rPr>
          <w:rFonts w:ascii="Times New Roman" w:hAnsi="Times New Roman"/>
          <w:sz w:val="28"/>
          <w:szCs w:val="28"/>
        </w:rPr>
        <w:t>Биология</w:t>
      </w:r>
      <w:r w:rsidR="004C3E00">
        <w:rPr>
          <w:rFonts w:ascii="Times New Roman" w:hAnsi="Times New Roman"/>
          <w:sz w:val="28"/>
          <w:szCs w:val="28"/>
        </w:rPr>
        <w:t>»</w:t>
      </w:r>
      <w:r w:rsidR="00770002" w:rsidRPr="00A670AA">
        <w:rPr>
          <w:rFonts w:ascii="Times New Roman" w:hAnsi="Times New Roman"/>
          <w:sz w:val="28"/>
          <w:szCs w:val="28"/>
        </w:rPr>
        <w:t xml:space="preserve"> </w:t>
      </w:r>
      <w:r w:rsidR="00216174" w:rsidRPr="00216174">
        <w:rPr>
          <w:rFonts w:ascii="Times New Roman" w:hAnsi="Times New Roman"/>
          <w:sz w:val="28"/>
          <w:szCs w:val="28"/>
        </w:rPr>
        <w:t xml:space="preserve">– формирование </w:t>
      </w:r>
      <w:r w:rsidR="004C3E00">
        <w:rPr>
          <w:rFonts w:ascii="Times New Roman" w:hAnsi="Times New Roman"/>
          <w:sz w:val="28"/>
          <w:szCs w:val="28"/>
        </w:rPr>
        <w:t xml:space="preserve">знаний, умений и навыков </w:t>
      </w:r>
      <w:r w:rsidR="00216174" w:rsidRPr="00216174">
        <w:rPr>
          <w:rFonts w:ascii="Times New Roman" w:hAnsi="Times New Roman"/>
          <w:sz w:val="28"/>
          <w:szCs w:val="28"/>
        </w:rPr>
        <w:t xml:space="preserve">для </w:t>
      </w:r>
      <w:r w:rsidR="00B639A1" w:rsidRPr="00B1239E">
        <w:rPr>
          <w:rFonts w:ascii="Times New Roman" w:hAnsi="Times New Roman"/>
          <w:sz w:val="28"/>
          <w:szCs w:val="28"/>
        </w:rPr>
        <w:t>решения общебиологических, медицинских и фармацевтических задач</w:t>
      </w:r>
      <w:r w:rsidR="005D5DEF" w:rsidRPr="00A670AA">
        <w:rPr>
          <w:rFonts w:ascii="Times New Roman" w:hAnsi="Times New Roman"/>
          <w:sz w:val="28"/>
          <w:szCs w:val="28"/>
        </w:rPr>
        <w:t>.</w:t>
      </w:r>
    </w:p>
    <w:p w:rsidR="00B639A1" w:rsidRDefault="00B639A1" w:rsidP="00B639A1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39E">
        <w:rPr>
          <w:rFonts w:ascii="Times New Roman" w:hAnsi="Times New Roman"/>
          <w:sz w:val="28"/>
          <w:szCs w:val="28"/>
        </w:rPr>
        <w:t xml:space="preserve">Задачи учебной дисциплины </w:t>
      </w:r>
      <w:r w:rsidR="004C3E00">
        <w:rPr>
          <w:rFonts w:ascii="Times New Roman" w:hAnsi="Times New Roman"/>
          <w:sz w:val="28"/>
          <w:szCs w:val="28"/>
        </w:rPr>
        <w:t>«</w:t>
      </w:r>
      <w:r w:rsidRPr="00B1239E">
        <w:rPr>
          <w:rFonts w:ascii="Times New Roman" w:hAnsi="Times New Roman"/>
          <w:sz w:val="28"/>
          <w:szCs w:val="28"/>
        </w:rPr>
        <w:t>Биология</w:t>
      </w:r>
      <w:r w:rsidR="004C3E00">
        <w:rPr>
          <w:rFonts w:ascii="Times New Roman" w:hAnsi="Times New Roman"/>
          <w:sz w:val="28"/>
          <w:szCs w:val="28"/>
        </w:rPr>
        <w:t>»</w:t>
      </w:r>
      <w:r w:rsidRPr="00B1239E">
        <w:rPr>
          <w:rFonts w:ascii="Times New Roman" w:hAnsi="Times New Roman"/>
          <w:sz w:val="28"/>
          <w:szCs w:val="28"/>
        </w:rPr>
        <w:t xml:space="preserve"> состоят в формировании у студентов научных знаний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39E">
        <w:rPr>
          <w:rFonts w:ascii="Times New Roman" w:hAnsi="Times New Roman"/>
          <w:sz w:val="28"/>
          <w:szCs w:val="28"/>
        </w:rPr>
        <w:t>основах генной инженерии и биотехнологии;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39E">
        <w:rPr>
          <w:rFonts w:ascii="Times New Roman" w:hAnsi="Times New Roman"/>
          <w:sz w:val="28"/>
          <w:szCs w:val="28"/>
        </w:rPr>
        <w:t>особенностях генетики, экологии и валеологии человека;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39E">
        <w:rPr>
          <w:rFonts w:ascii="Times New Roman" w:hAnsi="Times New Roman"/>
          <w:sz w:val="28"/>
          <w:szCs w:val="28"/>
        </w:rPr>
        <w:t>основах медицинской паразитологии;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39E">
        <w:rPr>
          <w:rFonts w:ascii="Times New Roman" w:hAnsi="Times New Roman"/>
          <w:sz w:val="28"/>
          <w:szCs w:val="28"/>
        </w:rPr>
        <w:t>ядовитых грибах, растениях и животных как источниках лекарственного сырья;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39E">
        <w:rPr>
          <w:rFonts w:ascii="Times New Roman" w:hAnsi="Times New Roman"/>
          <w:sz w:val="28"/>
          <w:szCs w:val="28"/>
        </w:rPr>
        <w:t>умений и навыков, необходимых для осуществления профессиональной деятельности провизора.</w:t>
      </w:r>
    </w:p>
    <w:p w:rsidR="007E4DD9" w:rsidRDefault="00646216" w:rsidP="007E4DD9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16">
        <w:rPr>
          <w:rFonts w:ascii="Times New Roman" w:hAnsi="Times New Roman"/>
          <w:sz w:val="28"/>
          <w:szCs w:val="28"/>
        </w:rPr>
        <w:t xml:space="preserve">Знания, умения, навыки, полученные при изучении учебной дисциплины </w:t>
      </w:r>
      <w:r w:rsidR="004C3E00">
        <w:rPr>
          <w:rFonts w:ascii="Times New Roman" w:hAnsi="Times New Roman"/>
          <w:sz w:val="28"/>
          <w:szCs w:val="28"/>
        </w:rPr>
        <w:t>«</w:t>
      </w:r>
      <w:r w:rsidR="007E4DD9" w:rsidRPr="00A875C4">
        <w:rPr>
          <w:rFonts w:ascii="Times New Roman" w:hAnsi="Times New Roman"/>
          <w:sz w:val="28"/>
          <w:szCs w:val="28"/>
        </w:rPr>
        <w:t>Биология</w:t>
      </w:r>
      <w:r w:rsidR="004C3E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7E4DD9" w:rsidRPr="00A875C4">
        <w:rPr>
          <w:rFonts w:ascii="Times New Roman" w:hAnsi="Times New Roman"/>
          <w:sz w:val="28"/>
          <w:szCs w:val="28"/>
        </w:rPr>
        <w:t xml:space="preserve"> </w:t>
      </w:r>
      <w:r w:rsidRPr="00646216">
        <w:rPr>
          <w:rFonts w:ascii="Times New Roman" w:hAnsi="Times New Roman"/>
          <w:sz w:val="28"/>
          <w:szCs w:val="28"/>
        </w:rPr>
        <w:t xml:space="preserve">необходимы для успешного изучения следующих учебных дисциплин: </w:t>
      </w:r>
      <w:r w:rsidR="004C3E00">
        <w:rPr>
          <w:rFonts w:ascii="Times New Roman" w:hAnsi="Times New Roman"/>
          <w:sz w:val="28"/>
          <w:szCs w:val="28"/>
        </w:rPr>
        <w:t>«</w:t>
      </w:r>
      <w:r w:rsidR="00875A1E">
        <w:rPr>
          <w:rFonts w:ascii="Times New Roman" w:hAnsi="Times New Roman"/>
          <w:sz w:val="28"/>
          <w:szCs w:val="28"/>
        </w:rPr>
        <w:t>Анатомия</w:t>
      </w:r>
      <w:r w:rsidR="00A875C4" w:rsidRPr="00A875C4">
        <w:rPr>
          <w:rFonts w:ascii="Times New Roman" w:hAnsi="Times New Roman"/>
          <w:sz w:val="28"/>
          <w:szCs w:val="28"/>
        </w:rPr>
        <w:t xml:space="preserve"> и физиологи</w:t>
      </w:r>
      <w:r w:rsidR="00875A1E">
        <w:rPr>
          <w:rFonts w:ascii="Times New Roman" w:hAnsi="Times New Roman"/>
          <w:sz w:val="28"/>
          <w:szCs w:val="28"/>
        </w:rPr>
        <w:t>я человека</w:t>
      </w:r>
      <w:r w:rsidR="004C3E00">
        <w:rPr>
          <w:rFonts w:ascii="Times New Roman" w:hAnsi="Times New Roman"/>
          <w:sz w:val="28"/>
          <w:szCs w:val="28"/>
        </w:rPr>
        <w:t>»</w:t>
      </w:r>
      <w:r w:rsidR="00A875C4" w:rsidRPr="00A875C4">
        <w:rPr>
          <w:rFonts w:ascii="Times New Roman" w:hAnsi="Times New Roman"/>
          <w:sz w:val="28"/>
          <w:szCs w:val="28"/>
        </w:rPr>
        <w:t xml:space="preserve">, </w:t>
      </w:r>
      <w:r w:rsidR="004C3E00">
        <w:rPr>
          <w:rFonts w:ascii="Times New Roman" w:hAnsi="Times New Roman"/>
          <w:sz w:val="28"/>
          <w:szCs w:val="28"/>
        </w:rPr>
        <w:t>«</w:t>
      </w:r>
      <w:r w:rsidR="00875A1E">
        <w:rPr>
          <w:rFonts w:ascii="Times New Roman" w:hAnsi="Times New Roman"/>
          <w:sz w:val="28"/>
          <w:szCs w:val="28"/>
        </w:rPr>
        <w:t>Ф</w:t>
      </w:r>
      <w:r w:rsidR="00A875C4" w:rsidRPr="00A875C4">
        <w:rPr>
          <w:rFonts w:ascii="Times New Roman" w:hAnsi="Times New Roman"/>
          <w:sz w:val="28"/>
          <w:szCs w:val="28"/>
        </w:rPr>
        <w:t>армацевтическ</w:t>
      </w:r>
      <w:r w:rsidR="00875A1E">
        <w:rPr>
          <w:rFonts w:ascii="Times New Roman" w:hAnsi="Times New Roman"/>
          <w:sz w:val="28"/>
          <w:szCs w:val="28"/>
        </w:rPr>
        <w:t>ая</w:t>
      </w:r>
      <w:r w:rsidR="00A875C4" w:rsidRPr="00A875C4">
        <w:rPr>
          <w:rFonts w:ascii="Times New Roman" w:hAnsi="Times New Roman"/>
          <w:sz w:val="28"/>
          <w:szCs w:val="28"/>
        </w:rPr>
        <w:t xml:space="preserve"> ботаник</w:t>
      </w:r>
      <w:r w:rsidR="00875A1E">
        <w:rPr>
          <w:rFonts w:ascii="Times New Roman" w:hAnsi="Times New Roman"/>
          <w:sz w:val="28"/>
          <w:szCs w:val="28"/>
        </w:rPr>
        <w:t>а</w:t>
      </w:r>
      <w:r w:rsidR="004C3E00">
        <w:rPr>
          <w:rFonts w:ascii="Times New Roman" w:hAnsi="Times New Roman"/>
          <w:sz w:val="28"/>
          <w:szCs w:val="28"/>
        </w:rPr>
        <w:t>»</w:t>
      </w:r>
      <w:r w:rsidR="00A875C4" w:rsidRPr="00A875C4">
        <w:rPr>
          <w:rFonts w:ascii="Times New Roman" w:hAnsi="Times New Roman"/>
          <w:sz w:val="28"/>
          <w:szCs w:val="28"/>
        </w:rPr>
        <w:t xml:space="preserve">, </w:t>
      </w:r>
      <w:r w:rsidR="004C3E00">
        <w:rPr>
          <w:rFonts w:ascii="Times New Roman" w:hAnsi="Times New Roman"/>
          <w:sz w:val="28"/>
          <w:szCs w:val="28"/>
        </w:rPr>
        <w:t>«</w:t>
      </w:r>
      <w:r w:rsidR="00875A1E">
        <w:rPr>
          <w:rFonts w:ascii="Times New Roman" w:hAnsi="Times New Roman"/>
          <w:sz w:val="28"/>
          <w:szCs w:val="28"/>
        </w:rPr>
        <w:t>Ф</w:t>
      </w:r>
      <w:r w:rsidR="00A875C4" w:rsidRPr="00A875C4">
        <w:rPr>
          <w:rFonts w:ascii="Times New Roman" w:hAnsi="Times New Roman"/>
          <w:sz w:val="28"/>
          <w:szCs w:val="28"/>
        </w:rPr>
        <w:t>армакогнози</w:t>
      </w:r>
      <w:r w:rsidR="00875A1E">
        <w:rPr>
          <w:rFonts w:ascii="Times New Roman" w:hAnsi="Times New Roman"/>
          <w:sz w:val="28"/>
          <w:szCs w:val="28"/>
        </w:rPr>
        <w:t>я</w:t>
      </w:r>
      <w:r w:rsidR="004C3E00">
        <w:rPr>
          <w:rFonts w:ascii="Times New Roman" w:hAnsi="Times New Roman"/>
          <w:sz w:val="28"/>
          <w:szCs w:val="28"/>
        </w:rPr>
        <w:t>»</w:t>
      </w:r>
      <w:r w:rsidR="00A875C4" w:rsidRPr="00A875C4">
        <w:rPr>
          <w:rFonts w:ascii="Times New Roman" w:hAnsi="Times New Roman"/>
          <w:sz w:val="28"/>
          <w:szCs w:val="28"/>
        </w:rPr>
        <w:t xml:space="preserve">, </w:t>
      </w:r>
      <w:r w:rsidR="004C3E00">
        <w:rPr>
          <w:rFonts w:ascii="Times New Roman" w:hAnsi="Times New Roman"/>
          <w:sz w:val="28"/>
          <w:szCs w:val="28"/>
        </w:rPr>
        <w:t>«</w:t>
      </w:r>
      <w:r w:rsidR="00875A1E">
        <w:rPr>
          <w:rFonts w:ascii="Times New Roman" w:hAnsi="Times New Roman"/>
          <w:sz w:val="28"/>
          <w:szCs w:val="28"/>
        </w:rPr>
        <w:t>Ф</w:t>
      </w:r>
      <w:r w:rsidR="00A875C4" w:rsidRPr="00A875C4">
        <w:rPr>
          <w:rFonts w:ascii="Times New Roman" w:hAnsi="Times New Roman"/>
          <w:sz w:val="28"/>
          <w:szCs w:val="28"/>
        </w:rPr>
        <w:t>армацевтическ</w:t>
      </w:r>
      <w:r w:rsidR="00875A1E">
        <w:rPr>
          <w:rFonts w:ascii="Times New Roman" w:hAnsi="Times New Roman"/>
          <w:sz w:val="28"/>
          <w:szCs w:val="28"/>
        </w:rPr>
        <w:t>ая</w:t>
      </w:r>
      <w:r w:rsidR="00A875C4" w:rsidRPr="00A875C4">
        <w:rPr>
          <w:rFonts w:ascii="Times New Roman" w:hAnsi="Times New Roman"/>
          <w:sz w:val="28"/>
          <w:szCs w:val="28"/>
        </w:rPr>
        <w:t xml:space="preserve"> экологи</w:t>
      </w:r>
      <w:r w:rsidR="00875A1E">
        <w:rPr>
          <w:rFonts w:ascii="Times New Roman" w:hAnsi="Times New Roman"/>
          <w:sz w:val="28"/>
          <w:szCs w:val="28"/>
        </w:rPr>
        <w:t>я</w:t>
      </w:r>
      <w:r w:rsidR="004C3E00">
        <w:rPr>
          <w:rFonts w:ascii="Times New Roman" w:hAnsi="Times New Roman"/>
          <w:sz w:val="28"/>
          <w:szCs w:val="28"/>
        </w:rPr>
        <w:t>»</w:t>
      </w:r>
      <w:r w:rsidR="00650EB6">
        <w:rPr>
          <w:rFonts w:ascii="Times New Roman" w:hAnsi="Times New Roman"/>
          <w:sz w:val="28"/>
          <w:szCs w:val="28"/>
        </w:rPr>
        <w:t xml:space="preserve">, </w:t>
      </w:r>
      <w:r w:rsidR="004C3E00">
        <w:rPr>
          <w:rFonts w:ascii="Times New Roman" w:hAnsi="Times New Roman"/>
          <w:sz w:val="28"/>
          <w:szCs w:val="28"/>
        </w:rPr>
        <w:t>«</w:t>
      </w:r>
      <w:r w:rsidR="00875A1E">
        <w:rPr>
          <w:rFonts w:ascii="Times New Roman" w:hAnsi="Times New Roman"/>
          <w:sz w:val="28"/>
          <w:szCs w:val="28"/>
        </w:rPr>
        <w:t>Б</w:t>
      </w:r>
      <w:r w:rsidR="00650EB6">
        <w:rPr>
          <w:rFonts w:ascii="Times New Roman" w:hAnsi="Times New Roman"/>
          <w:sz w:val="28"/>
          <w:szCs w:val="28"/>
        </w:rPr>
        <w:t>иологическ</w:t>
      </w:r>
      <w:r w:rsidR="00875A1E">
        <w:rPr>
          <w:rFonts w:ascii="Times New Roman" w:hAnsi="Times New Roman"/>
          <w:sz w:val="28"/>
          <w:szCs w:val="28"/>
        </w:rPr>
        <w:t>ая химия</w:t>
      </w:r>
      <w:r w:rsidR="004C3E00">
        <w:rPr>
          <w:rFonts w:ascii="Times New Roman" w:hAnsi="Times New Roman"/>
          <w:sz w:val="28"/>
          <w:szCs w:val="28"/>
        </w:rPr>
        <w:t>»</w:t>
      </w:r>
      <w:r w:rsidR="00650EB6">
        <w:rPr>
          <w:rFonts w:ascii="Times New Roman" w:hAnsi="Times New Roman"/>
          <w:sz w:val="28"/>
          <w:szCs w:val="28"/>
        </w:rPr>
        <w:t xml:space="preserve">, </w:t>
      </w:r>
      <w:r w:rsidR="004C3E00">
        <w:rPr>
          <w:rFonts w:ascii="Times New Roman" w:hAnsi="Times New Roman"/>
          <w:sz w:val="28"/>
          <w:szCs w:val="28"/>
        </w:rPr>
        <w:t>«</w:t>
      </w:r>
      <w:r w:rsidR="00875A1E">
        <w:rPr>
          <w:rFonts w:ascii="Times New Roman" w:hAnsi="Times New Roman"/>
          <w:sz w:val="28"/>
          <w:szCs w:val="28"/>
        </w:rPr>
        <w:t>Ф</w:t>
      </w:r>
      <w:r w:rsidR="00650EB6">
        <w:rPr>
          <w:rFonts w:ascii="Times New Roman" w:hAnsi="Times New Roman"/>
          <w:sz w:val="28"/>
          <w:szCs w:val="28"/>
        </w:rPr>
        <w:t>армацевтическ</w:t>
      </w:r>
      <w:r w:rsidR="00875A1E">
        <w:rPr>
          <w:rFonts w:ascii="Times New Roman" w:hAnsi="Times New Roman"/>
          <w:sz w:val="28"/>
          <w:szCs w:val="28"/>
        </w:rPr>
        <w:t>ая</w:t>
      </w:r>
      <w:r w:rsidR="00650EB6">
        <w:rPr>
          <w:rFonts w:ascii="Times New Roman" w:hAnsi="Times New Roman"/>
          <w:sz w:val="28"/>
          <w:szCs w:val="28"/>
        </w:rPr>
        <w:t xml:space="preserve"> биотехнологи</w:t>
      </w:r>
      <w:r w:rsidR="00875A1E">
        <w:rPr>
          <w:rFonts w:ascii="Times New Roman" w:hAnsi="Times New Roman"/>
          <w:sz w:val="28"/>
          <w:szCs w:val="28"/>
        </w:rPr>
        <w:t>я</w:t>
      </w:r>
      <w:r w:rsidR="004C3E00">
        <w:rPr>
          <w:rFonts w:ascii="Times New Roman" w:hAnsi="Times New Roman"/>
          <w:sz w:val="28"/>
          <w:szCs w:val="28"/>
        </w:rPr>
        <w:t>»</w:t>
      </w:r>
      <w:r w:rsidR="00A875C4" w:rsidRPr="00A875C4">
        <w:rPr>
          <w:rFonts w:ascii="Times New Roman" w:hAnsi="Times New Roman"/>
          <w:sz w:val="28"/>
          <w:szCs w:val="28"/>
        </w:rPr>
        <w:t>.</w:t>
      </w:r>
    </w:p>
    <w:p w:rsidR="00215F04" w:rsidRPr="00215F04" w:rsidRDefault="00646216" w:rsidP="007E4DD9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16">
        <w:rPr>
          <w:rFonts w:ascii="Times New Roman" w:hAnsi="Times New Roman"/>
          <w:sz w:val="28"/>
          <w:szCs w:val="28"/>
        </w:rPr>
        <w:t>Студент, освоивший содержание учебного материала учебной дисциплины, должен обладать следующ</w:t>
      </w:r>
      <w:r w:rsidR="004C3E00">
        <w:rPr>
          <w:rFonts w:ascii="Times New Roman" w:hAnsi="Times New Roman"/>
          <w:sz w:val="28"/>
          <w:szCs w:val="28"/>
        </w:rPr>
        <w:t>ей</w:t>
      </w:r>
      <w:r w:rsidRPr="00646216">
        <w:rPr>
          <w:rFonts w:ascii="Times New Roman" w:hAnsi="Times New Roman"/>
          <w:sz w:val="28"/>
          <w:szCs w:val="28"/>
        </w:rPr>
        <w:t xml:space="preserve"> </w:t>
      </w:r>
      <w:r w:rsidRPr="00A670AA">
        <w:rPr>
          <w:rFonts w:ascii="Times New Roman" w:hAnsi="Times New Roman"/>
          <w:sz w:val="28"/>
          <w:szCs w:val="28"/>
        </w:rPr>
        <w:t>базов</w:t>
      </w:r>
      <w:r w:rsidR="004C3E0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DD9">
        <w:rPr>
          <w:rFonts w:ascii="Times New Roman" w:hAnsi="Times New Roman"/>
          <w:sz w:val="28"/>
          <w:szCs w:val="28"/>
        </w:rPr>
        <w:t>профессиональн</w:t>
      </w:r>
      <w:r w:rsidR="004C3E00">
        <w:rPr>
          <w:rFonts w:ascii="Times New Roman" w:hAnsi="Times New Roman"/>
          <w:sz w:val="28"/>
          <w:szCs w:val="28"/>
        </w:rPr>
        <w:t xml:space="preserve">ой </w:t>
      </w:r>
      <w:r w:rsidRPr="00646216">
        <w:rPr>
          <w:rFonts w:ascii="Times New Roman" w:hAnsi="Times New Roman"/>
          <w:sz w:val="28"/>
          <w:szCs w:val="28"/>
        </w:rPr>
        <w:t>компетенци</w:t>
      </w:r>
      <w:r w:rsidR="004C3E00">
        <w:rPr>
          <w:rFonts w:ascii="Times New Roman" w:hAnsi="Times New Roman"/>
          <w:sz w:val="28"/>
          <w:szCs w:val="28"/>
        </w:rPr>
        <w:t>ей</w:t>
      </w:r>
      <w:r w:rsidRPr="00646216">
        <w:rPr>
          <w:rFonts w:ascii="Times New Roman" w:hAnsi="Times New Roman"/>
          <w:sz w:val="28"/>
          <w:szCs w:val="28"/>
        </w:rPr>
        <w:t>:</w:t>
      </w:r>
    </w:p>
    <w:p w:rsidR="00853EC2" w:rsidRPr="00853EC2" w:rsidRDefault="00CB52DC" w:rsidP="007E4DD9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3EC2" w:rsidRPr="00BD2647">
        <w:rPr>
          <w:rFonts w:ascii="Times New Roman" w:hAnsi="Times New Roman"/>
          <w:sz w:val="28"/>
          <w:szCs w:val="28"/>
        </w:rPr>
        <w:t>рименять знания основных физических, химических и биологических закономерностей для контроля качества лекарственных средств и лекарственного растительного сырья.</w:t>
      </w:r>
    </w:p>
    <w:p w:rsidR="007E4DD9" w:rsidRPr="004C3E00" w:rsidRDefault="007E4DD9" w:rsidP="004C3E00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E00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4C3E00">
        <w:rPr>
          <w:rFonts w:ascii="Times New Roman" w:hAnsi="Times New Roman"/>
          <w:sz w:val="28"/>
          <w:szCs w:val="28"/>
        </w:rPr>
        <w:t>«</w:t>
      </w:r>
      <w:r w:rsidRPr="004C3E00">
        <w:rPr>
          <w:rFonts w:ascii="Times New Roman" w:hAnsi="Times New Roman"/>
          <w:sz w:val="28"/>
          <w:szCs w:val="28"/>
        </w:rPr>
        <w:t>Биология</w:t>
      </w:r>
      <w:r w:rsidR="004C3E00">
        <w:rPr>
          <w:rFonts w:ascii="Times New Roman" w:hAnsi="Times New Roman"/>
          <w:sz w:val="28"/>
          <w:szCs w:val="28"/>
        </w:rPr>
        <w:t>»</w:t>
      </w:r>
      <w:r w:rsidRPr="004C3E00">
        <w:rPr>
          <w:rFonts w:ascii="Times New Roman" w:hAnsi="Times New Roman"/>
          <w:sz w:val="28"/>
          <w:szCs w:val="28"/>
        </w:rPr>
        <w:t xml:space="preserve"> студент должен</w:t>
      </w:r>
      <w:r w:rsidR="00CB52DC">
        <w:rPr>
          <w:rFonts w:ascii="Times New Roman" w:hAnsi="Times New Roman"/>
          <w:sz w:val="28"/>
          <w:szCs w:val="28"/>
        </w:rPr>
        <w:t>:</w:t>
      </w:r>
    </w:p>
    <w:p w:rsidR="000F3B97" w:rsidRPr="004C3E00" w:rsidRDefault="000F3B97" w:rsidP="004C3E00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E00">
        <w:rPr>
          <w:rFonts w:ascii="Times New Roman" w:hAnsi="Times New Roman"/>
          <w:sz w:val="28"/>
          <w:szCs w:val="28"/>
        </w:rPr>
        <w:t>знать:</w:t>
      </w:r>
    </w:p>
    <w:p w:rsidR="000F3B97" w:rsidRPr="00646216" w:rsidRDefault="000F3B97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16">
        <w:rPr>
          <w:rFonts w:ascii="Times New Roman" w:hAnsi="Times New Roman"/>
          <w:sz w:val="28"/>
          <w:szCs w:val="28"/>
        </w:rPr>
        <w:t xml:space="preserve">закономерности наследования признаков у человека </w:t>
      </w:r>
      <w:r w:rsidR="008B0327" w:rsidRPr="00646216">
        <w:rPr>
          <w:rFonts w:ascii="Times New Roman" w:hAnsi="Times New Roman"/>
          <w:sz w:val="28"/>
          <w:szCs w:val="28"/>
        </w:rPr>
        <w:t xml:space="preserve">и их </w:t>
      </w:r>
      <w:r w:rsidRPr="00646216">
        <w:rPr>
          <w:rFonts w:ascii="Times New Roman" w:hAnsi="Times New Roman"/>
          <w:sz w:val="28"/>
          <w:szCs w:val="28"/>
        </w:rPr>
        <w:t>изменчивости;</w:t>
      </w:r>
    </w:p>
    <w:p w:rsidR="000F3B97" w:rsidRPr="00646216" w:rsidRDefault="000F3B97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16">
        <w:rPr>
          <w:rFonts w:ascii="Times New Roman" w:hAnsi="Times New Roman"/>
          <w:sz w:val="28"/>
          <w:szCs w:val="28"/>
        </w:rPr>
        <w:t>методы генной инженерии; основы биотехнологии, ее значение для фармации;</w:t>
      </w:r>
    </w:p>
    <w:p w:rsidR="000F3B97" w:rsidRPr="00646216" w:rsidRDefault="000F3B97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16">
        <w:rPr>
          <w:rFonts w:ascii="Times New Roman" w:hAnsi="Times New Roman"/>
          <w:sz w:val="28"/>
          <w:szCs w:val="28"/>
        </w:rPr>
        <w:t>особенности развития человека; биологические аспекты старения и смерти;</w:t>
      </w:r>
    </w:p>
    <w:p w:rsidR="000F3B97" w:rsidRPr="00646216" w:rsidRDefault="000F3B97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16">
        <w:rPr>
          <w:rFonts w:ascii="Times New Roman" w:hAnsi="Times New Roman"/>
          <w:sz w:val="28"/>
          <w:szCs w:val="28"/>
        </w:rPr>
        <w:t>особенности экологии и валеологии человека;</w:t>
      </w:r>
    </w:p>
    <w:p w:rsidR="000F3B97" w:rsidRPr="00646216" w:rsidRDefault="000F3B97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16">
        <w:rPr>
          <w:rFonts w:ascii="Times New Roman" w:hAnsi="Times New Roman"/>
          <w:sz w:val="28"/>
          <w:szCs w:val="28"/>
        </w:rPr>
        <w:t xml:space="preserve">основные группы ядовитых грибов, растений и животных; характеристику мико-, фито- и зоотоксинов, </w:t>
      </w:r>
      <w:r w:rsidR="004C3E00" w:rsidRPr="00646216">
        <w:rPr>
          <w:rFonts w:ascii="Times New Roman" w:hAnsi="Times New Roman"/>
          <w:sz w:val="28"/>
          <w:szCs w:val="28"/>
        </w:rPr>
        <w:t xml:space="preserve">их </w:t>
      </w:r>
      <w:r w:rsidRPr="00646216">
        <w:rPr>
          <w:rFonts w:ascii="Times New Roman" w:hAnsi="Times New Roman"/>
          <w:sz w:val="28"/>
          <w:szCs w:val="28"/>
        </w:rPr>
        <w:t>использование в фармации и медицине;</w:t>
      </w:r>
    </w:p>
    <w:p w:rsidR="000F3B97" w:rsidRPr="004C3E00" w:rsidRDefault="000F3B97" w:rsidP="004C3E00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E00">
        <w:rPr>
          <w:rFonts w:ascii="Times New Roman" w:hAnsi="Times New Roman"/>
          <w:sz w:val="28"/>
          <w:szCs w:val="28"/>
        </w:rPr>
        <w:t>уметь:</w:t>
      </w:r>
    </w:p>
    <w:p w:rsidR="00B639A1" w:rsidRPr="00B639A1" w:rsidRDefault="00B639A1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9A1">
        <w:rPr>
          <w:rFonts w:ascii="Times New Roman" w:hAnsi="Times New Roman"/>
          <w:sz w:val="28"/>
          <w:szCs w:val="28"/>
        </w:rPr>
        <w:t xml:space="preserve">правильно зарисовывать и протоколировать результаты изучения объектов исследования; </w:t>
      </w:r>
    </w:p>
    <w:p w:rsidR="00B639A1" w:rsidRPr="00B639A1" w:rsidRDefault="00B639A1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9A1">
        <w:rPr>
          <w:rFonts w:ascii="Times New Roman" w:hAnsi="Times New Roman"/>
          <w:sz w:val="28"/>
          <w:szCs w:val="28"/>
        </w:rPr>
        <w:t xml:space="preserve">составлять родословные и определять тип наследования признака; </w:t>
      </w:r>
    </w:p>
    <w:p w:rsidR="00B639A1" w:rsidRPr="00B639A1" w:rsidRDefault="00B639A1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9A1">
        <w:rPr>
          <w:rFonts w:ascii="Times New Roman" w:hAnsi="Times New Roman"/>
          <w:sz w:val="28"/>
          <w:szCs w:val="28"/>
        </w:rPr>
        <w:t xml:space="preserve">решать ситуационные биологические задачи; </w:t>
      </w:r>
    </w:p>
    <w:p w:rsidR="00B639A1" w:rsidRPr="00B639A1" w:rsidRDefault="00B639A1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9A1">
        <w:rPr>
          <w:rFonts w:ascii="Times New Roman" w:hAnsi="Times New Roman"/>
          <w:sz w:val="28"/>
          <w:szCs w:val="28"/>
        </w:rPr>
        <w:t xml:space="preserve">применять знания основных закономерностей эмбриогенеза и его нарушений на последующих этапах обучения; </w:t>
      </w:r>
    </w:p>
    <w:p w:rsidR="00B639A1" w:rsidRPr="00B639A1" w:rsidRDefault="00B639A1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9A1">
        <w:rPr>
          <w:rFonts w:ascii="Times New Roman" w:hAnsi="Times New Roman"/>
          <w:sz w:val="28"/>
          <w:szCs w:val="28"/>
        </w:rPr>
        <w:t xml:space="preserve">определять систематическое положение изучаемых видов паразитических животных; </w:t>
      </w:r>
    </w:p>
    <w:p w:rsidR="000F3B97" w:rsidRPr="00646216" w:rsidRDefault="00B639A1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9A1">
        <w:rPr>
          <w:rFonts w:ascii="Times New Roman" w:hAnsi="Times New Roman"/>
          <w:sz w:val="28"/>
          <w:szCs w:val="28"/>
        </w:rPr>
        <w:t>реферировать научную литературу по биологической тематике;</w:t>
      </w:r>
    </w:p>
    <w:p w:rsidR="000F3B97" w:rsidRPr="004C3E00" w:rsidRDefault="000F3B97" w:rsidP="004C3E00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E00">
        <w:rPr>
          <w:rFonts w:ascii="Times New Roman" w:hAnsi="Times New Roman"/>
          <w:sz w:val="28"/>
          <w:szCs w:val="28"/>
        </w:rPr>
        <w:t>владет</w:t>
      </w:r>
      <w:r w:rsidR="007E4DD9" w:rsidRPr="004C3E00">
        <w:rPr>
          <w:rFonts w:ascii="Times New Roman" w:hAnsi="Times New Roman"/>
          <w:sz w:val="28"/>
          <w:szCs w:val="28"/>
        </w:rPr>
        <w:t>ь</w:t>
      </w:r>
      <w:r w:rsidRPr="004C3E00">
        <w:rPr>
          <w:rFonts w:ascii="Times New Roman" w:hAnsi="Times New Roman"/>
          <w:sz w:val="28"/>
          <w:szCs w:val="28"/>
        </w:rPr>
        <w:t>:</w:t>
      </w:r>
    </w:p>
    <w:p w:rsidR="000F3B97" w:rsidRDefault="007E4DD9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16">
        <w:rPr>
          <w:rFonts w:ascii="Times New Roman" w:hAnsi="Times New Roman"/>
          <w:sz w:val="28"/>
          <w:szCs w:val="28"/>
        </w:rPr>
        <w:t xml:space="preserve">навыками </w:t>
      </w:r>
      <w:r w:rsidR="006E5D20" w:rsidRPr="00646216">
        <w:rPr>
          <w:rFonts w:ascii="Times New Roman" w:hAnsi="Times New Roman"/>
          <w:sz w:val="28"/>
          <w:szCs w:val="28"/>
        </w:rPr>
        <w:t>работы с</w:t>
      </w:r>
      <w:r w:rsidR="006E5D20" w:rsidRPr="0038035A">
        <w:rPr>
          <w:rFonts w:ascii="Times New Roman" w:hAnsi="Times New Roman"/>
          <w:sz w:val="28"/>
          <w:szCs w:val="28"/>
        </w:rPr>
        <w:t xml:space="preserve"> оптическими приборами (лупа, световой микроскоп)</w:t>
      </w:r>
      <w:r w:rsidR="00B639A1">
        <w:rPr>
          <w:rFonts w:ascii="Times New Roman" w:hAnsi="Times New Roman"/>
          <w:sz w:val="28"/>
          <w:szCs w:val="28"/>
        </w:rPr>
        <w:t>;</w:t>
      </w:r>
    </w:p>
    <w:p w:rsidR="00B639A1" w:rsidRPr="00B639A1" w:rsidRDefault="00B639A1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9A1">
        <w:rPr>
          <w:rFonts w:ascii="Times New Roman" w:hAnsi="Times New Roman"/>
          <w:sz w:val="28"/>
          <w:szCs w:val="28"/>
        </w:rPr>
        <w:t xml:space="preserve">методикой решения ситуационных задач по биологии; </w:t>
      </w:r>
    </w:p>
    <w:p w:rsidR="00B639A1" w:rsidRPr="00753407" w:rsidRDefault="00B639A1" w:rsidP="00575C56">
      <w:pPr>
        <w:tabs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9A1">
        <w:rPr>
          <w:rFonts w:ascii="Times New Roman" w:hAnsi="Times New Roman"/>
          <w:sz w:val="28"/>
          <w:szCs w:val="28"/>
        </w:rPr>
        <w:t>методикой санитарно-просветительской работы с населением по вопросам профилактической медицины.</w:t>
      </w:r>
    </w:p>
    <w:p w:rsidR="009D6D1E" w:rsidRDefault="004C3E00" w:rsidP="007E4DD9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E00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37D68" w:rsidRDefault="00F37D68" w:rsidP="00F37D6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96644">
        <w:rPr>
          <w:rFonts w:ascii="Times New Roman" w:hAnsi="Times New Roman" w:cs="Times New Roman"/>
          <w:color w:val="auto"/>
          <w:sz w:val="28"/>
        </w:rPr>
        <w:t xml:space="preserve">Всего на изучение учебной дисциплины </w:t>
      </w:r>
      <w:r w:rsidR="004C3E00">
        <w:rPr>
          <w:rFonts w:ascii="Times New Roman" w:hAnsi="Times New Roman" w:cs="Times New Roman"/>
          <w:color w:val="auto"/>
          <w:sz w:val="28"/>
        </w:rPr>
        <w:t>«</w:t>
      </w:r>
      <w:r>
        <w:rPr>
          <w:rFonts w:ascii="Times New Roman" w:hAnsi="Times New Roman"/>
          <w:sz w:val="28"/>
          <w:szCs w:val="28"/>
        </w:rPr>
        <w:t>Биология</w:t>
      </w:r>
      <w:r w:rsidR="004C3E00">
        <w:rPr>
          <w:rFonts w:ascii="Times New Roman" w:hAnsi="Times New Roman" w:cs="Times New Roman"/>
          <w:color w:val="auto"/>
          <w:sz w:val="28"/>
        </w:rPr>
        <w:t>»</w:t>
      </w:r>
      <w:r w:rsidRPr="00E96644">
        <w:rPr>
          <w:rFonts w:ascii="Times New Roman" w:hAnsi="Times New Roman" w:cs="Times New Roman"/>
          <w:color w:val="auto"/>
          <w:sz w:val="28"/>
        </w:rPr>
        <w:t xml:space="preserve"> отводится </w:t>
      </w:r>
      <w:r w:rsidR="004002DF">
        <w:rPr>
          <w:rFonts w:ascii="Times New Roman" w:hAnsi="Times New Roman" w:cs="Times New Roman"/>
          <w:color w:val="auto"/>
          <w:sz w:val="28"/>
        </w:rPr>
        <w:t xml:space="preserve">               </w:t>
      </w:r>
      <w:r>
        <w:rPr>
          <w:rFonts w:ascii="Times New Roman" w:hAnsi="Times New Roman" w:cs="Times New Roman"/>
          <w:color w:val="auto"/>
          <w:sz w:val="28"/>
        </w:rPr>
        <w:t>95</w:t>
      </w:r>
      <w:r w:rsidRPr="00E96644">
        <w:rPr>
          <w:rFonts w:ascii="Times New Roman" w:hAnsi="Times New Roman" w:cs="Times New Roman"/>
          <w:color w:val="auto"/>
          <w:sz w:val="28"/>
        </w:rPr>
        <w:t xml:space="preserve"> академических час</w:t>
      </w:r>
      <w:r>
        <w:rPr>
          <w:rFonts w:ascii="Times New Roman" w:hAnsi="Times New Roman" w:cs="Times New Roman"/>
          <w:color w:val="auto"/>
          <w:sz w:val="28"/>
        </w:rPr>
        <w:t>ов</w:t>
      </w:r>
      <w:r w:rsidRPr="00E96644">
        <w:rPr>
          <w:rFonts w:ascii="Times New Roman" w:hAnsi="Times New Roman" w:cs="Times New Roman"/>
          <w:color w:val="auto"/>
          <w:sz w:val="28"/>
        </w:rPr>
        <w:t xml:space="preserve">, из них </w:t>
      </w:r>
      <w:r>
        <w:rPr>
          <w:rFonts w:ascii="Times New Roman" w:hAnsi="Times New Roman" w:cs="Times New Roman"/>
          <w:color w:val="auto"/>
          <w:sz w:val="28"/>
        </w:rPr>
        <w:t>52</w:t>
      </w:r>
      <w:r w:rsidRPr="00E96644">
        <w:rPr>
          <w:rFonts w:ascii="Times New Roman" w:hAnsi="Times New Roman" w:cs="Times New Roman"/>
          <w:color w:val="auto"/>
          <w:sz w:val="28"/>
        </w:rPr>
        <w:t xml:space="preserve"> аудиторных и </w:t>
      </w:r>
      <w:r>
        <w:rPr>
          <w:rFonts w:ascii="Times New Roman" w:hAnsi="Times New Roman" w:cs="Times New Roman"/>
          <w:color w:val="auto"/>
          <w:sz w:val="28"/>
        </w:rPr>
        <w:t>43</w:t>
      </w:r>
      <w:r w:rsidRPr="00E96644">
        <w:rPr>
          <w:rFonts w:ascii="Times New Roman" w:hAnsi="Times New Roman" w:cs="Times New Roman"/>
          <w:color w:val="auto"/>
          <w:sz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E96644">
        <w:rPr>
          <w:rFonts w:ascii="Times New Roman" w:hAnsi="Times New Roman" w:cs="Times New Roman"/>
          <w:color w:val="auto"/>
          <w:sz w:val="28"/>
        </w:rPr>
        <w:t xml:space="preserve"> самостоятельной работы студента.</w:t>
      </w:r>
    </w:p>
    <w:p w:rsidR="00F37D68" w:rsidRPr="00D20288" w:rsidRDefault="00F37D68" w:rsidP="00F37D68">
      <w:pPr>
        <w:pStyle w:val="ad"/>
        <w:widowControl w:val="0"/>
        <w:rPr>
          <w:rFonts w:ascii="Times New Roman" w:hAnsi="Times New Roman"/>
          <w:sz w:val="28"/>
          <w:szCs w:val="28"/>
        </w:rPr>
      </w:pPr>
      <w:r w:rsidRPr="00D20288">
        <w:rPr>
          <w:rFonts w:ascii="Times New Roman" w:hAnsi="Times New Roman"/>
          <w:sz w:val="28"/>
          <w:szCs w:val="28"/>
        </w:rPr>
        <w:t>Рекомендуемая форма текущей аттестации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E5D20">
        <w:rPr>
          <w:rFonts w:ascii="Times New Roman" w:hAnsi="Times New Roman"/>
          <w:sz w:val="28"/>
          <w:szCs w:val="28"/>
        </w:rPr>
        <w:t>экзамен (1</w:t>
      </w:r>
      <w:r w:rsidRPr="006E5D20">
        <w:rPr>
          <w:rFonts w:ascii="Times New Roman" w:hAnsi="Times New Roman"/>
          <w:sz w:val="28"/>
          <w:szCs w:val="28"/>
          <w:lang w:val="be-BY"/>
        </w:rPr>
        <w:t xml:space="preserve"> семестр)</w:t>
      </w:r>
      <w:r w:rsidRPr="00D20288">
        <w:rPr>
          <w:rFonts w:ascii="Times New Roman" w:hAnsi="Times New Roman"/>
          <w:sz w:val="28"/>
          <w:szCs w:val="28"/>
        </w:rPr>
        <w:t>.</w:t>
      </w:r>
    </w:p>
    <w:p w:rsidR="00F37D68" w:rsidRDefault="00F37D68" w:rsidP="007E4DD9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5F04" w:rsidRPr="007E4DD9" w:rsidRDefault="00215F04" w:rsidP="007E4DD9">
      <w:pPr>
        <w:spacing w:before="0"/>
        <w:ind w:left="0"/>
        <w:jc w:val="center"/>
        <w:rPr>
          <w:rFonts w:ascii="Times New Roman" w:hAnsi="Times New Roman"/>
          <w:b/>
          <w:bCs/>
          <w:snapToGrid/>
          <w:kern w:val="32"/>
          <w:sz w:val="28"/>
          <w:szCs w:val="28"/>
        </w:rPr>
      </w:pPr>
      <w:bookmarkStart w:id="4" w:name="_Toc363564888"/>
      <w:bookmarkStart w:id="5" w:name="_Toc363565002"/>
      <w:bookmarkStart w:id="6" w:name="_Toc377985858"/>
    </w:p>
    <w:p w:rsidR="00215F04" w:rsidRPr="007E4DD9" w:rsidRDefault="007E4DD9" w:rsidP="00F37D68">
      <w:pPr>
        <w:spacing w:before="0" w:after="12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napToGrid/>
          <w:kern w:val="32"/>
          <w:sz w:val="28"/>
          <w:szCs w:val="28"/>
        </w:rPr>
        <w:br w:type="page"/>
      </w:r>
      <w:r w:rsidR="00CA252B" w:rsidRPr="007E4DD9">
        <w:rPr>
          <w:rFonts w:ascii="Times New Roman" w:hAnsi="Times New Roman"/>
          <w:b/>
          <w:bCs/>
          <w:snapToGrid/>
          <w:kern w:val="32"/>
          <w:sz w:val="28"/>
          <w:szCs w:val="28"/>
        </w:rPr>
        <w:t>ПРИМЕРНЫЙ ТЕМАТИЧЕСКИЙ ПЛАН</w:t>
      </w:r>
      <w:bookmarkEnd w:id="4"/>
      <w:bookmarkEnd w:id="5"/>
      <w:bookmarkEnd w:id="6"/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1461"/>
        <w:gridCol w:w="992"/>
        <w:gridCol w:w="1746"/>
      </w:tblGrid>
      <w:tr w:rsidR="00F37D68" w:rsidRPr="00215F04" w:rsidTr="00F37D68">
        <w:trPr>
          <w:trHeight w:val="387"/>
          <w:tblHeader/>
        </w:trPr>
        <w:tc>
          <w:tcPr>
            <w:tcW w:w="5622" w:type="dxa"/>
            <w:vMerge w:val="restart"/>
            <w:vAlign w:val="center"/>
          </w:tcPr>
          <w:p w:rsidR="00F37D68" w:rsidRPr="00215F04" w:rsidRDefault="00F37D68" w:rsidP="007E4DD9">
            <w:pPr>
              <w:spacing w:before="0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461" w:type="dxa"/>
            <w:vMerge w:val="restart"/>
            <w:vAlign w:val="center"/>
          </w:tcPr>
          <w:p w:rsidR="00F37D68" w:rsidRPr="00215F04" w:rsidRDefault="00F37D68" w:rsidP="00F37D68">
            <w:pPr>
              <w:spacing w:before="0"/>
              <w:ind w:left="-111" w:right="-113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D68">
              <w:rPr>
                <w:rFonts w:ascii="Times New Roman" w:hAnsi="Times New Roman"/>
                <w:sz w:val="28"/>
                <w:szCs w:val="28"/>
              </w:rPr>
              <w:t>Всего аудиторных часов</w:t>
            </w:r>
          </w:p>
        </w:tc>
        <w:tc>
          <w:tcPr>
            <w:tcW w:w="2738" w:type="dxa"/>
            <w:gridSpan w:val="2"/>
            <w:vAlign w:val="center"/>
          </w:tcPr>
          <w:p w:rsidR="00F37D68" w:rsidRPr="00215F04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D68">
              <w:rPr>
                <w:rFonts w:ascii="Times New Roman" w:hAnsi="Times New Roman"/>
                <w:sz w:val="28"/>
                <w:szCs w:val="28"/>
              </w:rPr>
              <w:t>Примерное распределение аудиторных часов по видам занятий</w:t>
            </w:r>
          </w:p>
        </w:tc>
      </w:tr>
      <w:tr w:rsidR="00F37D68" w:rsidRPr="00215F04" w:rsidTr="00F37D68">
        <w:trPr>
          <w:trHeight w:val="250"/>
          <w:tblHeader/>
        </w:trPr>
        <w:tc>
          <w:tcPr>
            <w:tcW w:w="5622" w:type="dxa"/>
            <w:vMerge/>
          </w:tcPr>
          <w:p w:rsidR="00F37D68" w:rsidRPr="00215F04" w:rsidRDefault="00F37D68" w:rsidP="007E4DD9">
            <w:pPr>
              <w:spacing w:before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vMerge/>
            <w:vAlign w:val="center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37D68" w:rsidRPr="00215F04" w:rsidRDefault="00F37D68" w:rsidP="00F37D68">
            <w:pPr>
              <w:spacing w:before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лекций</w:t>
            </w:r>
          </w:p>
        </w:tc>
        <w:tc>
          <w:tcPr>
            <w:tcW w:w="1746" w:type="dxa"/>
            <w:vAlign w:val="center"/>
          </w:tcPr>
          <w:p w:rsidR="00F37D68" w:rsidRPr="00215F04" w:rsidRDefault="00F37D68" w:rsidP="00F37D68">
            <w:pPr>
              <w:spacing w:before="0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лабораторных</w:t>
            </w:r>
          </w:p>
        </w:tc>
      </w:tr>
      <w:tr w:rsidR="00F37D68" w:rsidRPr="00215F04" w:rsidTr="00F37D68">
        <w:trPr>
          <w:trHeight w:val="724"/>
        </w:trPr>
        <w:tc>
          <w:tcPr>
            <w:tcW w:w="5622" w:type="dxa"/>
          </w:tcPr>
          <w:p w:rsidR="00F37D68" w:rsidRPr="00215F04" w:rsidRDefault="00F37D68" w:rsidP="007E4DD9">
            <w:pPr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5F04">
              <w:rPr>
                <w:rFonts w:ascii="Times New Roman" w:hAnsi="Times New Roman"/>
                <w:b/>
                <w:spacing w:val="-4"/>
                <w:sz w:val="28"/>
              </w:rPr>
              <w:t>1. Введение</w:t>
            </w:r>
            <w:r w:rsidRPr="00215F04">
              <w:rPr>
                <w:rFonts w:ascii="Times New Roman" w:hAnsi="Times New Roman"/>
                <w:b/>
                <w:spacing w:val="-4"/>
                <w:sz w:val="28"/>
                <w:lang w:val="be-BY"/>
              </w:rPr>
              <w:t xml:space="preserve"> в </w:t>
            </w:r>
            <w:r w:rsidR="004C3E00">
              <w:rPr>
                <w:rFonts w:ascii="Times New Roman" w:hAnsi="Times New Roman"/>
                <w:b/>
                <w:spacing w:val="-4"/>
                <w:sz w:val="28"/>
                <w:lang w:val="be-BY"/>
              </w:rPr>
              <w:t xml:space="preserve">учебную </w:t>
            </w:r>
            <w:r w:rsidRPr="00215F04">
              <w:rPr>
                <w:rFonts w:ascii="Times New Roman" w:hAnsi="Times New Roman"/>
                <w:b/>
                <w:spacing w:val="-4"/>
                <w:sz w:val="28"/>
                <w:lang w:val="be-BY"/>
              </w:rPr>
              <w:t xml:space="preserve">дисциплину </w:t>
            </w:r>
            <w:r w:rsidR="004C3E0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15F04">
              <w:rPr>
                <w:rFonts w:ascii="Times New Roman" w:hAnsi="Times New Roman"/>
                <w:b/>
                <w:spacing w:val="-4"/>
                <w:sz w:val="28"/>
                <w:lang w:val="be-BY"/>
              </w:rPr>
              <w:t>Биология</w:t>
            </w:r>
            <w:r w:rsidR="004C3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215F04">
              <w:rPr>
                <w:rFonts w:ascii="Times New Roman" w:hAnsi="Times New Roman"/>
                <w:b/>
                <w:spacing w:val="-4"/>
                <w:sz w:val="28"/>
              </w:rPr>
              <w:t xml:space="preserve">. </w:t>
            </w:r>
            <w:r w:rsidRPr="00215F0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Молекулярно-генетический уровень организации живого</w:t>
            </w:r>
          </w:p>
        </w:tc>
        <w:tc>
          <w:tcPr>
            <w:tcW w:w="1461" w:type="dxa"/>
            <w:vAlign w:val="bottom"/>
          </w:tcPr>
          <w:p w:rsidR="00F37D68" w:rsidRPr="00215F04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F37D68" w:rsidRPr="00215F04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F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bottom"/>
          </w:tcPr>
          <w:p w:rsidR="00F37D68" w:rsidRPr="00D70BBB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37D68" w:rsidRPr="00215F04" w:rsidTr="00F37D68">
        <w:trPr>
          <w:trHeight w:val="268"/>
        </w:trPr>
        <w:tc>
          <w:tcPr>
            <w:tcW w:w="5622" w:type="dxa"/>
          </w:tcPr>
          <w:p w:rsidR="00F37D68" w:rsidRPr="003C3A7F" w:rsidRDefault="00F37D68" w:rsidP="007E4DD9">
            <w:pPr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3A7F">
              <w:rPr>
                <w:rFonts w:ascii="Times New Roman" w:hAnsi="Times New Roman"/>
                <w:b/>
                <w:sz w:val="28"/>
                <w:szCs w:val="28"/>
              </w:rPr>
              <w:t>2. Клеточный уровень организации живого</w:t>
            </w:r>
          </w:p>
        </w:tc>
        <w:tc>
          <w:tcPr>
            <w:tcW w:w="1461" w:type="dxa"/>
            <w:vAlign w:val="bottom"/>
          </w:tcPr>
          <w:p w:rsidR="00F37D68" w:rsidRPr="003C3A7F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:rsidR="00F37D68" w:rsidRPr="003C3A7F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A7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6" w:type="dxa"/>
            <w:vAlign w:val="bottom"/>
          </w:tcPr>
          <w:p w:rsidR="00F37D68" w:rsidRPr="003C3A7F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A7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7E4DD9">
            <w:pPr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5F04">
              <w:rPr>
                <w:rFonts w:ascii="Times New Roman" w:hAnsi="Times New Roman"/>
                <w:b/>
                <w:sz w:val="28"/>
                <w:szCs w:val="28"/>
              </w:rPr>
              <w:t>3. Онтогенетический уровень организации живого</w:t>
            </w:r>
          </w:p>
        </w:tc>
        <w:tc>
          <w:tcPr>
            <w:tcW w:w="1461" w:type="dxa"/>
            <w:vAlign w:val="bottom"/>
          </w:tcPr>
          <w:p w:rsidR="00F37D68" w:rsidRPr="006D39FD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bottom"/>
          </w:tcPr>
          <w:p w:rsidR="00F37D68" w:rsidRPr="006D39FD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9F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46" w:type="dxa"/>
            <w:vAlign w:val="bottom"/>
          </w:tcPr>
          <w:p w:rsidR="00F37D68" w:rsidRPr="006D39FD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9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7E4DD9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3.1. Размножение организмов</w:t>
            </w:r>
          </w:p>
        </w:tc>
        <w:tc>
          <w:tcPr>
            <w:tcW w:w="1461" w:type="dxa"/>
            <w:vAlign w:val="bottom"/>
          </w:tcPr>
          <w:p w:rsidR="00F37D68" w:rsidRPr="00215F04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F37D68" w:rsidRPr="00215F04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bottom"/>
          </w:tcPr>
          <w:p w:rsidR="00F37D68" w:rsidRPr="00215F04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4C3E00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4C3E00">
              <w:rPr>
                <w:rFonts w:ascii="Times New Roman" w:hAnsi="Times New Roman"/>
                <w:sz w:val="28"/>
                <w:szCs w:val="28"/>
              </w:rPr>
              <w:t>Основы г</w:t>
            </w:r>
            <w:r w:rsidRPr="00215F04">
              <w:rPr>
                <w:rFonts w:ascii="Times New Roman" w:hAnsi="Times New Roman"/>
                <w:sz w:val="28"/>
                <w:szCs w:val="28"/>
              </w:rPr>
              <w:t>енетик</w:t>
            </w:r>
            <w:r w:rsidR="004C3E0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61" w:type="dxa"/>
            <w:vAlign w:val="bottom"/>
          </w:tcPr>
          <w:p w:rsidR="00F37D68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4C3E00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3.3. Изменчивость</w:t>
            </w:r>
          </w:p>
        </w:tc>
        <w:tc>
          <w:tcPr>
            <w:tcW w:w="1461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4C3E00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3.4. О</w:t>
            </w:r>
            <w:r w:rsidR="004C3E00">
              <w:rPr>
                <w:rFonts w:ascii="Times New Roman" w:hAnsi="Times New Roman"/>
                <w:sz w:val="28"/>
                <w:szCs w:val="28"/>
              </w:rPr>
              <w:t>сновы о</w:t>
            </w:r>
            <w:r w:rsidRPr="00215F04">
              <w:rPr>
                <w:rFonts w:ascii="Times New Roman" w:hAnsi="Times New Roman"/>
                <w:sz w:val="28"/>
                <w:szCs w:val="28"/>
              </w:rPr>
              <w:t>нтогенез</w:t>
            </w:r>
            <w:r w:rsidR="004C3E0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61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7E4DD9">
            <w:pPr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5F04">
              <w:rPr>
                <w:rFonts w:ascii="Times New Roman" w:hAnsi="Times New Roman"/>
                <w:b/>
                <w:sz w:val="28"/>
                <w:szCs w:val="28"/>
              </w:rPr>
              <w:t>4. Популяционно-видовой уровень организации живого</w:t>
            </w:r>
          </w:p>
        </w:tc>
        <w:tc>
          <w:tcPr>
            <w:tcW w:w="1461" w:type="dxa"/>
            <w:vAlign w:val="bottom"/>
          </w:tcPr>
          <w:p w:rsidR="00F37D68" w:rsidRPr="00130BD0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bottom"/>
          </w:tcPr>
          <w:p w:rsidR="00F37D68" w:rsidRPr="00D70BBB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B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7E4DD9">
            <w:pPr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5F04">
              <w:rPr>
                <w:rFonts w:ascii="Times New Roman" w:hAnsi="Times New Roman"/>
                <w:b/>
                <w:sz w:val="28"/>
                <w:szCs w:val="28"/>
              </w:rPr>
              <w:t>5. Биосферно-биогеоценотический уровень организации живого</w:t>
            </w:r>
          </w:p>
        </w:tc>
        <w:tc>
          <w:tcPr>
            <w:tcW w:w="1461" w:type="dxa"/>
            <w:vAlign w:val="bottom"/>
          </w:tcPr>
          <w:p w:rsidR="00F37D68" w:rsidRPr="006D39FD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:rsidR="00F37D68" w:rsidRPr="006D39FD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9F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46" w:type="dxa"/>
            <w:vAlign w:val="bottom"/>
          </w:tcPr>
          <w:p w:rsidR="00F37D68" w:rsidRPr="00D70BBB" w:rsidRDefault="00F37D68" w:rsidP="00F37D68">
            <w:pPr>
              <w:spacing w:before="0"/>
              <w:ind w:left="0"/>
              <w:jc w:val="center"/>
              <w:rPr>
                <w:b/>
              </w:rPr>
            </w:pPr>
            <w:r w:rsidRPr="00D70B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5403CA">
            <w:pPr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97">
              <w:rPr>
                <w:rFonts w:ascii="Times New Roman" w:hAnsi="Times New Roman"/>
                <w:sz w:val="28"/>
                <w:szCs w:val="28"/>
              </w:rPr>
              <w:t xml:space="preserve">5.1. Экология как наука об отношениях </w:t>
            </w:r>
            <w:r w:rsidR="004C3E00">
              <w:rPr>
                <w:rFonts w:ascii="Times New Roman" w:hAnsi="Times New Roman"/>
                <w:sz w:val="28"/>
                <w:szCs w:val="28"/>
              </w:rPr>
              <w:t xml:space="preserve">живых </w:t>
            </w:r>
            <w:r w:rsidRPr="00986197">
              <w:rPr>
                <w:rFonts w:ascii="Times New Roman" w:hAnsi="Times New Roman"/>
                <w:sz w:val="28"/>
                <w:szCs w:val="28"/>
              </w:rPr>
              <w:t>организмов с окружающей средой. Биологические и социальные аспекты адаптации человека к условиям жизнедеятельности</w:t>
            </w:r>
          </w:p>
        </w:tc>
        <w:tc>
          <w:tcPr>
            <w:tcW w:w="1461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</w:pPr>
            <w:r w:rsidRPr="00215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bottom"/>
          </w:tcPr>
          <w:p w:rsidR="00F37D68" w:rsidRPr="00D70BBB" w:rsidRDefault="00F37D68" w:rsidP="00F37D68">
            <w:pPr>
              <w:spacing w:before="0"/>
              <w:ind w:left="0"/>
              <w:jc w:val="center"/>
            </w:pPr>
            <w:r w:rsidRPr="00D70B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7E4DD9">
            <w:pPr>
              <w:tabs>
                <w:tab w:val="left" w:pos="1455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>5.2. Паразитизм как форма экологических связей в природе</w:t>
            </w:r>
          </w:p>
        </w:tc>
        <w:tc>
          <w:tcPr>
            <w:tcW w:w="1461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</w:pPr>
            <w:r w:rsidRPr="00215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</w:pPr>
            <w:r w:rsidRPr="00215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7E4DD9">
            <w:pPr>
              <w:tabs>
                <w:tab w:val="left" w:pos="2205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5F04">
              <w:rPr>
                <w:rFonts w:ascii="Times New Roman" w:hAnsi="Times New Roman"/>
                <w:sz w:val="28"/>
                <w:szCs w:val="28"/>
              </w:rPr>
              <w:t xml:space="preserve">5.3. Ядовитые организмы </w:t>
            </w:r>
          </w:p>
        </w:tc>
        <w:tc>
          <w:tcPr>
            <w:tcW w:w="1461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</w:pPr>
            <w:r w:rsidRPr="00215F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bottom"/>
          </w:tcPr>
          <w:p w:rsidR="00F37D68" w:rsidRPr="00215F04" w:rsidRDefault="00F37D68" w:rsidP="00F37D68">
            <w:pPr>
              <w:spacing w:before="0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7D68" w:rsidRPr="00215F04" w:rsidTr="00F37D68">
        <w:tc>
          <w:tcPr>
            <w:tcW w:w="5622" w:type="dxa"/>
          </w:tcPr>
          <w:p w:rsidR="00F37D68" w:rsidRPr="00215F04" w:rsidRDefault="00F37D68" w:rsidP="007E4DD9">
            <w:pPr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5F0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61" w:type="dxa"/>
            <w:vAlign w:val="bottom"/>
          </w:tcPr>
          <w:p w:rsidR="00F37D68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bottom"/>
          </w:tcPr>
          <w:p w:rsidR="00F37D68" w:rsidRPr="00215F04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6" w:type="dxa"/>
            <w:vAlign w:val="bottom"/>
          </w:tcPr>
          <w:p w:rsidR="00F37D68" w:rsidRPr="00215F04" w:rsidRDefault="00F37D68" w:rsidP="00F37D68">
            <w:pPr>
              <w:spacing w:before="0"/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710387" w:rsidRPr="00215F04" w:rsidRDefault="00710387" w:rsidP="00171EA5">
      <w:pPr>
        <w:spacing w:line="22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D5DEF" w:rsidRPr="0008182C" w:rsidRDefault="00044687" w:rsidP="00044687">
      <w:pPr>
        <w:spacing w:before="0"/>
        <w:ind w:left="0"/>
        <w:jc w:val="center"/>
        <w:rPr>
          <w:rFonts w:ascii="Times New Roman" w:hAnsi="Times New Roman"/>
          <w:b/>
          <w:bCs/>
          <w:snapToGrid/>
          <w:spacing w:val="-6"/>
          <w:kern w:val="32"/>
          <w:sz w:val="28"/>
          <w:szCs w:val="28"/>
        </w:rPr>
      </w:pPr>
      <w:bookmarkStart w:id="7" w:name="_Toc363564889"/>
      <w:bookmarkStart w:id="8" w:name="_Toc363565003"/>
      <w:bookmarkStart w:id="9" w:name="_Toc377985859"/>
      <w:r>
        <w:rPr>
          <w:rFonts w:ascii="Times New Roman" w:hAnsi="Times New Roman"/>
          <w:b/>
          <w:bCs/>
          <w:snapToGrid/>
          <w:kern w:val="32"/>
          <w:sz w:val="28"/>
          <w:szCs w:val="28"/>
        </w:rPr>
        <w:br w:type="page"/>
      </w:r>
      <w:r w:rsidR="005D5DEF" w:rsidRPr="0008182C">
        <w:rPr>
          <w:rFonts w:ascii="Times New Roman" w:hAnsi="Times New Roman"/>
          <w:b/>
          <w:bCs/>
          <w:snapToGrid/>
          <w:spacing w:val="-6"/>
          <w:kern w:val="32"/>
          <w:sz w:val="28"/>
          <w:szCs w:val="28"/>
        </w:rPr>
        <w:t xml:space="preserve">СОДЕРЖАНИЕ </w:t>
      </w:r>
      <w:r w:rsidR="00BF6E27" w:rsidRPr="0008182C">
        <w:rPr>
          <w:rFonts w:ascii="Times New Roman" w:hAnsi="Times New Roman"/>
          <w:b/>
          <w:bCs/>
          <w:snapToGrid/>
          <w:spacing w:val="-6"/>
          <w:kern w:val="32"/>
          <w:sz w:val="28"/>
          <w:szCs w:val="28"/>
        </w:rPr>
        <w:t>УЧЕБНОГО МАТЕРИАЛА</w:t>
      </w:r>
      <w:bookmarkEnd w:id="7"/>
      <w:bookmarkEnd w:id="8"/>
      <w:bookmarkEnd w:id="9"/>
    </w:p>
    <w:p w:rsidR="00044687" w:rsidRPr="0008182C" w:rsidRDefault="00044687" w:rsidP="0004468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10" w:name="_Toc363564890"/>
      <w:bookmarkStart w:id="11" w:name="_Toc363565004"/>
      <w:bookmarkStart w:id="12" w:name="_Toc377985860"/>
    </w:p>
    <w:bookmarkEnd w:id="10"/>
    <w:bookmarkEnd w:id="11"/>
    <w:bookmarkEnd w:id="12"/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1. Введение в</w:t>
      </w:r>
      <w:r w:rsidR="004C3E00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 xml:space="preserve"> учебную</w:t>
      </w:r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 xml:space="preserve"> дисциплину </w:t>
      </w:r>
      <w:r w:rsidR="004C3E00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«</w:t>
      </w:r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Биология</w:t>
      </w:r>
      <w:r w:rsidR="004C3E00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»</w:t>
      </w:r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. Молекулярно-генетический уровень организации живого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Сущность жизни. Свойства живого. Эволюционно-обусловленные уровни организации живого: молекулярно-генетический, клеточный, онтогенетический (организменный), популяционно-видовой, биосферно-биогеоценотический. Место и задачи биологии в подготовке провизора.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Особенности строения дезоксирибонуклеиновой кислоты (ДНК). Правила Чаргаффа, постулаты Уотсона и Крика. Видовая специфичность ДНК. Авторепродукция ДНК. Строение рибонуклеиновой кислоты (РНК), ее виды. Синтез</w:t>
      </w:r>
      <w:r w:rsidRPr="0008182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РНК, его этапы (первичный транскрипт, процессинг, сплайсинг). Организация генетического материала у неклеточных форм жизни, прокариот и эукариот. Молекулярная структура хромосом эукариот. Значение гистонов, негистоновых белков, ионов металлов. Уровни упаковки ДНК (фибрилла, хромонемма, хроматида). Эухроматин. Гетерохроматин (факультативный, конституционный). Ген – фрагмент геномной нуклеиновой кислоты. Кодирование генетической информации. Генетический код, его свойства.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13" w:name="_Toc363564891"/>
      <w:bookmarkStart w:id="14" w:name="_Toc363565005"/>
      <w:bookmarkStart w:id="15" w:name="_Toc377985861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2. Клеточный уровень организации живого</w:t>
      </w:r>
      <w:bookmarkEnd w:id="13"/>
      <w:bookmarkEnd w:id="14"/>
      <w:bookmarkEnd w:id="15"/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Клеточная теория, этапы развития (М. Шлейден, Т.Шванн, Р. Вирхов). Современная клеточная теория. Биология клетки. Наследственный аппарат клетки. Морфофункциональная характеристика хромосом. Типы и правила хромосом. Кариотип человека, его характеристика.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Клетка как открытая система. Поток энергии в клетке в процессах фотосинтеза, хемосинтеза, брожения и дыхания. Поток внешней и внутренней информации в клетке. Поток вещества в клетке. Биосинтез белка. Кодовая система белка. Фотосинтез. Хемосинтез. </w:t>
      </w:r>
      <w:r w:rsidRPr="0008182C">
        <w:rPr>
          <w:rFonts w:ascii="Times New Roman" w:hAnsi="Times New Roman"/>
          <w:spacing w:val="-6"/>
          <w:sz w:val="28"/>
          <w:szCs w:val="28"/>
        </w:rPr>
        <w:t xml:space="preserve">Вторичные метаболиты растительной клетки (БАС), роль в жизни растения и значение для медицины. Включения. 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Мембранный 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транспорт веществ. Аквапорины, 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роль в транспорте воды через мембрану клетки. Эндоцитоз, экзоцитоз.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Жизненный цикл клетки. Цитогенетическая характеристика ядра в периодах интерфазы. Деление клетки, его типы. Митоз, его виды (собственно митоз, мейоз, политения, эндомитоз). Амитоз, его виды и формы. Проблемы клеточной пролиферации в медицине. Регуляторы клеточного цикла (белки-</w:t>
      </w:r>
      <w:r w:rsidRPr="0008182C">
        <w:rPr>
          <w:rFonts w:ascii="Times New Roman" w:hAnsi="Times New Roman"/>
          <w:spacing w:val="-6"/>
          <w:sz w:val="28"/>
          <w:szCs w:val="28"/>
        </w:rPr>
        <w:t>циклины, циклинзависимые киназы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) и их значение для фармации.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16" w:name="_Toc363564892"/>
      <w:bookmarkStart w:id="17" w:name="_Toc363565006"/>
      <w:bookmarkStart w:id="18" w:name="_Toc377985862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3. Онтогенетический уровень организации живого</w:t>
      </w:r>
      <w:bookmarkEnd w:id="16"/>
      <w:bookmarkEnd w:id="17"/>
      <w:bookmarkEnd w:id="18"/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19" w:name="_Toc363564893"/>
      <w:bookmarkStart w:id="20" w:name="_Toc363565007"/>
      <w:bookmarkStart w:id="21" w:name="_Toc377985863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3.1</w:t>
      </w:r>
      <w:r w:rsidR="00294A01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.</w:t>
      </w:r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 xml:space="preserve"> Размножение </w:t>
      </w:r>
      <w:bookmarkEnd w:id="19"/>
      <w:bookmarkEnd w:id="20"/>
      <w:bookmarkEnd w:id="21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организмов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Размножение – универсальное свойство живого организма.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Эволюция способов размножения.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Бесполое размножение, виды и биологическое значение. Полиэмбриония как вид бесполого размножения организмов, размножающихся половым путем.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Половое размножение, его виды. Гаметогенез</w:t>
      </w:r>
      <w:r w:rsidRPr="0008182C">
        <w:rPr>
          <w:rFonts w:ascii="Times New Roman" w:hAnsi="Times New Roman"/>
          <w:spacing w:val="-6"/>
          <w:sz w:val="28"/>
          <w:szCs w:val="28"/>
        </w:rPr>
        <w:t xml:space="preserve"> у животных и растений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. Закономерности оогенеза и сперматогенеза у млекопитающих. Морфологические и функциональные особенности гамет млекопитающих. Осеменение. Ферментативные процессы при осеменении. Искусственное осеменение у млекопитающих. Оплодотворение, фазы и биологическая сущность. Моноспермия и полиспермия. </w:t>
      </w:r>
      <w:r w:rsidRPr="0008182C">
        <w:rPr>
          <w:rFonts w:ascii="Times New Roman" w:hAnsi="Times New Roman"/>
          <w:spacing w:val="-6"/>
          <w:sz w:val="28"/>
          <w:szCs w:val="28"/>
        </w:rPr>
        <w:t xml:space="preserve">Особенности полового процесса у покрытосеменных растений. Чередование полового и бесполого поколений в жизненном цикле растений. 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Формирование полового диморфизма и раздельнополости в процессе эволюции.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22" w:name="_Toc363564894"/>
      <w:bookmarkStart w:id="23" w:name="_Toc363565008"/>
      <w:bookmarkStart w:id="24" w:name="_Toc377985864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 xml:space="preserve">3.2. </w:t>
      </w:r>
      <w:r w:rsidR="004C3E00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Основы г</w:t>
      </w:r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енетик</w:t>
      </w:r>
      <w:r w:rsidR="004C3E00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и</w:t>
      </w:r>
      <w:bookmarkEnd w:id="22"/>
      <w:bookmarkEnd w:id="23"/>
      <w:bookmarkEnd w:id="24"/>
    </w:p>
    <w:p w:rsidR="00B639A1" w:rsidRPr="0008182C" w:rsidRDefault="00D13C32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Генетика</w:t>
      </w:r>
      <w:r w:rsidR="00B4104D"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 как наука,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 задачи, методы, этапы развития</w:t>
      </w:r>
      <w:r w:rsidR="00B639A1" w:rsidRPr="0008182C">
        <w:rPr>
          <w:rFonts w:ascii="Times New Roman" w:hAnsi="Times New Roman"/>
          <w:snapToGrid/>
          <w:spacing w:val="-6"/>
          <w:sz w:val="28"/>
          <w:szCs w:val="28"/>
        </w:rPr>
        <w:t>. Вклад белорусских ученых в развитие генетики. Основные генетические понятия: ген, аллельные гены, гомозигота, гетерозигота, гемизигота, доминантные и</w:t>
      </w:r>
      <w:r w:rsidR="00B639A1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 xml:space="preserve"> </w:t>
      </w:r>
      <w:r w:rsidR="00B639A1"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рецессивные гены, генотип, гаплотип, фенотип, генофонд.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Структурно-функциональные уровни организации наследственного материала у прокариот и эукариот: генный, хромосомный, геномный.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Генный уровень организации наследственного материала. Строение гена у прокариот. Мозаичное строение гена у эукариот, феномен сплайсинга. Гипотеза Дж. Бидла и Э. Татума 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>«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один ген – один фермент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>»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, ее современная трактовка. Классификация генов. Экспрессия генов в процессе биосинтеза белка у прокариот. Регуляция экспрессии генов у эукариот, роль стероидных гормонов. Мультимерная организация белков как структурная основа межаллельных и межгенных взаимодействий. Репарация молекулы ДНК. </w:t>
      </w:r>
    </w:p>
    <w:p w:rsidR="00B639A1" w:rsidRPr="0008182C" w:rsidRDefault="00B639A1" w:rsidP="00B639A1">
      <w:pPr>
        <w:pStyle w:val="11"/>
        <w:ind w:firstLine="709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  <w:r w:rsidRPr="0008182C">
        <w:rPr>
          <w:rFonts w:ascii="Times New Roman" w:hAnsi="Times New Roman"/>
          <w:spacing w:val="-6"/>
          <w:sz w:val="28"/>
          <w:szCs w:val="28"/>
        </w:rPr>
        <w:t>Генная инженерия, ее цели и задачи. Получение генетического материала. Введение генетического материала. Включение новых генов в генетический аппарат клетки. Биотехнология, ее значение для фармации. Генетически модифицированные организмы. Генетически модифицированные продукты.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Хромосомный уровень организации наследственного материала. Хромосомная теория пола. Гипотеза М. Лайон о женском мозаицизме по половым  хромосомам. Наследование признаков, контролируемых генами X- и Y-хромосом. Хромосомы как группы сцепления генов. Полное и неполное сцепление. Правило Т. Моргана. Группы сцепления у человека. Цитологические и генетические карты хромосом. Положения хромосомной теории наследственности.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Cs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bCs/>
          <w:snapToGrid/>
          <w:spacing w:val="-6"/>
          <w:sz w:val="28"/>
          <w:szCs w:val="28"/>
        </w:rPr>
        <w:t>Геномный уровень организации наследственного материала у про- и эукарио</w:t>
      </w:r>
      <w:r w:rsidR="004C3E00" w:rsidRPr="0008182C">
        <w:rPr>
          <w:rFonts w:ascii="Times New Roman" w:hAnsi="Times New Roman"/>
          <w:bCs/>
          <w:snapToGrid/>
          <w:spacing w:val="-6"/>
          <w:sz w:val="28"/>
          <w:szCs w:val="28"/>
        </w:rPr>
        <w:t xml:space="preserve">т. Программа «Геном человека», </w:t>
      </w:r>
      <w:r w:rsidRPr="0008182C">
        <w:rPr>
          <w:rFonts w:ascii="Times New Roman" w:hAnsi="Times New Roman"/>
          <w:bCs/>
          <w:snapToGrid/>
          <w:spacing w:val="-6"/>
          <w:sz w:val="28"/>
          <w:szCs w:val="28"/>
        </w:rPr>
        <w:t>цели и задачи. Цитоплазматическая наследственность. Плазмогены и плазмон, роль в наследственности человека. Генетическая система клетки.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Наследование как процесс передачи наследственной информации от одного поколения к другому в процессе размножения. Гибридологический анализ как метод познания сущности законов наследования. Типы и варианты наследования. Моногибридное скрещивание. Закон единообразия гибридов первого поколения. Закон расщепления гибридов второго поколения. Закон 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>«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чистоты гамет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>»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 У. Бэтсона. Анализирующее скрещивание (прямое и возвратное). Ди- и полигибридное скрещивание. Закон независимого комбинирования неаллельных генов. Статистический характер менделевских закономерностей. Менделирующие признаки. Полигенное наследование признаков, условия его проявления. Доза гена.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Cs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bCs/>
          <w:snapToGrid/>
          <w:spacing w:val="-6"/>
          <w:sz w:val="28"/>
          <w:szCs w:val="28"/>
        </w:rPr>
        <w:t>Фенотип. Значение генетических факторов в формировании фенотипа. Взаимодействие аллельных (доминирование, рецессивность, неполное доминирование, сверхдоминирование, кодоминирование) и неаллельных (комплиментарность, эпистаз доминантный и рецессивный, гипостаз) генов.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Множественные аллели (наследование групп крови по системам АВО, MN и др.). Плейотропное действие гена. Генокопии. Влияние факторов среды на реализацию генотипа в фенотип. Пенетрантность и экспрессивность гена. Фенокопии.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25" w:name="_Toc363564895"/>
      <w:bookmarkStart w:id="26" w:name="_Toc363565009"/>
      <w:bookmarkStart w:id="27" w:name="_Toc377985865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3.3. Изменчивость</w:t>
      </w:r>
      <w:bookmarkEnd w:id="25"/>
      <w:bookmarkEnd w:id="26"/>
      <w:bookmarkEnd w:id="27"/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Фенотипическая изменчивость: модификационная и онтогенетическая. Норма реакции генетически детерминированных признаков. Статистические методы изучения модификационной изменчивости.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Генотипическая изменчивость: комбинативная и мутационная. Значение комбинативной изменчивости в обеспечении генотипического разнообразия людей. Система браков. Мутационная изменчивость. Теория Гуго де Фриза. Классификация и характеристика мутаций по мутировавшим клеткам (генеративные и соматические), характеру изменения генетического материала (генные, хромосомные, межхромосомные, геномные, цитоплазматические), причине, вызвавшей мутацию (спонтанные, индуцированные)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>,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 адаптивному значению (полезные, нейтральные, вредные). Физические, химические и биологические мутагенные факторы. Генетическая опасность загрязнения окружающей среды </w:t>
      </w:r>
      <w:r w:rsidR="005D06C1"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человека 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мутагенами.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Генетические различия в активности репарирующих ферментов как одна из причин разной устойчивости человека к действию мутагенов.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Человек как специфический объект генетического анализа. Методы изучения генетики человека: генеалогический, цитогенетический, экспресс-методы определения X- и Y-полового хроматина, популяционно-статистический, близнецовый, биохимический, иммунологический, онтогенетический, гибридизации соматических клеток, генетического моделирования. Значение антропогенетики для фармации.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28" w:name="_Toc363564896"/>
      <w:bookmarkStart w:id="29" w:name="_Toc363565010"/>
      <w:bookmarkStart w:id="30" w:name="_Toc377985866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3.4. О</w:t>
      </w:r>
      <w:r w:rsidR="004C3E00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сновы о</w:t>
      </w:r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нтогенез</w:t>
      </w:r>
      <w:r w:rsidR="004C3E00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а</w:t>
      </w:r>
      <w:bookmarkEnd w:id="28"/>
      <w:bookmarkEnd w:id="29"/>
      <w:bookmarkEnd w:id="30"/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Периодизация онтогенеза. Эмбриональное развитие, его характеристика: оплодотворение, дробление, гаструляция, гисто- и органогенез. Зародышевые оболочки. Внутриутробное развитие человека. Критические периоды развития. Тератогенные факторы среды обитания человека. Вклад белорусских ученых в развитие тератологии человека. Роль факторов среды обитания человека в эмбриогенезе.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Постэмбриональное развитие, его периоды. Рост и развитие организма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 человека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. Влияние факторов внешней и внутренней среды на рост организма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 человека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. Конституция человека и ее медицинские аспекты. </w:t>
      </w:r>
    </w:p>
    <w:p w:rsidR="00B639A1" w:rsidRPr="0008182C" w:rsidRDefault="00B639A1" w:rsidP="00B639A1">
      <w:pPr>
        <w:widowControl/>
        <w:tabs>
          <w:tab w:val="left" w:pos="648"/>
          <w:tab w:val="left" w:pos="8748"/>
          <w:tab w:val="left" w:pos="10137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bCs/>
          <w:snapToGrid/>
          <w:spacing w:val="-6"/>
          <w:sz w:val="28"/>
          <w:szCs w:val="28"/>
        </w:rPr>
        <w:t>Старение организма</w:t>
      </w:r>
      <w:r w:rsidR="004C3E00" w:rsidRPr="0008182C">
        <w:rPr>
          <w:rFonts w:ascii="Times New Roman" w:hAnsi="Times New Roman"/>
          <w:bCs/>
          <w:snapToGrid/>
          <w:spacing w:val="-6"/>
          <w:sz w:val="28"/>
          <w:szCs w:val="28"/>
        </w:rPr>
        <w:t xml:space="preserve"> человека</w:t>
      </w:r>
      <w:r w:rsidRPr="0008182C">
        <w:rPr>
          <w:rFonts w:ascii="Times New Roman" w:hAnsi="Times New Roman"/>
          <w:bCs/>
          <w:snapToGrid/>
          <w:spacing w:val="-6"/>
          <w:sz w:val="28"/>
          <w:szCs w:val="28"/>
        </w:rPr>
        <w:t xml:space="preserve"> (физиологическое и преждевременное). Биологические аспекты старения. Теории старения. Геронтология, гериатрия.</w:t>
      </w:r>
    </w:p>
    <w:p w:rsidR="007F1EDD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Клиническая и биологическая смерть. Проблема эвтаназии.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31" w:name="_Toc363564897"/>
      <w:bookmarkStart w:id="32" w:name="_Toc363565011"/>
      <w:bookmarkStart w:id="33" w:name="_Toc377985867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4. Популяционно-видовой уровень организации живого</w:t>
      </w:r>
      <w:bookmarkEnd w:id="31"/>
      <w:bookmarkEnd w:id="32"/>
      <w:bookmarkEnd w:id="33"/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8182C">
        <w:rPr>
          <w:rFonts w:ascii="Times New Roman" w:hAnsi="Times New Roman"/>
          <w:spacing w:val="-6"/>
          <w:sz w:val="28"/>
          <w:szCs w:val="28"/>
        </w:rPr>
        <w:t>Биологический вид, критерии. Синтетическая теория эволюции. Концепция ароморфоза А.Н.</w:t>
      </w:r>
      <w:hyperlink r:id="rId11" w:history="1">
        <w:r w:rsidRPr="0008182C">
          <w:rPr>
            <w:rFonts w:ascii="Times New Roman" w:hAnsi="Times New Roman"/>
            <w:spacing w:val="-6"/>
            <w:sz w:val="28"/>
            <w:szCs w:val="28"/>
          </w:rPr>
          <w:t>Северцова</w:t>
        </w:r>
      </w:hyperlink>
      <w:r w:rsidRPr="0008182C">
        <w:rPr>
          <w:rFonts w:ascii="Times New Roman" w:hAnsi="Times New Roman"/>
          <w:spacing w:val="-6"/>
          <w:sz w:val="28"/>
          <w:szCs w:val="28"/>
        </w:rPr>
        <w:t xml:space="preserve">, макроэволюция.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Популяция, экологическая и генетическая характеристика. Закон Харди-Вайнберга, применение для расчета частоты гетерозиготного носительства аллелей в популяции людей.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Популяционная структура человечества (демы, изоляты). Влияние мутационного процесса, миграции, изоляции, дрейфа генов на генофонд популяции людей. Специфическое действие естественного отбора в человеческих популяциях.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8"/>
          <w:sz w:val="28"/>
          <w:szCs w:val="28"/>
        </w:rPr>
      </w:pPr>
      <w:r w:rsidRPr="0008182C">
        <w:rPr>
          <w:rFonts w:ascii="Times New Roman" w:hAnsi="Times New Roman"/>
          <w:snapToGrid/>
          <w:spacing w:val="-8"/>
          <w:sz w:val="28"/>
          <w:szCs w:val="28"/>
        </w:rPr>
        <w:t>Полиморфизм человека, его классификация. Генетический груз, его сущность.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Генетическая и фенетическая гетерогенность природных популяций лекарственных растений как основа их рационального использования.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34" w:name="_Toc363564898"/>
      <w:bookmarkStart w:id="35" w:name="_Toc363565012"/>
      <w:bookmarkStart w:id="36" w:name="_Toc377985868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5. Биосферно-биогеоценотический уровень организации живого</w:t>
      </w:r>
      <w:bookmarkEnd w:id="34"/>
      <w:bookmarkEnd w:id="35"/>
      <w:bookmarkEnd w:id="36"/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37" w:name="_Toc363564899"/>
      <w:bookmarkStart w:id="38" w:name="_Toc363565013"/>
      <w:bookmarkStart w:id="39" w:name="_Toc377985869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 xml:space="preserve">5.1. Экология как наука об отношениях </w:t>
      </w:r>
      <w:r w:rsidR="004C3E00" w:rsidRPr="0008182C">
        <w:rPr>
          <w:rFonts w:ascii="Times New Roman" w:hAnsi="Times New Roman"/>
          <w:b/>
          <w:snapToGrid/>
          <w:spacing w:val="-6"/>
          <w:sz w:val="28"/>
          <w:szCs w:val="28"/>
        </w:rPr>
        <w:t xml:space="preserve">живых </w:t>
      </w:r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организмов с окружающей средой. Биологические и социальные аспекты адаптации человека к условиям жизнедеятельности</w:t>
      </w:r>
      <w:bookmarkEnd w:id="37"/>
      <w:bookmarkEnd w:id="38"/>
      <w:bookmarkEnd w:id="39"/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Основные биологические системы биосферно-биогеоценотического уровня организации живого: сообщество, биогеоценоз, экосистема, биосфера. </w:t>
      </w:r>
    </w:p>
    <w:p w:rsidR="00B639A1" w:rsidRPr="0008182C" w:rsidRDefault="004C3E00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Экология человека, </w:t>
      </w:r>
      <w:r w:rsidR="00B639A1" w:rsidRPr="0008182C">
        <w:rPr>
          <w:rFonts w:ascii="Times New Roman" w:hAnsi="Times New Roman"/>
          <w:snapToGrid/>
          <w:spacing w:val="-6"/>
          <w:sz w:val="28"/>
          <w:szCs w:val="28"/>
        </w:rPr>
        <w:t>задачи. Уровни экологических связей человека (индивидуальный, групповой и глобальный).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Экологическая дифференциация человечества на адаптивные типы людей и их морфофизиологические характеристики. Здоровье и системы жизнеобеспечения как категории антропоэкологии. Валеология – наука о здоровье человека. Основные факторы здоровья: рациональный образ жизни, ликвидация вредных привычек, движение, физиологически сбалансированное питание.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40" w:name="_Toc363564900"/>
      <w:bookmarkStart w:id="41" w:name="_Toc363565014"/>
      <w:bookmarkStart w:id="42" w:name="_Toc377985870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5.2. Паразитизм как форма экологических связей в природе</w:t>
      </w:r>
      <w:bookmarkEnd w:id="40"/>
      <w:bookmarkEnd w:id="41"/>
      <w:bookmarkEnd w:id="42"/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Медицинская паразитология как часть антропоэкологии, задачи. Паразиты, классификация. Хозяин паразита, виды. Пути проникновения паразитов в организм хозяина. Жизненные циклы паразитов. Понятие об интенсивности инвазии. Система 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>«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паразит-хозяин</w:t>
      </w:r>
      <w:r w:rsidR="004C3E00" w:rsidRPr="0008182C">
        <w:rPr>
          <w:rFonts w:ascii="Times New Roman" w:hAnsi="Times New Roman"/>
          <w:snapToGrid/>
          <w:spacing w:val="-6"/>
          <w:sz w:val="28"/>
          <w:szCs w:val="28"/>
        </w:rPr>
        <w:t>»</w:t>
      </w:r>
      <w:r w:rsidRPr="0008182C">
        <w:rPr>
          <w:rFonts w:ascii="Times New Roman" w:hAnsi="Times New Roman"/>
          <w:snapToGrid/>
          <w:spacing w:val="-6"/>
          <w:sz w:val="28"/>
          <w:szCs w:val="28"/>
        </w:rPr>
        <w:t>, морфо-физиологические адаптации, возникающие в процессе ее формирования. Общие представления о паразитарных болезнях (инфекционные, инвазионные, антропонозные, зоонозные, трансмиссивные, природно-очаговые). Учение Е.Н.Павловского о природной очаговости болезней.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b/>
          <w:snapToGrid/>
          <w:spacing w:val="-6"/>
          <w:sz w:val="28"/>
          <w:szCs w:val="28"/>
        </w:rPr>
      </w:pPr>
      <w:bookmarkStart w:id="43" w:name="_Toc363564901"/>
      <w:bookmarkStart w:id="44" w:name="_Toc363565015"/>
      <w:bookmarkStart w:id="45" w:name="_Toc377985871"/>
      <w:r w:rsidRPr="0008182C">
        <w:rPr>
          <w:rFonts w:ascii="Times New Roman" w:hAnsi="Times New Roman"/>
          <w:b/>
          <w:snapToGrid/>
          <w:spacing w:val="-6"/>
          <w:sz w:val="28"/>
          <w:szCs w:val="28"/>
        </w:rPr>
        <w:t>5.3. Ядовитые организмы</w:t>
      </w:r>
      <w:bookmarkEnd w:id="43"/>
      <w:bookmarkEnd w:id="44"/>
      <w:bookmarkEnd w:id="45"/>
    </w:p>
    <w:p w:rsidR="00B639A1" w:rsidRPr="0008182C" w:rsidRDefault="00B639A1" w:rsidP="00B639A1">
      <w:pPr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8182C">
        <w:rPr>
          <w:rFonts w:ascii="Times New Roman" w:hAnsi="Times New Roman"/>
          <w:spacing w:val="-6"/>
          <w:sz w:val="28"/>
          <w:szCs w:val="28"/>
        </w:rPr>
        <w:t>Ядовитость – универсальное и распространенное явление в живой природе.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 xml:space="preserve">Ядовитые грибы: микро- и макромицеты. Микотоксины, характеристика, механизмы действия. Отравления микотоксинами, меры их профилактики. 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Ядовитые растения, классификация. Фитотоксины, характеристика, механизмы действия. Картина отравления человека ядовитыми водорослями, плаунами, хвощами, папоротниками, голосеменными и покрытосеменными растениями. Профилактика отравления ядовитыми растениями. Ядовитые растения как источник лекарственного растительного сырья и их охрана.</w:t>
      </w:r>
    </w:p>
    <w:p w:rsidR="00B639A1" w:rsidRPr="0008182C" w:rsidRDefault="00B639A1" w:rsidP="00B639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08182C">
        <w:rPr>
          <w:rFonts w:ascii="Times New Roman" w:hAnsi="Times New Roman"/>
          <w:snapToGrid/>
          <w:spacing w:val="-6"/>
          <w:sz w:val="28"/>
          <w:szCs w:val="28"/>
        </w:rPr>
        <w:t>Ядовитые животные, классификация. Характеристика зоотоксинов. Картина отравления человека ядовитыми одноклеточными, кишечнополостными, моллюсками, членистоногими, рыбами, земноводными и пресмыкающимися. Меры профилактики отравления ядовитыми животными. Зоотоксины как источник фармакологических субстанций. Охрана ядовитых животных.</w:t>
      </w:r>
    </w:p>
    <w:p w:rsidR="000B061C" w:rsidRPr="0008182C" w:rsidRDefault="000D1C3C" w:rsidP="0008182C">
      <w:pPr>
        <w:jc w:val="center"/>
        <w:rPr>
          <w:spacing w:val="-6"/>
        </w:rPr>
      </w:pPr>
      <w:r w:rsidRPr="0008182C">
        <w:rPr>
          <w:spacing w:val="-6"/>
        </w:rPr>
        <w:br w:type="page"/>
      </w:r>
      <w:bookmarkStart w:id="46" w:name="_Toc363564902"/>
      <w:bookmarkStart w:id="47" w:name="_Toc363565016"/>
      <w:bookmarkStart w:id="48" w:name="_Toc377985872"/>
      <w:r w:rsidR="00644403" w:rsidRPr="00F5216C">
        <w:rPr>
          <w:rFonts w:ascii="Times New Roman" w:hAnsi="Times New Roman"/>
          <w:b/>
          <w:bCs/>
          <w:snapToGrid/>
          <w:kern w:val="32"/>
          <w:sz w:val="28"/>
          <w:szCs w:val="28"/>
        </w:rPr>
        <w:t>ИНФОРМАЦИОНО-МЕТОДИЧЕСКАЯ ЧАСТЬ</w:t>
      </w:r>
      <w:bookmarkEnd w:id="46"/>
      <w:bookmarkEnd w:id="47"/>
      <w:bookmarkEnd w:id="48"/>
    </w:p>
    <w:p w:rsidR="00F5216C" w:rsidRDefault="00F5216C" w:rsidP="00F5216C">
      <w:pPr>
        <w:spacing w:before="0"/>
        <w:ind w:left="0"/>
        <w:jc w:val="center"/>
        <w:rPr>
          <w:rFonts w:ascii="Times New Roman" w:hAnsi="Times New Roman"/>
          <w:b/>
          <w:bCs/>
          <w:snapToGrid/>
          <w:kern w:val="32"/>
          <w:sz w:val="28"/>
          <w:szCs w:val="28"/>
        </w:rPr>
      </w:pPr>
      <w:bookmarkStart w:id="49" w:name="_Toc363564903"/>
      <w:bookmarkStart w:id="50" w:name="_Toc363565017"/>
      <w:bookmarkStart w:id="51" w:name="_Toc377985873"/>
    </w:p>
    <w:p w:rsidR="000B061C" w:rsidRPr="00F5216C" w:rsidRDefault="00644403" w:rsidP="00F5216C">
      <w:pPr>
        <w:spacing w:before="0"/>
        <w:ind w:left="0"/>
        <w:jc w:val="center"/>
        <w:rPr>
          <w:rFonts w:ascii="Times New Roman" w:hAnsi="Times New Roman"/>
          <w:b/>
          <w:bCs/>
          <w:snapToGrid/>
          <w:kern w:val="32"/>
          <w:sz w:val="28"/>
          <w:szCs w:val="28"/>
        </w:rPr>
      </w:pPr>
      <w:r w:rsidRPr="00F5216C">
        <w:rPr>
          <w:rFonts w:ascii="Times New Roman" w:hAnsi="Times New Roman"/>
          <w:b/>
          <w:bCs/>
          <w:snapToGrid/>
          <w:kern w:val="32"/>
          <w:sz w:val="28"/>
          <w:szCs w:val="28"/>
        </w:rPr>
        <w:t>ЛИТЕРАТУРА</w:t>
      </w:r>
      <w:bookmarkEnd w:id="49"/>
      <w:bookmarkEnd w:id="50"/>
      <w:bookmarkEnd w:id="51"/>
    </w:p>
    <w:p w:rsidR="00415C8B" w:rsidRPr="00F5216C" w:rsidRDefault="00415C8B" w:rsidP="00875A1E">
      <w:pPr>
        <w:spacing w:before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216C">
        <w:rPr>
          <w:rFonts w:ascii="Times New Roman" w:hAnsi="Times New Roman"/>
          <w:b/>
          <w:color w:val="000000"/>
          <w:sz w:val="28"/>
          <w:szCs w:val="28"/>
        </w:rPr>
        <w:t>Основная:</w:t>
      </w:r>
    </w:p>
    <w:p w:rsidR="000828DE" w:rsidRPr="005D1404" w:rsidRDefault="000828DE" w:rsidP="000828DE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2" w:name="_Toc291040661"/>
      <w:bookmarkStart w:id="53" w:name="_Toc363564904"/>
      <w:bookmarkStart w:id="54" w:name="_Toc363565018"/>
      <w:r w:rsidRPr="009D6D1E">
        <w:rPr>
          <w:rFonts w:ascii="Times New Roman" w:hAnsi="Times New Roman"/>
          <w:sz w:val="28"/>
          <w:szCs w:val="28"/>
        </w:rPr>
        <w:t>1. Бекиш,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 xml:space="preserve">Я. Биология </w:t>
      </w:r>
      <w:r>
        <w:rPr>
          <w:rFonts w:ascii="Times New Roman" w:hAnsi="Times New Roman"/>
          <w:sz w:val="28"/>
          <w:szCs w:val="28"/>
        </w:rPr>
        <w:t xml:space="preserve">: учеб. </w:t>
      </w:r>
      <w:r w:rsidRPr="009D6D1E">
        <w:rPr>
          <w:rFonts w:ascii="Times New Roman" w:hAnsi="Times New Roman"/>
          <w:sz w:val="28"/>
          <w:szCs w:val="28"/>
        </w:rPr>
        <w:t xml:space="preserve">для студентов учреждений 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высш. образования по специальности </w:t>
      </w:r>
      <w:r w:rsidR="004C3E00">
        <w:rPr>
          <w:rFonts w:ascii="Times New Roman" w:hAnsi="Times New Roman"/>
          <w:snapToGrid/>
          <w:sz w:val="28"/>
          <w:szCs w:val="28"/>
        </w:rPr>
        <w:t>«</w:t>
      </w:r>
      <w:r w:rsidRPr="005D1404">
        <w:rPr>
          <w:rFonts w:ascii="Times New Roman" w:hAnsi="Times New Roman"/>
          <w:snapToGrid/>
          <w:sz w:val="28"/>
          <w:szCs w:val="28"/>
        </w:rPr>
        <w:t>Фармация</w:t>
      </w:r>
      <w:r w:rsidR="004C3E00">
        <w:rPr>
          <w:rFonts w:ascii="Times New Roman" w:hAnsi="Times New Roman"/>
          <w:snapToGrid/>
          <w:sz w:val="28"/>
          <w:szCs w:val="28"/>
        </w:rPr>
        <w:t>»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 / В. Я. Бекиш, О.-Я. Л.</w:t>
      </w:r>
      <w:r>
        <w:rPr>
          <w:rFonts w:ascii="Times New Roman" w:hAnsi="Times New Roman"/>
          <w:snapToGrid/>
          <w:sz w:val="28"/>
          <w:szCs w:val="28"/>
        </w:rPr>
        <w:t> 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Бекиш ; </w:t>
      </w:r>
      <w:r w:rsidR="0008182C">
        <w:rPr>
          <w:rFonts w:ascii="Times New Roman" w:hAnsi="Times New Roman"/>
          <w:snapToGrid/>
          <w:sz w:val="28"/>
          <w:szCs w:val="28"/>
        </w:rPr>
        <w:t xml:space="preserve">     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М-во здравоохранения Республики Беларусь, УО </w:t>
      </w:r>
      <w:r w:rsidR="004C3E00">
        <w:rPr>
          <w:rFonts w:ascii="Times New Roman" w:hAnsi="Times New Roman"/>
          <w:snapToGrid/>
          <w:sz w:val="28"/>
          <w:szCs w:val="28"/>
        </w:rPr>
        <w:t>«</w:t>
      </w:r>
      <w:r w:rsidRPr="005D1404">
        <w:rPr>
          <w:rFonts w:ascii="Times New Roman" w:hAnsi="Times New Roman"/>
          <w:snapToGrid/>
          <w:sz w:val="28"/>
          <w:szCs w:val="28"/>
        </w:rPr>
        <w:t>Витебский гос. ордена Дружбы народов мед. ун-т</w:t>
      </w:r>
      <w:r w:rsidR="004C3E00">
        <w:rPr>
          <w:rFonts w:ascii="Times New Roman" w:hAnsi="Times New Roman"/>
          <w:snapToGrid/>
          <w:sz w:val="28"/>
          <w:szCs w:val="28"/>
        </w:rPr>
        <w:t>»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, Каф. мед. биологии и общ. генетики. </w:t>
      </w:r>
      <w:r>
        <w:rPr>
          <w:rFonts w:ascii="Times New Roman" w:hAnsi="Times New Roman"/>
          <w:snapToGrid/>
          <w:sz w:val="28"/>
          <w:szCs w:val="28"/>
        </w:rPr>
        <w:t>–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 Изд. 2-е, испр. и перераб. </w:t>
      </w:r>
      <w:r>
        <w:rPr>
          <w:rFonts w:ascii="Times New Roman" w:hAnsi="Times New Roman"/>
          <w:snapToGrid/>
          <w:sz w:val="28"/>
          <w:szCs w:val="28"/>
        </w:rPr>
        <w:t>–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 Витебск : ВГМУ, 2020. </w:t>
      </w:r>
      <w:r w:rsidR="00216257">
        <w:rPr>
          <w:rFonts w:ascii="Times New Roman" w:hAnsi="Times New Roman"/>
          <w:snapToGrid/>
          <w:sz w:val="28"/>
          <w:szCs w:val="28"/>
        </w:rPr>
        <w:t>–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 289 с. : ил.</w:t>
      </w:r>
    </w:p>
    <w:p w:rsidR="000828DE" w:rsidRPr="005D1404" w:rsidRDefault="000828DE" w:rsidP="000828DE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D1E">
        <w:rPr>
          <w:rFonts w:ascii="Times New Roman" w:hAnsi="Times New Roman"/>
          <w:sz w:val="28"/>
          <w:szCs w:val="28"/>
        </w:rPr>
        <w:t>2. Бекиш,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 xml:space="preserve">Я. Биология. Практикум </w:t>
      </w:r>
      <w:r>
        <w:rPr>
          <w:rFonts w:ascii="Times New Roman" w:hAnsi="Times New Roman"/>
          <w:sz w:val="28"/>
          <w:szCs w:val="28"/>
        </w:rPr>
        <w:t xml:space="preserve">: учеб. пособие 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для студентов учреждений высш. образования по специальности </w:t>
      </w:r>
      <w:r w:rsidR="004C3E00">
        <w:rPr>
          <w:rFonts w:ascii="Times New Roman" w:hAnsi="Times New Roman"/>
          <w:snapToGrid/>
          <w:sz w:val="28"/>
          <w:szCs w:val="28"/>
        </w:rPr>
        <w:t>«</w:t>
      </w:r>
      <w:r w:rsidRPr="005D1404">
        <w:rPr>
          <w:rFonts w:ascii="Times New Roman" w:hAnsi="Times New Roman"/>
          <w:snapToGrid/>
          <w:sz w:val="28"/>
          <w:szCs w:val="28"/>
        </w:rPr>
        <w:t>Фармация</w:t>
      </w:r>
      <w:r w:rsidR="004C3E00">
        <w:rPr>
          <w:rFonts w:ascii="Times New Roman" w:hAnsi="Times New Roman"/>
          <w:snapToGrid/>
          <w:sz w:val="28"/>
          <w:szCs w:val="28"/>
        </w:rPr>
        <w:t>»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 / В. Я. Бекиш, В.</w:t>
      </w:r>
      <w:r>
        <w:rPr>
          <w:rFonts w:ascii="Times New Roman" w:hAnsi="Times New Roman"/>
          <w:snapToGrid/>
          <w:sz w:val="28"/>
          <w:szCs w:val="28"/>
        </w:rPr>
        <w:t> 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В. Бекиш ; М-во здравоохранения Республики Беларусь, УО </w:t>
      </w:r>
      <w:r w:rsidR="004C3E00">
        <w:rPr>
          <w:rFonts w:ascii="Times New Roman" w:hAnsi="Times New Roman"/>
          <w:snapToGrid/>
          <w:sz w:val="28"/>
          <w:szCs w:val="28"/>
        </w:rPr>
        <w:t>«</w:t>
      </w:r>
      <w:r w:rsidRPr="005D1404">
        <w:rPr>
          <w:rFonts w:ascii="Times New Roman" w:hAnsi="Times New Roman"/>
          <w:snapToGrid/>
          <w:sz w:val="28"/>
          <w:szCs w:val="28"/>
        </w:rPr>
        <w:t>Витебский гос. ордена Дружбы народов мед. ун-т</w:t>
      </w:r>
      <w:r w:rsidR="004C3E00">
        <w:rPr>
          <w:rFonts w:ascii="Times New Roman" w:hAnsi="Times New Roman"/>
          <w:snapToGrid/>
          <w:sz w:val="28"/>
          <w:szCs w:val="28"/>
        </w:rPr>
        <w:t>»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, Каф. мед. биологии и общ. генетики. </w:t>
      </w:r>
      <w:r>
        <w:rPr>
          <w:rFonts w:ascii="Times New Roman" w:hAnsi="Times New Roman"/>
          <w:snapToGrid/>
          <w:sz w:val="28"/>
          <w:szCs w:val="28"/>
        </w:rPr>
        <w:t>–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 [2-е изд., испр. и перераб.]. </w:t>
      </w:r>
      <w:r>
        <w:rPr>
          <w:rFonts w:ascii="Times New Roman" w:hAnsi="Times New Roman"/>
          <w:snapToGrid/>
          <w:sz w:val="28"/>
          <w:szCs w:val="28"/>
        </w:rPr>
        <w:t>–</w:t>
      </w:r>
      <w:r w:rsidR="00216257">
        <w:rPr>
          <w:rFonts w:ascii="Times New Roman" w:hAnsi="Times New Roman"/>
          <w:snapToGrid/>
          <w:sz w:val="28"/>
          <w:szCs w:val="28"/>
        </w:rPr>
        <w:t xml:space="preserve"> Витебск : ВГМУ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, 2021. </w:t>
      </w:r>
      <w:r>
        <w:rPr>
          <w:rFonts w:ascii="Times New Roman" w:hAnsi="Times New Roman"/>
          <w:snapToGrid/>
          <w:sz w:val="28"/>
          <w:szCs w:val="28"/>
        </w:rPr>
        <w:t>–</w:t>
      </w:r>
      <w:r w:rsidRPr="005D1404">
        <w:rPr>
          <w:rFonts w:ascii="Times New Roman" w:hAnsi="Times New Roman"/>
          <w:snapToGrid/>
          <w:sz w:val="28"/>
          <w:szCs w:val="28"/>
        </w:rPr>
        <w:t xml:space="preserve"> 129 с. : ил.</w:t>
      </w:r>
    </w:p>
    <w:p w:rsidR="000828DE" w:rsidRPr="009D6D1E" w:rsidRDefault="000828DE" w:rsidP="000828DE">
      <w:pPr>
        <w:shd w:val="clear" w:color="auto" w:fill="FFFFFF"/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D1E">
        <w:rPr>
          <w:rFonts w:ascii="Times New Roman" w:hAnsi="Times New Roman"/>
          <w:iCs/>
          <w:sz w:val="28"/>
          <w:szCs w:val="28"/>
        </w:rPr>
        <w:t>3. Бутвиловский, В.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D6D1E">
        <w:rPr>
          <w:rFonts w:ascii="Times New Roman" w:hAnsi="Times New Roman"/>
          <w:iCs/>
          <w:sz w:val="28"/>
          <w:szCs w:val="28"/>
        </w:rPr>
        <w:t xml:space="preserve">Э. Биология </w:t>
      </w:r>
      <w:r>
        <w:rPr>
          <w:rFonts w:ascii="Times New Roman" w:hAnsi="Times New Roman"/>
          <w:iCs/>
          <w:sz w:val="28"/>
          <w:szCs w:val="28"/>
        </w:rPr>
        <w:t xml:space="preserve">: учеб. пособие </w:t>
      </w:r>
      <w:r w:rsidRPr="009D6D1E">
        <w:rPr>
          <w:rFonts w:ascii="Times New Roman" w:hAnsi="Times New Roman"/>
          <w:iCs/>
          <w:sz w:val="28"/>
          <w:szCs w:val="28"/>
        </w:rPr>
        <w:t xml:space="preserve">для студентов </w:t>
      </w:r>
      <w:r>
        <w:rPr>
          <w:rFonts w:ascii="Times New Roman" w:hAnsi="Times New Roman"/>
          <w:iCs/>
          <w:sz w:val="28"/>
          <w:szCs w:val="28"/>
        </w:rPr>
        <w:t xml:space="preserve">учреждений высш. образования </w:t>
      </w:r>
      <w:r w:rsidRPr="009D6D1E">
        <w:rPr>
          <w:rFonts w:ascii="Times New Roman" w:hAnsi="Times New Roman"/>
          <w:iCs/>
          <w:sz w:val="28"/>
          <w:szCs w:val="28"/>
        </w:rPr>
        <w:t xml:space="preserve">по специальности </w:t>
      </w:r>
      <w:r w:rsidR="004C3E00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Ф</w:t>
      </w:r>
      <w:r w:rsidRPr="009D6D1E">
        <w:rPr>
          <w:rFonts w:ascii="Times New Roman" w:hAnsi="Times New Roman"/>
          <w:iCs/>
          <w:sz w:val="28"/>
          <w:szCs w:val="28"/>
        </w:rPr>
        <w:t>армация</w:t>
      </w:r>
      <w:r w:rsidR="004C3E00">
        <w:rPr>
          <w:rFonts w:ascii="Times New Roman" w:hAnsi="Times New Roman"/>
          <w:iCs/>
          <w:sz w:val="28"/>
          <w:szCs w:val="28"/>
        </w:rPr>
        <w:t>»</w:t>
      </w:r>
      <w:r w:rsidRPr="009D6D1E">
        <w:rPr>
          <w:rFonts w:ascii="Times New Roman" w:hAnsi="Times New Roman"/>
          <w:iCs/>
          <w:sz w:val="28"/>
          <w:szCs w:val="28"/>
        </w:rPr>
        <w:t xml:space="preserve"> / В.</w:t>
      </w:r>
      <w:r>
        <w:rPr>
          <w:rFonts w:ascii="Times New Roman" w:hAnsi="Times New Roman"/>
          <w:iCs/>
          <w:sz w:val="28"/>
          <w:szCs w:val="28"/>
        </w:rPr>
        <w:t> </w:t>
      </w:r>
      <w:r w:rsidRPr="009D6D1E">
        <w:rPr>
          <w:rFonts w:ascii="Times New Roman" w:hAnsi="Times New Roman"/>
          <w:iCs/>
          <w:sz w:val="28"/>
          <w:szCs w:val="28"/>
        </w:rPr>
        <w:t>Э.</w:t>
      </w:r>
      <w:r>
        <w:rPr>
          <w:rFonts w:ascii="Times New Roman" w:hAnsi="Times New Roman"/>
          <w:iCs/>
          <w:sz w:val="28"/>
          <w:szCs w:val="28"/>
        </w:rPr>
        <w:t> </w:t>
      </w:r>
      <w:r w:rsidRPr="009D6D1E">
        <w:rPr>
          <w:rFonts w:ascii="Times New Roman" w:hAnsi="Times New Roman"/>
          <w:iCs/>
          <w:sz w:val="28"/>
          <w:szCs w:val="28"/>
        </w:rPr>
        <w:t>Бутвиловский, В.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D6D1E">
        <w:rPr>
          <w:rFonts w:ascii="Times New Roman" w:hAnsi="Times New Roman"/>
          <w:iCs/>
          <w:sz w:val="28"/>
          <w:szCs w:val="28"/>
        </w:rPr>
        <w:t>В. Давыдов, Р.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D6D1E">
        <w:rPr>
          <w:rFonts w:ascii="Times New Roman" w:hAnsi="Times New Roman"/>
          <w:iCs/>
          <w:sz w:val="28"/>
          <w:szCs w:val="28"/>
        </w:rPr>
        <w:t>Г. Заяц</w:t>
      </w:r>
      <w:r w:rsidRPr="009D6D1E">
        <w:rPr>
          <w:rFonts w:ascii="Times New Roman" w:hAnsi="Times New Roman"/>
          <w:sz w:val="28"/>
          <w:szCs w:val="28"/>
        </w:rPr>
        <w:t>. – Минск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>: БГМУ, 2013. – 21</w:t>
      </w:r>
      <w:r>
        <w:rPr>
          <w:rFonts w:ascii="Times New Roman" w:hAnsi="Times New Roman"/>
          <w:sz w:val="28"/>
          <w:szCs w:val="28"/>
        </w:rPr>
        <w:t>5</w:t>
      </w:r>
      <w:r w:rsidRPr="009D6D1E">
        <w:rPr>
          <w:rFonts w:ascii="Times New Roman" w:hAnsi="Times New Roman"/>
          <w:sz w:val="28"/>
          <w:szCs w:val="28"/>
        </w:rPr>
        <w:t xml:space="preserve"> с.</w:t>
      </w:r>
    </w:p>
    <w:p w:rsidR="000828DE" w:rsidRPr="009D6D1E" w:rsidRDefault="000828DE" w:rsidP="000828DE">
      <w:pPr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6D1E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0828DE" w:rsidRPr="00A30A33" w:rsidRDefault="000828DE" w:rsidP="000828DE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D1E">
        <w:rPr>
          <w:rFonts w:ascii="Times New Roman" w:hAnsi="Times New Roman"/>
          <w:sz w:val="28"/>
          <w:szCs w:val="28"/>
        </w:rPr>
        <w:t>4. Бекиш,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 xml:space="preserve">Я. Медицинская биология и общая генетика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30A33">
        <w:rPr>
          <w:rFonts w:ascii="Times New Roman" w:hAnsi="Times New Roman"/>
          <w:snapToGrid/>
          <w:sz w:val="28"/>
          <w:szCs w:val="28"/>
        </w:rPr>
        <w:t xml:space="preserve">учеб. для студентов учреждений высш. образования по специальности </w:t>
      </w:r>
      <w:r w:rsidR="004C3E00">
        <w:rPr>
          <w:rFonts w:ascii="Times New Roman" w:hAnsi="Times New Roman"/>
          <w:snapToGrid/>
          <w:sz w:val="28"/>
          <w:szCs w:val="28"/>
        </w:rPr>
        <w:t>«</w:t>
      </w:r>
      <w:r w:rsidRPr="00A30A33">
        <w:rPr>
          <w:rFonts w:ascii="Times New Roman" w:hAnsi="Times New Roman"/>
          <w:snapToGrid/>
          <w:sz w:val="28"/>
          <w:szCs w:val="28"/>
        </w:rPr>
        <w:t>Лечебное дело</w:t>
      </w:r>
      <w:r w:rsidR="004C3E00">
        <w:rPr>
          <w:rFonts w:ascii="Times New Roman" w:hAnsi="Times New Roman"/>
          <w:snapToGrid/>
          <w:sz w:val="28"/>
          <w:szCs w:val="28"/>
        </w:rPr>
        <w:t>»</w:t>
      </w:r>
      <w:r w:rsidRPr="00A30A33">
        <w:rPr>
          <w:rFonts w:ascii="Times New Roman" w:hAnsi="Times New Roman"/>
          <w:snapToGrid/>
          <w:sz w:val="28"/>
          <w:szCs w:val="28"/>
        </w:rPr>
        <w:t xml:space="preserve"> / В. Я. Бекиш, О.-Я. Л. Бекиш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A30A33">
        <w:rPr>
          <w:rFonts w:ascii="Times New Roman" w:hAnsi="Times New Roman"/>
          <w:snapToGrid/>
          <w:sz w:val="28"/>
          <w:szCs w:val="28"/>
        </w:rPr>
        <w:t>; М-во здравоохранения Республики Беларусь, УО</w:t>
      </w:r>
      <w:r>
        <w:rPr>
          <w:rFonts w:ascii="Times New Roman" w:hAnsi="Times New Roman"/>
          <w:snapToGrid/>
          <w:sz w:val="28"/>
          <w:szCs w:val="28"/>
        </w:rPr>
        <w:t> </w:t>
      </w:r>
      <w:r w:rsidR="00216257">
        <w:rPr>
          <w:rFonts w:ascii="Times New Roman" w:hAnsi="Times New Roman"/>
          <w:snapToGrid/>
          <w:sz w:val="28"/>
          <w:szCs w:val="28"/>
        </w:rPr>
        <w:t>«</w:t>
      </w:r>
      <w:r w:rsidRPr="00A30A33">
        <w:rPr>
          <w:rFonts w:ascii="Times New Roman" w:hAnsi="Times New Roman"/>
          <w:snapToGrid/>
          <w:sz w:val="28"/>
          <w:szCs w:val="28"/>
        </w:rPr>
        <w:t>Витебский гос. ордена Дружбы народов мед. ун-т</w:t>
      </w:r>
      <w:r w:rsidR="004C3E00">
        <w:rPr>
          <w:rFonts w:ascii="Times New Roman" w:hAnsi="Times New Roman"/>
          <w:snapToGrid/>
          <w:sz w:val="28"/>
          <w:szCs w:val="28"/>
        </w:rPr>
        <w:t>»</w:t>
      </w:r>
      <w:r w:rsidRPr="00A30A33">
        <w:rPr>
          <w:rFonts w:ascii="Times New Roman" w:hAnsi="Times New Roman"/>
          <w:snapToGrid/>
          <w:sz w:val="28"/>
          <w:szCs w:val="28"/>
        </w:rPr>
        <w:t xml:space="preserve">, Каф. мед. биологии и общ. генетики. </w:t>
      </w:r>
      <w:r>
        <w:rPr>
          <w:rFonts w:ascii="Times New Roman" w:hAnsi="Times New Roman"/>
          <w:snapToGrid/>
          <w:sz w:val="28"/>
          <w:szCs w:val="28"/>
        </w:rPr>
        <w:t>–</w:t>
      </w:r>
      <w:r w:rsidR="00216257">
        <w:rPr>
          <w:rFonts w:ascii="Times New Roman" w:hAnsi="Times New Roman"/>
          <w:snapToGrid/>
          <w:sz w:val="28"/>
          <w:szCs w:val="28"/>
        </w:rPr>
        <w:t xml:space="preserve"> Изд. 3-е, испр. и перераб. –</w:t>
      </w:r>
      <w:r w:rsidRPr="00A30A33">
        <w:rPr>
          <w:rFonts w:ascii="Times New Roman" w:hAnsi="Times New Roman"/>
          <w:snapToGrid/>
          <w:sz w:val="28"/>
          <w:szCs w:val="28"/>
        </w:rPr>
        <w:t xml:space="preserve"> Витебск : [ВГМУ], 2018. </w:t>
      </w:r>
      <w:r>
        <w:rPr>
          <w:rFonts w:ascii="Times New Roman" w:hAnsi="Times New Roman"/>
          <w:snapToGrid/>
          <w:sz w:val="28"/>
          <w:szCs w:val="28"/>
        </w:rPr>
        <w:t>–</w:t>
      </w:r>
      <w:r w:rsidRPr="00A30A33">
        <w:rPr>
          <w:rFonts w:ascii="Times New Roman" w:hAnsi="Times New Roman"/>
          <w:snapToGrid/>
          <w:sz w:val="28"/>
          <w:szCs w:val="28"/>
        </w:rPr>
        <w:t xml:space="preserve"> 419 с. : ил.</w:t>
      </w:r>
    </w:p>
    <w:p w:rsidR="000828DE" w:rsidRPr="009D6D1E" w:rsidRDefault="000828DE" w:rsidP="000828DE">
      <w:pPr>
        <w:tabs>
          <w:tab w:val="left" w:pos="0"/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D1E">
        <w:rPr>
          <w:rFonts w:ascii="Times New Roman" w:hAnsi="Times New Roman"/>
          <w:sz w:val="28"/>
          <w:szCs w:val="28"/>
        </w:rPr>
        <w:t>5. Биология</w:t>
      </w:r>
      <w:r>
        <w:rPr>
          <w:rFonts w:ascii="Times New Roman" w:hAnsi="Times New Roman"/>
          <w:sz w:val="28"/>
          <w:szCs w:val="28"/>
        </w:rPr>
        <w:t xml:space="preserve"> : учебник</w:t>
      </w:r>
      <w:r w:rsidRPr="009D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в 2 т. / п</w:t>
      </w:r>
      <w:r w:rsidRPr="009D6D1E">
        <w:rPr>
          <w:rFonts w:ascii="Times New Roman" w:hAnsi="Times New Roman"/>
          <w:sz w:val="28"/>
          <w:szCs w:val="28"/>
        </w:rPr>
        <w:t>од ред.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>Н. Ярыгина. – М.</w:t>
      </w:r>
      <w:r>
        <w:rPr>
          <w:rFonts w:ascii="Times New Roman" w:hAnsi="Times New Roman"/>
          <w:sz w:val="28"/>
          <w:szCs w:val="28"/>
        </w:rPr>
        <w:t xml:space="preserve"> :</w:t>
      </w:r>
      <w:r w:rsidRPr="009D6D1E">
        <w:rPr>
          <w:rFonts w:ascii="Times New Roman" w:hAnsi="Times New Roman"/>
          <w:sz w:val="28"/>
          <w:szCs w:val="28"/>
        </w:rPr>
        <w:t xml:space="preserve"> ГЭОТАР-</w:t>
      </w:r>
      <w:r>
        <w:rPr>
          <w:rFonts w:ascii="Times New Roman" w:hAnsi="Times New Roman"/>
          <w:sz w:val="28"/>
          <w:szCs w:val="28"/>
        </w:rPr>
        <w:t>М</w:t>
      </w:r>
      <w:r w:rsidRPr="009D6D1E">
        <w:rPr>
          <w:rFonts w:ascii="Times New Roman" w:hAnsi="Times New Roman"/>
          <w:sz w:val="28"/>
          <w:szCs w:val="28"/>
        </w:rPr>
        <w:t>едиа, 2020</w:t>
      </w:r>
      <w:r>
        <w:rPr>
          <w:rFonts w:ascii="Times New Roman" w:hAnsi="Times New Roman"/>
          <w:sz w:val="28"/>
          <w:szCs w:val="28"/>
        </w:rPr>
        <w:t>.</w:t>
      </w:r>
      <w:r w:rsidR="0021625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Т. 1. – 513 с.</w:t>
      </w:r>
      <w:r w:rsidR="0021625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Т. 2. – 560 с.</w:t>
      </w:r>
    </w:p>
    <w:p w:rsidR="000828DE" w:rsidRPr="009D6D1E" w:rsidRDefault="000828DE" w:rsidP="000828DE">
      <w:pPr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D1E">
        <w:rPr>
          <w:rFonts w:ascii="Times New Roman" w:hAnsi="Times New Roman"/>
          <w:sz w:val="28"/>
          <w:szCs w:val="28"/>
        </w:rPr>
        <w:t>6. Карасева,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>И. Ядовитые организмы</w:t>
      </w:r>
      <w:r>
        <w:rPr>
          <w:rFonts w:ascii="Times New Roman" w:hAnsi="Times New Roman"/>
          <w:sz w:val="28"/>
          <w:szCs w:val="28"/>
        </w:rPr>
        <w:t xml:space="preserve"> : учеб. пособие</w:t>
      </w:r>
      <w:r w:rsidRPr="009D6D1E">
        <w:rPr>
          <w:rFonts w:ascii="Times New Roman" w:hAnsi="Times New Roman"/>
          <w:sz w:val="28"/>
          <w:szCs w:val="28"/>
        </w:rPr>
        <w:t xml:space="preserve"> /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>И. Карасева, В.</w:t>
      </w:r>
      <w:r>
        <w:rPr>
          <w:rFonts w:ascii="Times New Roman" w:hAnsi="Times New Roman"/>
          <w:sz w:val="28"/>
          <w:szCs w:val="28"/>
        </w:rPr>
        <w:t> </w:t>
      </w:r>
      <w:r w:rsidRPr="009D6D1E">
        <w:rPr>
          <w:rFonts w:ascii="Times New Roman" w:hAnsi="Times New Roman"/>
          <w:sz w:val="28"/>
          <w:szCs w:val="28"/>
        </w:rPr>
        <w:t>Э. Бутвиловский. – М</w:t>
      </w:r>
      <w:r>
        <w:rPr>
          <w:rFonts w:ascii="Times New Roman" w:hAnsi="Times New Roman"/>
          <w:sz w:val="28"/>
          <w:szCs w:val="28"/>
        </w:rPr>
        <w:t xml:space="preserve">инск </w:t>
      </w:r>
      <w:r w:rsidRPr="009D6D1E">
        <w:rPr>
          <w:rFonts w:ascii="Times New Roman" w:hAnsi="Times New Roman"/>
          <w:sz w:val="28"/>
          <w:szCs w:val="28"/>
        </w:rPr>
        <w:t>: БГМУ, 2015. – 156 с.</w:t>
      </w:r>
    </w:p>
    <w:p w:rsidR="000828DE" w:rsidRPr="009D6D1E" w:rsidRDefault="000828DE" w:rsidP="000828DE">
      <w:pPr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D1E">
        <w:rPr>
          <w:rFonts w:ascii="Times New Roman" w:hAnsi="Times New Roman"/>
          <w:sz w:val="28"/>
          <w:szCs w:val="28"/>
        </w:rPr>
        <w:t>7. Коничев,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 xml:space="preserve">С. Молекулярная биология </w:t>
      </w:r>
      <w:r>
        <w:rPr>
          <w:rFonts w:ascii="Times New Roman" w:hAnsi="Times New Roman"/>
          <w:sz w:val="28"/>
          <w:szCs w:val="28"/>
        </w:rPr>
        <w:t xml:space="preserve">: учебник </w:t>
      </w:r>
      <w:r w:rsidRPr="009D6D1E">
        <w:rPr>
          <w:rFonts w:ascii="Times New Roman" w:hAnsi="Times New Roman"/>
          <w:sz w:val="28"/>
          <w:szCs w:val="28"/>
        </w:rPr>
        <w:t>/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>С. Коничев, Г.</w:t>
      </w:r>
      <w:r>
        <w:rPr>
          <w:rFonts w:ascii="Times New Roman" w:hAnsi="Times New Roman"/>
          <w:sz w:val="28"/>
          <w:szCs w:val="28"/>
        </w:rPr>
        <w:t> </w:t>
      </w:r>
      <w:r w:rsidRPr="009D6D1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9D6D1E">
        <w:rPr>
          <w:rFonts w:ascii="Times New Roman" w:hAnsi="Times New Roman"/>
          <w:sz w:val="28"/>
          <w:szCs w:val="28"/>
        </w:rPr>
        <w:t>Севастъянова</w:t>
      </w:r>
      <w:r>
        <w:rPr>
          <w:rFonts w:ascii="Times New Roman" w:hAnsi="Times New Roman"/>
          <w:sz w:val="28"/>
          <w:szCs w:val="28"/>
        </w:rPr>
        <w:t>.</w:t>
      </w:r>
      <w:r w:rsidRPr="009D6D1E">
        <w:rPr>
          <w:rFonts w:ascii="Times New Roman" w:hAnsi="Times New Roman"/>
          <w:sz w:val="28"/>
          <w:szCs w:val="28"/>
        </w:rPr>
        <w:t xml:space="preserve"> – 4-е изд., испр. и перер</w:t>
      </w:r>
      <w:r>
        <w:rPr>
          <w:rFonts w:ascii="Times New Roman" w:hAnsi="Times New Roman"/>
          <w:sz w:val="28"/>
          <w:szCs w:val="28"/>
        </w:rPr>
        <w:t>аб</w:t>
      </w:r>
      <w:r w:rsidRPr="009D6D1E">
        <w:rPr>
          <w:rFonts w:ascii="Times New Roman" w:hAnsi="Times New Roman"/>
          <w:sz w:val="28"/>
          <w:szCs w:val="28"/>
        </w:rPr>
        <w:t>.</w:t>
      </w:r>
      <w:r w:rsidRPr="009D6D1E">
        <w:rPr>
          <w:sz w:val="22"/>
          <w:szCs w:val="22"/>
        </w:rPr>
        <w:t xml:space="preserve"> </w:t>
      </w:r>
      <w:r w:rsidRPr="009D6D1E">
        <w:rPr>
          <w:rFonts w:ascii="Times New Roman" w:hAnsi="Times New Roman"/>
          <w:sz w:val="28"/>
          <w:szCs w:val="28"/>
        </w:rPr>
        <w:t>– М</w:t>
      </w:r>
      <w:r>
        <w:rPr>
          <w:rFonts w:ascii="Times New Roman" w:hAnsi="Times New Roman"/>
          <w:sz w:val="28"/>
          <w:szCs w:val="28"/>
        </w:rPr>
        <w:t xml:space="preserve">осква </w:t>
      </w:r>
      <w:r w:rsidRPr="009D6D1E">
        <w:rPr>
          <w:rFonts w:ascii="Times New Roman" w:hAnsi="Times New Roman"/>
          <w:sz w:val="28"/>
          <w:szCs w:val="28"/>
        </w:rPr>
        <w:t xml:space="preserve">: Академия, </w:t>
      </w:r>
      <w:r w:rsidR="00216257">
        <w:rPr>
          <w:rFonts w:ascii="Times New Roman" w:hAnsi="Times New Roman"/>
          <w:sz w:val="28"/>
          <w:szCs w:val="28"/>
        </w:rPr>
        <w:t>2012. – 400 </w:t>
      </w:r>
      <w:r w:rsidRPr="009D6D1E">
        <w:rPr>
          <w:rFonts w:ascii="Times New Roman" w:hAnsi="Times New Roman"/>
          <w:sz w:val="28"/>
          <w:szCs w:val="28"/>
        </w:rPr>
        <w:t>с.</w:t>
      </w:r>
    </w:p>
    <w:p w:rsidR="000828DE" w:rsidRPr="009D6D1E" w:rsidRDefault="000828DE" w:rsidP="000828DE">
      <w:pPr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6D1E">
        <w:rPr>
          <w:rFonts w:ascii="Times New Roman" w:hAnsi="Times New Roman"/>
          <w:iCs/>
          <w:sz w:val="28"/>
          <w:szCs w:val="28"/>
        </w:rPr>
        <w:t>8. Медицинская биология и общая генетика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D6D1E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</w:t>
      </w:r>
      <w:r w:rsidRPr="009D6D1E"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sz w:val="28"/>
          <w:szCs w:val="28"/>
        </w:rPr>
        <w:t>.</w:t>
      </w:r>
      <w:r w:rsidRPr="009D6D1E">
        <w:rPr>
          <w:rFonts w:ascii="Times New Roman" w:hAnsi="Times New Roman"/>
          <w:sz w:val="28"/>
          <w:szCs w:val="28"/>
        </w:rPr>
        <w:t xml:space="preserve"> для студентов </w:t>
      </w:r>
      <w:r>
        <w:rPr>
          <w:rFonts w:ascii="Times New Roman" w:hAnsi="Times New Roman"/>
          <w:sz w:val="28"/>
          <w:szCs w:val="28"/>
        </w:rPr>
        <w:t>вузов</w:t>
      </w:r>
      <w:r w:rsidRPr="009D6D1E">
        <w:rPr>
          <w:rFonts w:ascii="Times New Roman" w:hAnsi="Times New Roman"/>
          <w:sz w:val="28"/>
          <w:szCs w:val="28"/>
        </w:rPr>
        <w:t xml:space="preserve"> по мед</w:t>
      </w:r>
      <w:r>
        <w:rPr>
          <w:rFonts w:ascii="Times New Roman" w:hAnsi="Times New Roman"/>
          <w:sz w:val="28"/>
          <w:szCs w:val="28"/>
        </w:rPr>
        <w:t>.</w:t>
      </w:r>
      <w:r w:rsidRPr="009D6D1E">
        <w:rPr>
          <w:rFonts w:ascii="Times New Roman" w:hAnsi="Times New Roman"/>
          <w:sz w:val="28"/>
          <w:szCs w:val="28"/>
        </w:rPr>
        <w:t xml:space="preserve"> специальностям</w:t>
      </w:r>
      <w:r w:rsidRPr="009D6D1E">
        <w:rPr>
          <w:rFonts w:ascii="Times New Roman" w:hAnsi="Times New Roman"/>
          <w:iCs/>
          <w:sz w:val="28"/>
          <w:szCs w:val="28"/>
        </w:rPr>
        <w:t xml:space="preserve"> / Р.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D6D1E">
        <w:rPr>
          <w:rFonts w:ascii="Times New Roman" w:hAnsi="Times New Roman"/>
          <w:iCs/>
          <w:sz w:val="28"/>
          <w:szCs w:val="28"/>
        </w:rPr>
        <w:t xml:space="preserve">Г. Заяц </w:t>
      </w:r>
      <w:r w:rsidRPr="00D5143D">
        <w:rPr>
          <w:rFonts w:ascii="Times New Roman" w:hAnsi="Times New Roman"/>
          <w:iCs/>
          <w:sz w:val="28"/>
          <w:szCs w:val="28"/>
        </w:rPr>
        <w:t>[</w:t>
      </w:r>
      <w:r>
        <w:rPr>
          <w:rFonts w:ascii="Times New Roman" w:hAnsi="Times New Roman"/>
          <w:iCs/>
          <w:sz w:val="28"/>
          <w:szCs w:val="28"/>
        </w:rPr>
        <w:t>и др.</w:t>
      </w:r>
      <w:r w:rsidRPr="00D5143D">
        <w:rPr>
          <w:rFonts w:ascii="Times New Roman" w:hAnsi="Times New Roman"/>
          <w:iCs/>
          <w:sz w:val="28"/>
          <w:szCs w:val="28"/>
        </w:rPr>
        <w:t>]</w:t>
      </w:r>
      <w:r w:rsidRPr="009D6D1E">
        <w:rPr>
          <w:rFonts w:ascii="Times New Roman" w:hAnsi="Times New Roman"/>
          <w:sz w:val="28"/>
          <w:szCs w:val="28"/>
        </w:rPr>
        <w:t xml:space="preserve">. </w:t>
      </w:r>
      <w:r w:rsidRPr="009D6D1E">
        <w:rPr>
          <w:rFonts w:ascii="Times New Roman" w:hAnsi="Times New Roman"/>
          <w:iCs/>
          <w:sz w:val="28"/>
          <w:szCs w:val="28"/>
        </w:rPr>
        <w:t xml:space="preserve">– </w:t>
      </w:r>
      <w:r w:rsidRPr="009D6D1E">
        <w:rPr>
          <w:rFonts w:ascii="Times New Roman" w:hAnsi="Times New Roman"/>
          <w:sz w:val="28"/>
          <w:szCs w:val="28"/>
        </w:rPr>
        <w:t xml:space="preserve">3-е изд. – </w:t>
      </w:r>
      <w:r w:rsidRPr="009D6D1E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 xml:space="preserve">инск </w:t>
      </w:r>
      <w:r w:rsidRPr="009D6D1E">
        <w:rPr>
          <w:rFonts w:ascii="Times New Roman" w:hAnsi="Times New Roman"/>
          <w:iCs/>
          <w:sz w:val="28"/>
          <w:szCs w:val="28"/>
        </w:rPr>
        <w:t>: Выш</w:t>
      </w:r>
      <w:r>
        <w:rPr>
          <w:rFonts w:ascii="Times New Roman" w:hAnsi="Times New Roman"/>
          <w:iCs/>
          <w:sz w:val="28"/>
          <w:szCs w:val="28"/>
        </w:rPr>
        <w:t>эйшая</w:t>
      </w:r>
      <w:r w:rsidRPr="009D6D1E">
        <w:rPr>
          <w:rFonts w:ascii="Times New Roman" w:hAnsi="Times New Roman"/>
          <w:iCs/>
          <w:sz w:val="28"/>
          <w:szCs w:val="28"/>
        </w:rPr>
        <w:t xml:space="preserve"> шк</w:t>
      </w:r>
      <w:r>
        <w:rPr>
          <w:rFonts w:ascii="Times New Roman" w:hAnsi="Times New Roman"/>
          <w:iCs/>
          <w:sz w:val="28"/>
          <w:szCs w:val="28"/>
        </w:rPr>
        <w:t>ола</w:t>
      </w:r>
      <w:r w:rsidRPr="009D6D1E">
        <w:rPr>
          <w:rFonts w:ascii="Times New Roman" w:hAnsi="Times New Roman"/>
          <w:iCs/>
          <w:sz w:val="28"/>
          <w:szCs w:val="28"/>
        </w:rPr>
        <w:t xml:space="preserve">, 2017. – 480 с.  </w:t>
      </w:r>
    </w:p>
    <w:p w:rsidR="009456F2" w:rsidRPr="00C64A06" w:rsidRDefault="009456F2" w:rsidP="00F5216C">
      <w:pPr>
        <w:spacing w:before="0"/>
        <w:ind w:left="0"/>
        <w:jc w:val="center"/>
        <w:rPr>
          <w:rFonts w:ascii="Times New Roman" w:hAnsi="Times New Roman"/>
          <w:b/>
          <w:bCs/>
          <w:snapToGrid/>
          <w:kern w:val="32"/>
          <w:sz w:val="28"/>
          <w:szCs w:val="28"/>
        </w:rPr>
      </w:pPr>
    </w:p>
    <w:p w:rsidR="00F37D68" w:rsidRPr="00F37D68" w:rsidRDefault="00F37D68" w:rsidP="00F37D68">
      <w:pPr>
        <w:spacing w:before="0" w:after="120"/>
        <w:ind w:left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7D68">
        <w:rPr>
          <w:rFonts w:ascii="Times New Roman" w:hAnsi="Times New Roman"/>
          <w:b/>
          <w:smallCaps/>
          <w:sz w:val="28"/>
          <w:szCs w:val="28"/>
        </w:rPr>
        <w:t xml:space="preserve">Методические рекомендации по организации и выполнению самостоятельной работы </w:t>
      </w:r>
      <w:r w:rsidR="00216257">
        <w:rPr>
          <w:rFonts w:ascii="Times New Roman" w:hAnsi="Times New Roman"/>
          <w:b/>
          <w:smallCaps/>
          <w:sz w:val="28"/>
          <w:szCs w:val="28"/>
        </w:rPr>
        <w:t>обучающихся</w:t>
      </w:r>
      <w:r w:rsidRPr="00F37D68">
        <w:rPr>
          <w:rFonts w:ascii="Times New Roman" w:hAnsi="Times New Roman"/>
          <w:b/>
          <w:smallCaps/>
          <w:sz w:val="28"/>
          <w:szCs w:val="28"/>
        </w:rPr>
        <w:t xml:space="preserve"> по учебной дисциплине</w:t>
      </w:r>
    </w:p>
    <w:p w:rsidR="007F1EDD" w:rsidRPr="00F518F8" w:rsidRDefault="007F1EDD" w:rsidP="007F1EDD">
      <w:pPr>
        <w:widowControl/>
        <w:tabs>
          <w:tab w:val="num" w:pos="1072"/>
        </w:tabs>
        <w:spacing w:before="12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подготовку к лекциям и лабораторным занятиям;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подготовку к экзамен</w:t>
      </w:r>
      <w:r w:rsidRPr="00B1239E">
        <w:rPr>
          <w:rFonts w:ascii="Times New Roman" w:hAnsi="Times New Roman"/>
          <w:snapToGrid/>
          <w:sz w:val="28"/>
          <w:szCs w:val="28"/>
        </w:rPr>
        <w:t>у</w:t>
      </w:r>
      <w:r w:rsidRPr="00F518F8">
        <w:rPr>
          <w:rFonts w:ascii="Times New Roman" w:hAnsi="Times New Roman"/>
          <w:snapToGrid/>
          <w:sz w:val="28"/>
          <w:szCs w:val="28"/>
        </w:rPr>
        <w:t xml:space="preserve"> по учебной дисциплине;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проработку тем (вопросов), вынесенных на самостоятельное изучение;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решение задач;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выполнение исследовательских и творческих заданий;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подготовку тематических докладов, рефератов, презентаций;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выполнение практических заданий;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конспектирование учебной литературы;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подготовку отчетов;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составление обзора научной литературы по заданной теме;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оформление информационных и демонстрационных материалов (стенды, плакаты, графики, таблицы, газеты и пр.);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изготовление макетов, лабораторно-учебных пособий;</w:t>
      </w:r>
    </w:p>
    <w:p w:rsidR="007F1EDD" w:rsidRPr="00F518F8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7F1EDD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518F8">
        <w:rPr>
          <w:rFonts w:ascii="Times New Roman" w:hAnsi="Times New Roman"/>
          <w:snapToGrid/>
          <w:sz w:val="28"/>
          <w:szCs w:val="28"/>
        </w:rPr>
        <w:t>составление тестов</w:t>
      </w:r>
      <w:r w:rsidR="00216257">
        <w:rPr>
          <w:rFonts w:ascii="Times New Roman" w:hAnsi="Times New Roman"/>
          <w:snapToGrid/>
          <w:sz w:val="28"/>
          <w:szCs w:val="28"/>
        </w:rPr>
        <w:t xml:space="preserve"> для организации взаимоконтроля.</w:t>
      </w:r>
    </w:p>
    <w:p w:rsidR="00B22466" w:rsidRPr="00F518F8" w:rsidRDefault="00B22466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7F1EDD" w:rsidRPr="00B1239E" w:rsidRDefault="007F1EDD" w:rsidP="007F1EDD">
      <w:pPr>
        <w:widowControl/>
        <w:tabs>
          <w:tab w:val="num" w:pos="1072"/>
        </w:tabs>
        <w:spacing w:before="12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 xml:space="preserve">Основные </w:t>
      </w:r>
      <w:r w:rsidR="0008182C">
        <w:rPr>
          <w:rFonts w:ascii="Times New Roman" w:hAnsi="Times New Roman"/>
          <w:snapToGrid/>
          <w:sz w:val="28"/>
          <w:szCs w:val="28"/>
        </w:rPr>
        <w:t>формы</w:t>
      </w:r>
      <w:r w:rsidRPr="00B1239E">
        <w:rPr>
          <w:rFonts w:ascii="Times New Roman" w:hAnsi="Times New Roman"/>
          <w:snapToGrid/>
          <w:sz w:val="28"/>
          <w:szCs w:val="28"/>
        </w:rPr>
        <w:t xml:space="preserve"> организации самостоятельной работы: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написание и презентация реферата;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выступление с докладом;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изучение тем и проблем, не выносимых на лекции и лабораторные занятия;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компьютерное тестирование;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изготовление дидактических материалов;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подготовка и участие в активных формах обучения.</w:t>
      </w:r>
    </w:p>
    <w:p w:rsidR="007F1EDD" w:rsidRPr="00B1239E" w:rsidRDefault="007F1EDD" w:rsidP="007F1EDD">
      <w:pPr>
        <w:widowControl/>
        <w:tabs>
          <w:tab w:val="num" w:pos="1072"/>
        </w:tabs>
        <w:spacing w:before="12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Контроль самостоятельной работы может осуществляться в виде: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обсуждения рефератов;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защиты учебных заданий;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защиты протокола лабораторного занятия;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 xml:space="preserve">оценки устного ответа на вопрос, сообщения, доклада или решения задачи на </w:t>
      </w:r>
      <w:r w:rsidR="00216257">
        <w:rPr>
          <w:rFonts w:ascii="Times New Roman" w:hAnsi="Times New Roman"/>
          <w:snapToGrid/>
          <w:sz w:val="28"/>
          <w:szCs w:val="28"/>
        </w:rPr>
        <w:t>лабораторных</w:t>
      </w:r>
      <w:r w:rsidRPr="00B1239E">
        <w:rPr>
          <w:rFonts w:ascii="Times New Roman" w:hAnsi="Times New Roman"/>
          <w:snapToGrid/>
          <w:sz w:val="28"/>
          <w:szCs w:val="28"/>
        </w:rPr>
        <w:t xml:space="preserve"> занятиях;</w:t>
      </w:r>
    </w:p>
    <w:p w:rsidR="007F1EDD" w:rsidRPr="00B1239E" w:rsidRDefault="007F1EDD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1239E">
        <w:rPr>
          <w:rFonts w:ascii="Times New Roman" w:hAnsi="Times New Roman"/>
          <w:snapToGrid/>
          <w:sz w:val="28"/>
          <w:szCs w:val="28"/>
        </w:rPr>
        <w:t>проверки рефератов, письменных докладов, отчетов;</w:t>
      </w:r>
    </w:p>
    <w:p w:rsidR="007F1EDD" w:rsidRPr="00B1239E" w:rsidRDefault="00216257" w:rsidP="007F1EDD">
      <w:pPr>
        <w:widowControl/>
        <w:tabs>
          <w:tab w:val="left" w:pos="900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индивидуальной беседы.</w:t>
      </w:r>
    </w:p>
    <w:p w:rsidR="00FA2523" w:rsidRDefault="00FA2523" w:rsidP="00FA2523">
      <w:pPr>
        <w:rPr>
          <w:rFonts w:ascii="Times New Roman" w:hAnsi="Times New Roman"/>
          <w:sz w:val="28"/>
          <w:szCs w:val="28"/>
        </w:rPr>
      </w:pPr>
    </w:p>
    <w:p w:rsidR="007E48D7" w:rsidRPr="007E48D7" w:rsidRDefault="007E48D7" w:rsidP="007E48D7">
      <w:pPr>
        <w:spacing w:before="0" w:after="120"/>
        <w:ind w:left="0"/>
        <w:jc w:val="center"/>
        <w:rPr>
          <w:rFonts w:ascii="Times New Roman" w:hAnsi="Times New Roman"/>
          <w:b/>
          <w:smallCaps/>
          <w:sz w:val="28"/>
          <w:szCs w:val="28"/>
        </w:rPr>
      </w:pPr>
      <w:bookmarkStart w:id="55" w:name="_Toc361905530"/>
      <w:bookmarkStart w:id="56" w:name="_Toc362944293"/>
      <w:bookmarkEnd w:id="52"/>
      <w:bookmarkEnd w:id="53"/>
      <w:bookmarkEnd w:id="54"/>
      <w:r w:rsidRPr="007E48D7">
        <w:rPr>
          <w:rFonts w:ascii="Times New Roman" w:hAnsi="Times New Roman"/>
          <w:b/>
          <w:smallCaps/>
          <w:sz w:val="28"/>
          <w:szCs w:val="28"/>
        </w:rPr>
        <w:t>Перечень рекомендуемых средств диагностики</w:t>
      </w:r>
      <w:bookmarkEnd w:id="55"/>
      <w:bookmarkEnd w:id="56"/>
    </w:p>
    <w:p w:rsidR="007F1EDD" w:rsidRPr="00AB4C2B" w:rsidRDefault="007F1EDD" w:rsidP="007F1EDD">
      <w:pPr>
        <w:widowControl/>
        <w:tabs>
          <w:tab w:val="num" w:pos="0"/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Для диагностики компетенций</w:t>
      </w:r>
      <w:r w:rsidRPr="00AB4C2B" w:rsidDel="00934928">
        <w:rPr>
          <w:rFonts w:ascii="Times New Roman" w:hAnsi="Times New Roman"/>
          <w:snapToGrid/>
          <w:sz w:val="28"/>
        </w:rPr>
        <w:t xml:space="preserve"> </w:t>
      </w:r>
      <w:r w:rsidRPr="00AB4C2B">
        <w:rPr>
          <w:rFonts w:ascii="Times New Roman" w:hAnsi="Times New Roman"/>
          <w:snapToGrid/>
          <w:sz w:val="28"/>
        </w:rPr>
        <w:t>используются следующие формы:</w:t>
      </w:r>
    </w:p>
    <w:p w:rsidR="007F1EDD" w:rsidRPr="00AB4C2B" w:rsidRDefault="007F1EDD" w:rsidP="000828DE">
      <w:pPr>
        <w:widowControl/>
        <w:tabs>
          <w:tab w:val="left" w:pos="709"/>
        </w:tabs>
        <w:spacing w:before="120"/>
        <w:ind w:left="0" w:firstLine="709"/>
        <w:jc w:val="both"/>
        <w:rPr>
          <w:rFonts w:ascii="Times New Roman" w:hAnsi="Times New Roman"/>
          <w:b/>
          <w:snapToGrid/>
          <w:sz w:val="28"/>
        </w:rPr>
      </w:pPr>
      <w:r w:rsidRPr="00AB4C2B">
        <w:rPr>
          <w:rFonts w:ascii="Times New Roman" w:hAnsi="Times New Roman"/>
          <w:b/>
          <w:snapToGrid/>
          <w:sz w:val="28"/>
        </w:rPr>
        <w:t>Устная форма: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собеседования;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коллоквиум;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 xml:space="preserve">доклады на </w:t>
      </w:r>
      <w:r w:rsidRPr="00B1239E">
        <w:rPr>
          <w:rFonts w:ascii="Times New Roman" w:hAnsi="Times New Roman"/>
          <w:snapToGrid/>
          <w:sz w:val="28"/>
        </w:rPr>
        <w:t xml:space="preserve">лабораторных </w:t>
      </w:r>
      <w:r w:rsidRPr="00AB4C2B">
        <w:rPr>
          <w:rFonts w:ascii="Times New Roman" w:hAnsi="Times New Roman"/>
          <w:snapToGrid/>
          <w:sz w:val="28"/>
        </w:rPr>
        <w:t>занятиях;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доклады на конференциях;</w:t>
      </w:r>
    </w:p>
    <w:p w:rsidR="007F1EDD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</w:t>
      </w:r>
      <w:r w:rsidR="00216257">
        <w:rPr>
          <w:rFonts w:ascii="Times New Roman" w:hAnsi="Times New Roman"/>
          <w:snapToGrid/>
          <w:sz w:val="28"/>
        </w:rPr>
        <w:t>енивание на основе деловой игры.</w:t>
      </w:r>
    </w:p>
    <w:p w:rsidR="007F1EDD" w:rsidRPr="00AB4C2B" w:rsidRDefault="007F1EDD" w:rsidP="000828DE">
      <w:pPr>
        <w:widowControl/>
        <w:tabs>
          <w:tab w:val="left" w:pos="709"/>
        </w:tabs>
        <w:spacing w:before="120"/>
        <w:ind w:left="0" w:firstLine="709"/>
        <w:jc w:val="both"/>
        <w:rPr>
          <w:rFonts w:ascii="Times New Roman" w:hAnsi="Times New Roman"/>
          <w:b/>
          <w:snapToGrid/>
          <w:sz w:val="28"/>
        </w:rPr>
      </w:pPr>
      <w:r w:rsidRPr="00AB4C2B">
        <w:rPr>
          <w:rFonts w:ascii="Times New Roman" w:hAnsi="Times New Roman"/>
          <w:b/>
          <w:snapToGrid/>
          <w:sz w:val="28"/>
        </w:rPr>
        <w:t>Письменная форма: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тесты;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контрольные опросы;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письменные отчеты по лабораторным работам;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рефераты;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отчеты по научно-исследовательской работе;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публикации статей, докладов;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стандартизированные тесты;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модульно-рейтинговой системы;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кейс-метода;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портфолио;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метода развивающейся кооперации;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проектного метода;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</w:t>
      </w:r>
      <w:r w:rsidR="00216257">
        <w:rPr>
          <w:rFonts w:ascii="Times New Roman" w:hAnsi="Times New Roman"/>
          <w:snapToGrid/>
          <w:sz w:val="28"/>
        </w:rPr>
        <w:t>енивание на основе деловой игры.</w:t>
      </w:r>
    </w:p>
    <w:p w:rsidR="007F1EDD" w:rsidRPr="00AB4C2B" w:rsidRDefault="007F1EDD" w:rsidP="000828DE">
      <w:pPr>
        <w:widowControl/>
        <w:tabs>
          <w:tab w:val="left" w:pos="709"/>
        </w:tabs>
        <w:spacing w:before="120"/>
        <w:ind w:left="0" w:firstLine="709"/>
        <w:jc w:val="both"/>
        <w:rPr>
          <w:rFonts w:ascii="Times New Roman" w:hAnsi="Times New Roman"/>
          <w:b/>
          <w:snapToGrid/>
          <w:sz w:val="28"/>
        </w:rPr>
      </w:pPr>
      <w:r w:rsidRPr="00AB4C2B">
        <w:rPr>
          <w:rFonts w:ascii="Times New Roman" w:hAnsi="Times New Roman"/>
          <w:b/>
          <w:snapToGrid/>
          <w:sz w:val="28"/>
        </w:rPr>
        <w:t>Устно-письменная форма: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отчеты по лабораторным работам с их устной защитой;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экзамен;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модульно-рейтинговой системы;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метода развивающейся кооперации;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проектного метода;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оценивание на основе деловой игры;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оце</w:t>
      </w:r>
      <w:r w:rsidR="00216257">
        <w:rPr>
          <w:rFonts w:ascii="Times New Roman" w:hAnsi="Times New Roman"/>
          <w:snapToGrid/>
          <w:sz w:val="28"/>
        </w:rPr>
        <w:t>нивание на основе метода Дельфи.</w:t>
      </w:r>
    </w:p>
    <w:p w:rsidR="007F1EDD" w:rsidRPr="00AB4C2B" w:rsidRDefault="007F1EDD" w:rsidP="000828DE">
      <w:pPr>
        <w:widowControl/>
        <w:tabs>
          <w:tab w:val="left" w:pos="709"/>
        </w:tabs>
        <w:spacing w:before="120"/>
        <w:ind w:left="0" w:firstLine="709"/>
        <w:jc w:val="both"/>
        <w:rPr>
          <w:rFonts w:ascii="Times New Roman" w:hAnsi="Times New Roman"/>
          <w:b/>
          <w:snapToGrid/>
          <w:sz w:val="28"/>
        </w:rPr>
      </w:pPr>
      <w:r w:rsidRPr="00AB4C2B">
        <w:rPr>
          <w:rFonts w:ascii="Times New Roman" w:hAnsi="Times New Roman"/>
          <w:b/>
          <w:snapToGrid/>
          <w:sz w:val="28"/>
        </w:rPr>
        <w:t>Техническая форма: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электронные тесты;</w:t>
      </w:r>
    </w:p>
    <w:p w:rsidR="007F1EDD" w:rsidRPr="00AB4C2B" w:rsidRDefault="007F1EDD" w:rsidP="007F1EDD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</w:rPr>
      </w:pPr>
      <w:r w:rsidRPr="00AB4C2B">
        <w:rPr>
          <w:rFonts w:ascii="Times New Roman" w:hAnsi="Times New Roman"/>
          <w:snapToGrid/>
          <w:sz w:val="28"/>
        </w:rPr>
        <w:t>электронные практикумы;</w:t>
      </w:r>
    </w:p>
    <w:p w:rsidR="00E87F44" w:rsidRPr="000F3B97" w:rsidRDefault="00216257" w:rsidP="00B22466">
      <w:pPr>
        <w:widowControl/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/>
          <w:sz w:val="28"/>
        </w:rPr>
        <w:t>визуальные лаборат</w:t>
      </w:r>
      <w:r w:rsidR="00B22466">
        <w:rPr>
          <w:rFonts w:ascii="Times New Roman" w:hAnsi="Times New Roman"/>
          <w:snapToGrid/>
          <w:sz w:val="28"/>
        </w:rPr>
        <w:t>орные работ.</w:t>
      </w:r>
    </w:p>
    <w:sectPr w:rsidR="00E87F44" w:rsidRPr="000F3B97" w:rsidSect="00B22466">
      <w:headerReference w:type="default" r:id="rId12"/>
      <w:headerReference w:type="first" r:id="rId13"/>
      <w:pgSz w:w="11907" w:h="16840" w:code="9"/>
      <w:pgMar w:top="1134" w:right="567" w:bottom="1134" w:left="1701" w:header="567" w:footer="567" w:gutter="0"/>
      <w:pgNumType w:start="3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1D" w:rsidRDefault="008F341D">
      <w:pPr>
        <w:spacing w:before="0"/>
      </w:pPr>
      <w:r>
        <w:separator/>
      </w:r>
    </w:p>
  </w:endnote>
  <w:endnote w:type="continuationSeparator" w:id="0">
    <w:p w:rsidR="008F341D" w:rsidRDefault="008F34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00" w:rsidRPr="00A31889" w:rsidRDefault="004C3E00" w:rsidP="008F654D">
    <w:pPr>
      <w:pStyle w:val="a8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1D" w:rsidRDefault="008F341D">
      <w:pPr>
        <w:spacing w:before="0"/>
      </w:pPr>
      <w:r>
        <w:separator/>
      </w:r>
    </w:p>
  </w:footnote>
  <w:footnote w:type="continuationSeparator" w:id="0">
    <w:p w:rsidR="008F341D" w:rsidRDefault="008F34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00" w:rsidRDefault="004C3E00" w:rsidP="00CD07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E00" w:rsidRDefault="004C3E00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00" w:rsidRPr="00097878" w:rsidRDefault="00097878" w:rsidP="0020350A">
    <w:pPr>
      <w:pStyle w:val="a5"/>
      <w:framePr w:wrap="around" w:vAnchor="text" w:hAnchor="margin" w:xAlign="center" w:y="1"/>
      <w:rPr>
        <w:rStyle w:val="a7"/>
        <w:rFonts w:ascii="Times New Roman" w:hAnsi="Times New Roman"/>
        <w:lang w:val="en-US"/>
      </w:rPr>
    </w:pPr>
    <w:r>
      <w:rPr>
        <w:rStyle w:val="a7"/>
        <w:rFonts w:ascii="Times New Roman" w:hAnsi="Times New Roman"/>
        <w:lang w:val="en-US"/>
      </w:rPr>
      <w:t>7</w:t>
    </w:r>
  </w:p>
  <w:p w:rsidR="004C3E00" w:rsidRDefault="004C3E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531328"/>
      <w:docPartObj>
        <w:docPartGallery w:val="Page Numbers (Top of Page)"/>
        <w:docPartUnique/>
      </w:docPartObj>
    </w:sdtPr>
    <w:sdtEndPr/>
    <w:sdtContent>
      <w:p w:rsidR="00166950" w:rsidRDefault="00166950">
        <w:pPr>
          <w:pStyle w:val="a5"/>
          <w:jc w:val="center"/>
        </w:pPr>
        <w:r w:rsidRPr="00EF365A">
          <w:rPr>
            <w:rFonts w:ascii="Times New Roman" w:hAnsi="Times New Roman"/>
          </w:rPr>
          <w:fldChar w:fldCharType="begin"/>
        </w:r>
        <w:r w:rsidRPr="00EF365A">
          <w:rPr>
            <w:rFonts w:ascii="Times New Roman" w:hAnsi="Times New Roman"/>
          </w:rPr>
          <w:instrText>PAGE   \* MERGEFORMAT</w:instrText>
        </w:r>
        <w:r w:rsidRPr="00EF365A">
          <w:rPr>
            <w:rFonts w:ascii="Times New Roman" w:hAnsi="Times New Roman"/>
          </w:rPr>
          <w:fldChar w:fldCharType="separate"/>
        </w:r>
        <w:r w:rsidR="000E1B75">
          <w:rPr>
            <w:rFonts w:ascii="Times New Roman" w:hAnsi="Times New Roman"/>
            <w:noProof/>
          </w:rPr>
          <w:t>4</w:t>
        </w:r>
        <w:r w:rsidRPr="00EF365A">
          <w:rPr>
            <w:rFonts w:ascii="Times New Roman" w:hAnsi="Times New Roman"/>
          </w:rPr>
          <w:fldChar w:fldCharType="end"/>
        </w:r>
      </w:p>
    </w:sdtContent>
  </w:sdt>
  <w:p w:rsidR="00097878" w:rsidRPr="00097878" w:rsidRDefault="00097878" w:rsidP="0009787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5A" w:rsidRPr="00EF365A" w:rsidRDefault="00B22466">
    <w:pPr>
      <w:pStyle w:val="a5"/>
      <w:jc w:val="center"/>
      <w:rPr>
        <w:rFonts w:ascii="Times New Roman" w:hAnsi="Times New Roman"/>
      </w:rPr>
    </w:pPr>
    <w:r w:rsidRPr="00B22466">
      <w:rPr>
        <w:rFonts w:ascii="Times New Roman" w:hAnsi="Times New Roman"/>
      </w:rPr>
      <w:fldChar w:fldCharType="begin"/>
    </w:r>
    <w:r w:rsidRPr="00B22466">
      <w:rPr>
        <w:rFonts w:ascii="Times New Roman" w:hAnsi="Times New Roman"/>
      </w:rPr>
      <w:instrText>PAGE   \* MERGEFORMAT</w:instrText>
    </w:r>
    <w:r w:rsidRPr="00B22466">
      <w:rPr>
        <w:rFonts w:ascii="Times New Roman" w:hAnsi="Times New Roman"/>
      </w:rPr>
      <w:fldChar w:fldCharType="separate"/>
    </w:r>
    <w:r w:rsidR="000E1B75">
      <w:rPr>
        <w:rFonts w:ascii="Times New Roman" w:hAnsi="Times New Roman"/>
        <w:noProof/>
      </w:rPr>
      <w:t>3</w:t>
    </w:r>
    <w:r w:rsidRPr="00B22466">
      <w:rPr>
        <w:rFonts w:ascii="Times New Roman" w:hAnsi="Times New Roman"/>
      </w:rPr>
      <w:fldChar w:fldCharType="end"/>
    </w:r>
  </w:p>
  <w:p w:rsidR="00097878" w:rsidRDefault="000978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790F97"/>
    <w:multiLevelType w:val="hybridMultilevel"/>
    <w:tmpl w:val="9CB0B7CC"/>
    <w:lvl w:ilvl="0" w:tplc="AC56FE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D7B"/>
    <w:multiLevelType w:val="hybridMultilevel"/>
    <w:tmpl w:val="50E23F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9642F1"/>
    <w:multiLevelType w:val="hybridMultilevel"/>
    <w:tmpl w:val="A5FEAFB0"/>
    <w:lvl w:ilvl="0" w:tplc="F2DC8020">
      <w:start w:val="1"/>
      <w:numFmt w:val="bullet"/>
      <w:lvlText w:val="–"/>
      <w:lvlJc w:val="left"/>
      <w:pPr>
        <w:tabs>
          <w:tab w:val="num" w:pos="1211"/>
        </w:tabs>
        <w:ind w:left="284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39F6A42"/>
    <w:multiLevelType w:val="hybridMultilevel"/>
    <w:tmpl w:val="1AB2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0779F"/>
    <w:multiLevelType w:val="singleLevel"/>
    <w:tmpl w:val="E08265AA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6">
    <w:nsid w:val="36FD3379"/>
    <w:multiLevelType w:val="hybridMultilevel"/>
    <w:tmpl w:val="4DE23744"/>
    <w:lvl w:ilvl="0" w:tplc="460A7A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9C26CC"/>
    <w:multiLevelType w:val="hybridMultilevel"/>
    <w:tmpl w:val="C566885C"/>
    <w:lvl w:ilvl="0" w:tplc="258E2C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306D0"/>
    <w:multiLevelType w:val="hybridMultilevel"/>
    <w:tmpl w:val="1956679E"/>
    <w:lvl w:ilvl="0" w:tplc="F2DC8020">
      <w:start w:val="1"/>
      <w:numFmt w:val="bullet"/>
      <w:lvlText w:val="–"/>
      <w:lvlJc w:val="left"/>
      <w:pPr>
        <w:tabs>
          <w:tab w:val="num" w:pos="1211"/>
        </w:tabs>
        <w:ind w:left="284" w:firstLine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B13FE0"/>
    <w:multiLevelType w:val="hybridMultilevel"/>
    <w:tmpl w:val="8DC66D0A"/>
    <w:lvl w:ilvl="0" w:tplc="258E2C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B05E8"/>
    <w:multiLevelType w:val="hybridMultilevel"/>
    <w:tmpl w:val="A4DE43D8"/>
    <w:lvl w:ilvl="0" w:tplc="F2DC8020">
      <w:start w:val="1"/>
      <w:numFmt w:val="bullet"/>
      <w:lvlText w:val="–"/>
      <w:lvlJc w:val="left"/>
      <w:pPr>
        <w:tabs>
          <w:tab w:val="num" w:pos="1636"/>
        </w:tabs>
        <w:ind w:left="709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087724"/>
    <w:multiLevelType w:val="hybridMultilevel"/>
    <w:tmpl w:val="1AB2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8715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4ABA12EC"/>
    <w:multiLevelType w:val="hybridMultilevel"/>
    <w:tmpl w:val="38D6F7F6"/>
    <w:lvl w:ilvl="0" w:tplc="258E2C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F397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5C2A0407"/>
    <w:multiLevelType w:val="hybridMultilevel"/>
    <w:tmpl w:val="80CED72A"/>
    <w:lvl w:ilvl="0" w:tplc="2EE0A3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E7569F4"/>
    <w:multiLevelType w:val="hybridMultilevel"/>
    <w:tmpl w:val="E378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81124"/>
    <w:multiLevelType w:val="hybridMultilevel"/>
    <w:tmpl w:val="8FEE3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C6017"/>
    <w:multiLevelType w:val="hybridMultilevel"/>
    <w:tmpl w:val="2040A8AA"/>
    <w:lvl w:ilvl="0" w:tplc="5B52B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F46B1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6"/>
  </w:num>
  <w:num w:numId="5">
    <w:abstractNumId w:val="2"/>
  </w:num>
  <w:num w:numId="6">
    <w:abstractNumId w:val="17"/>
  </w:num>
  <w:num w:numId="7">
    <w:abstractNumId w:val="0"/>
  </w:num>
  <w:num w:numId="8">
    <w:abstractNumId w:val="19"/>
  </w:num>
  <w:num w:numId="9">
    <w:abstractNumId w:val="14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  <w:num w:numId="15">
    <w:abstractNumId w:val="4"/>
  </w:num>
  <w:num w:numId="16">
    <w:abstractNumId w:val="18"/>
  </w:num>
  <w:num w:numId="17">
    <w:abstractNumId w:val="6"/>
  </w:num>
  <w:num w:numId="18">
    <w:abstractNumId w:val="1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87"/>
    <w:rsid w:val="0000297F"/>
    <w:rsid w:val="00003EDE"/>
    <w:rsid w:val="000116B9"/>
    <w:rsid w:val="00013E1B"/>
    <w:rsid w:val="00017526"/>
    <w:rsid w:val="00021187"/>
    <w:rsid w:val="00021D9E"/>
    <w:rsid w:val="000249EF"/>
    <w:rsid w:val="000406F5"/>
    <w:rsid w:val="00044687"/>
    <w:rsid w:val="00063386"/>
    <w:rsid w:val="00067090"/>
    <w:rsid w:val="0007776E"/>
    <w:rsid w:val="0008182C"/>
    <w:rsid w:val="000828DE"/>
    <w:rsid w:val="00085371"/>
    <w:rsid w:val="000913B4"/>
    <w:rsid w:val="000915BA"/>
    <w:rsid w:val="0009436C"/>
    <w:rsid w:val="00097878"/>
    <w:rsid w:val="000A2557"/>
    <w:rsid w:val="000A2A80"/>
    <w:rsid w:val="000A35B1"/>
    <w:rsid w:val="000B061C"/>
    <w:rsid w:val="000D1C3C"/>
    <w:rsid w:val="000D716D"/>
    <w:rsid w:val="000D7F44"/>
    <w:rsid w:val="000E1B75"/>
    <w:rsid w:val="000E6BCC"/>
    <w:rsid w:val="000F0CF4"/>
    <w:rsid w:val="000F0D27"/>
    <w:rsid w:val="000F388A"/>
    <w:rsid w:val="000F3B97"/>
    <w:rsid w:val="00104588"/>
    <w:rsid w:val="00107838"/>
    <w:rsid w:val="00111C12"/>
    <w:rsid w:val="00117DF6"/>
    <w:rsid w:val="001206C8"/>
    <w:rsid w:val="00126C2C"/>
    <w:rsid w:val="001271D9"/>
    <w:rsid w:val="00130BD0"/>
    <w:rsid w:val="00151989"/>
    <w:rsid w:val="001600F7"/>
    <w:rsid w:val="00164116"/>
    <w:rsid w:val="001645E3"/>
    <w:rsid w:val="00166950"/>
    <w:rsid w:val="00170B0A"/>
    <w:rsid w:val="00171C64"/>
    <w:rsid w:val="00171EA5"/>
    <w:rsid w:val="001727E5"/>
    <w:rsid w:val="00172FC6"/>
    <w:rsid w:val="00185692"/>
    <w:rsid w:val="00193CCC"/>
    <w:rsid w:val="00194563"/>
    <w:rsid w:val="001A1077"/>
    <w:rsid w:val="001C3599"/>
    <w:rsid w:val="001C6839"/>
    <w:rsid w:val="001E0678"/>
    <w:rsid w:val="001E4FD9"/>
    <w:rsid w:val="001F0DC0"/>
    <w:rsid w:val="001F519A"/>
    <w:rsid w:val="001F52E9"/>
    <w:rsid w:val="002007E2"/>
    <w:rsid w:val="00200985"/>
    <w:rsid w:val="00200D99"/>
    <w:rsid w:val="0020350A"/>
    <w:rsid w:val="00204BE6"/>
    <w:rsid w:val="002055A4"/>
    <w:rsid w:val="00206F96"/>
    <w:rsid w:val="0021296B"/>
    <w:rsid w:val="00213A6D"/>
    <w:rsid w:val="00215F04"/>
    <w:rsid w:val="00216174"/>
    <w:rsid w:val="00216257"/>
    <w:rsid w:val="00216C69"/>
    <w:rsid w:val="00223A2E"/>
    <w:rsid w:val="00235D83"/>
    <w:rsid w:val="00236175"/>
    <w:rsid w:val="002468DA"/>
    <w:rsid w:val="00266A76"/>
    <w:rsid w:val="00271BD7"/>
    <w:rsid w:val="00273B44"/>
    <w:rsid w:val="002821CD"/>
    <w:rsid w:val="00284174"/>
    <w:rsid w:val="0029003D"/>
    <w:rsid w:val="00292D8A"/>
    <w:rsid w:val="00292F3F"/>
    <w:rsid w:val="00294A01"/>
    <w:rsid w:val="00295B94"/>
    <w:rsid w:val="002A245F"/>
    <w:rsid w:val="002C0645"/>
    <w:rsid w:val="002C3420"/>
    <w:rsid w:val="002C61E1"/>
    <w:rsid w:val="002C7603"/>
    <w:rsid w:val="002D5297"/>
    <w:rsid w:val="002D687F"/>
    <w:rsid w:val="002E7E64"/>
    <w:rsid w:val="002F4396"/>
    <w:rsid w:val="002F71BB"/>
    <w:rsid w:val="002F79A8"/>
    <w:rsid w:val="00306523"/>
    <w:rsid w:val="00317EFD"/>
    <w:rsid w:val="0032052B"/>
    <w:rsid w:val="00327B92"/>
    <w:rsid w:val="003366ED"/>
    <w:rsid w:val="00341C17"/>
    <w:rsid w:val="00342807"/>
    <w:rsid w:val="00343033"/>
    <w:rsid w:val="00343CDE"/>
    <w:rsid w:val="00347306"/>
    <w:rsid w:val="00353F4F"/>
    <w:rsid w:val="003543C6"/>
    <w:rsid w:val="00363063"/>
    <w:rsid w:val="00367B90"/>
    <w:rsid w:val="00371124"/>
    <w:rsid w:val="00371FF3"/>
    <w:rsid w:val="0038035A"/>
    <w:rsid w:val="00380AEB"/>
    <w:rsid w:val="003A7DC7"/>
    <w:rsid w:val="003B1A62"/>
    <w:rsid w:val="003B571A"/>
    <w:rsid w:val="003C3A7F"/>
    <w:rsid w:val="003C5EDF"/>
    <w:rsid w:val="003D23AC"/>
    <w:rsid w:val="003F2CF8"/>
    <w:rsid w:val="003F3C46"/>
    <w:rsid w:val="003F533B"/>
    <w:rsid w:val="003F557C"/>
    <w:rsid w:val="003F7FCA"/>
    <w:rsid w:val="004002DF"/>
    <w:rsid w:val="00415C8B"/>
    <w:rsid w:val="00417ED5"/>
    <w:rsid w:val="0045243C"/>
    <w:rsid w:val="004526F6"/>
    <w:rsid w:val="004541C7"/>
    <w:rsid w:val="0046417B"/>
    <w:rsid w:val="00465682"/>
    <w:rsid w:val="00465981"/>
    <w:rsid w:val="0046705F"/>
    <w:rsid w:val="00472F33"/>
    <w:rsid w:val="00474822"/>
    <w:rsid w:val="0047781C"/>
    <w:rsid w:val="004802BB"/>
    <w:rsid w:val="0049200E"/>
    <w:rsid w:val="00492688"/>
    <w:rsid w:val="004A129D"/>
    <w:rsid w:val="004A13C5"/>
    <w:rsid w:val="004A33A6"/>
    <w:rsid w:val="004A3E77"/>
    <w:rsid w:val="004A4CBC"/>
    <w:rsid w:val="004B25A5"/>
    <w:rsid w:val="004C1A2E"/>
    <w:rsid w:val="004C3E00"/>
    <w:rsid w:val="004C3E5E"/>
    <w:rsid w:val="004C4479"/>
    <w:rsid w:val="004C5E01"/>
    <w:rsid w:val="004C67A3"/>
    <w:rsid w:val="004D601B"/>
    <w:rsid w:val="004F131E"/>
    <w:rsid w:val="004F686D"/>
    <w:rsid w:val="005003F7"/>
    <w:rsid w:val="00510152"/>
    <w:rsid w:val="005137F6"/>
    <w:rsid w:val="005171C4"/>
    <w:rsid w:val="00524091"/>
    <w:rsid w:val="0052452A"/>
    <w:rsid w:val="00527453"/>
    <w:rsid w:val="0053602A"/>
    <w:rsid w:val="005365A8"/>
    <w:rsid w:val="005365D4"/>
    <w:rsid w:val="005403CA"/>
    <w:rsid w:val="00546FBF"/>
    <w:rsid w:val="005477F5"/>
    <w:rsid w:val="00552E49"/>
    <w:rsid w:val="00554040"/>
    <w:rsid w:val="0057362C"/>
    <w:rsid w:val="00575C56"/>
    <w:rsid w:val="00576284"/>
    <w:rsid w:val="00594658"/>
    <w:rsid w:val="005B074D"/>
    <w:rsid w:val="005B0B3E"/>
    <w:rsid w:val="005B1360"/>
    <w:rsid w:val="005D06C1"/>
    <w:rsid w:val="005D5DEF"/>
    <w:rsid w:val="005E3061"/>
    <w:rsid w:val="005E73BA"/>
    <w:rsid w:val="005F14FB"/>
    <w:rsid w:val="005F7E0D"/>
    <w:rsid w:val="006154A2"/>
    <w:rsid w:val="006204D1"/>
    <w:rsid w:val="00644403"/>
    <w:rsid w:val="00644AFF"/>
    <w:rsid w:val="00646216"/>
    <w:rsid w:val="00650EB6"/>
    <w:rsid w:val="00652081"/>
    <w:rsid w:val="006531F5"/>
    <w:rsid w:val="0067328C"/>
    <w:rsid w:val="00674323"/>
    <w:rsid w:val="00684CEB"/>
    <w:rsid w:val="006873D4"/>
    <w:rsid w:val="00694648"/>
    <w:rsid w:val="00694A35"/>
    <w:rsid w:val="006A5D26"/>
    <w:rsid w:val="006B3FC1"/>
    <w:rsid w:val="006C02D1"/>
    <w:rsid w:val="006C5F74"/>
    <w:rsid w:val="006D39FD"/>
    <w:rsid w:val="006D715E"/>
    <w:rsid w:val="006E1EFE"/>
    <w:rsid w:val="006E5D20"/>
    <w:rsid w:val="006E6617"/>
    <w:rsid w:val="006F06AA"/>
    <w:rsid w:val="006F3DDE"/>
    <w:rsid w:val="006F4903"/>
    <w:rsid w:val="006F642A"/>
    <w:rsid w:val="007027C7"/>
    <w:rsid w:val="00702A96"/>
    <w:rsid w:val="00710387"/>
    <w:rsid w:val="00713C87"/>
    <w:rsid w:val="00721730"/>
    <w:rsid w:val="007245A6"/>
    <w:rsid w:val="00726CBD"/>
    <w:rsid w:val="00727F00"/>
    <w:rsid w:val="00732883"/>
    <w:rsid w:val="00745C69"/>
    <w:rsid w:val="00753407"/>
    <w:rsid w:val="00753797"/>
    <w:rsid w:val="00761D4F"/>
    <w:rsid w:val="00770002"/>
    <w:rsid w:val="0077619F"/>
    <w:rsid w:val="00786439"/>
    <w:rsid w:val="0078754C"/>
    <w:rsid w:val="00792FC4"/>
    <w:rsid w:val="007A1EEF"/>
    <w:rsid w:val="007A2971"/>
    <w:rsid w:val="007A3D40"/>
    <w:rsid w:val="007B144D"/>
    <w:rsid w:val="007D09F1"/>
    <w:rsid w:val="007D1D20"/>
    <w:rsid w:val="007D43F5"/>
    <w:rsid w:val="007E48D7"/>
    <w:rsid w:val="007E4DD9"/>
    <w:rsid w:val="007F0415"/>
    <w:rsid w:val="007F1EDD"/>
    <w:rsid w:val="007F2A17"/>
    <w:rsid w:val="00800A90"/>
    <w:rsid w:val="00803897"/>
    <w:rsid w:val="00806CD5"/>
    <w:rsid w:val="0081710B"/>
    <w:rsid w:val="00824B14"/>
    <w:rsid w:val="00837126"/>
    <w:rsid w:val="0083789F"/>
    <w:rsid w:val="00852FA5"/>
    <w:rsid w:val="00853EC2"/>
    <w:rsid w:val="0085581F"/>
    <w:rsid w:val="0086440A"/>
    <w:rsid w:val="00864654"/>
    <w:rsid w:val="00864E5C"/>
    <w:rsid w:val="0086659A"/>
    <w:rsid w:val="0087353A"/>
    <w:rsid w:val="00875A1E"/>
    <w:rsid w:val="008816E2"/>
    <w:rsid w:val="00882BC0"/>
    <w:rsid w:val="008833E9"/>
    <w:rsid w:val="00890BF6"/>
    <w:rsid w:val="0089330A"/>
    <w:rsid w:val="0089622E"/>
    <w:rsid w:val="00897C41"/>
    <w:rsid w:val="008A51BF"/>
    <w:rsid w:val="008B0327"/>
    <w:rsid w:val="008B1AA1"/>
    <w:rsid w:val="008B7E83"/>
    <w:rsid w:val="008C0768"/>
    <w:rsid w:val="008C29A6"/>
    <w:rsid w:val="008C4E24"/>
    <w:rsid w:val="008E2EBC"/>
    <w:rsid w:val="008E51FE"/>
    <w:rsid w:val="008F341D"/>
    <w:rsid w:val="008F654D"/>
    <w:rsid w:val="00900C5C"/>
    <w:rsid w:val="00904874"/>
    <w:rsid w:val="009114DD"/>
    <w:rsid w:val="009160B6"/>
    <w:rsid w:val="0091752A"/>
    <w:rsid w:val="00927941"/>
    <w:rsid w:val="00936FC3"/>
    <w:rsid w:val="009456F2"/>
    <w:rsid w:val="009550EB"/>
    <w:rsid w:val="00960730"/>
    <w:rsid w:val="009610E1"/>
    <w:rsid w:val="00961BB8"/>
    <w:rsid w:val="00965183"/>
    <w:rsid w:val="00966E39"/>
    <w:rsid w:val="00975CF8"/>
    <w:rsid w:val="00976DA5"/>
    <w:rsid w:val="00986197"/>
    <w:rsid w:val="00991DF9"/>
    <w:rsid w:val="00995C71"/>
    <w:rsid w:val="009A3DED"/>
    <w:rsid w:val="009A506F"/>
    <w:rsid w:val="009B46BE"/>
    <w:rsid w:val="009B726E"/>
    <w:rsid w:val="009D55F8"/>
    <w:rsid w:val="009D6D1E"/>
    <w:rsid w:val="009D75B2"/>
    <w:rsid w:val="009E0631"/>
    <w:rsid w:val="009E6AB2"/>
    <w:rsid w:val="009E7D62"/>
    <w:rsid w:val="009F0B9C"/>
    <w:rsid w:val="00A0164C"/>
    <w:rsid w:val="00A01FBD"/>
    <w:rsid w:val="00A041C0"/>
    <w:rsid w:val="00A04CA8"/>
    <w:rsid w:val="00A10FB2"/>
    <w:rsid w:val="00A14AA3"/>
    <w:rsid w:val="00A14E1C"/>
    <w:rsid w:val="00A16046"/>
    <w:rsid w:val="00A1672B"/>
    <w:rsid w:val="00A308B2"/>
    <w:rsid w:val="00A31889"/>
    <w:rsid w:val="00A35EC6"/>
    <w:rsid w:val="00A44CE5"/>
    <w:rsid w:val="00A51F46"/>
    <w:rsid w:val="00A601B9"/>
    <w:rsid w:val="00A603A6"/>
    <w:rsid w:val="00A609D9"/>
    <w:rsid w:val="00A61BF1"/>
    <w:rsid w:val="00A669CE"/>
    <w:rsid w:val="00A66A36"/>
    <w:rsid w:val="00A670AA"/>
    <w:rsid w:val="00A67BAB"/>
    <w:rsid w:val="00A740B3"/>
    <w:rsid w:val="00A81B1B"/>
    <w:rsid w:val="00A834ED"/>
    <w:rsid w:val="00A875C4"/>
    <w:rsid w:val="00AA12D3"/>
    <w:rsid w:val="00AB21DF"/>
    <w:rsid w:val="00AB3385"/>
    <w:rsid w:val="00AB5309"/>
    <w:rsid w:val="00AB5DB1"/>
    <w:rsid w:val="00AC61A0"/>
    <w:rsid w:val="00AD2912"/>
    <w:rsid w:val="00AD660D"/>
    <w:rsid w:val="00AE2F02"/>
    <w:rsid w:val="00AE4A9C"/>
    <w:rsid w:val="00AF6848"/>
    <w:rsid w:val="00B11BFC"/>
    <w:rsid w:val="00B164B8"/>
    <w:rsid w:val="00B22466"/>
    <w:rsid w:val="00B371B8"/>
    <w:rsid w:val="00B4104D"/>
    <w:rsid w:val="00B44E21"/>
    <w:rsid w:val="00B45081"/>
    <w:rsid w:val="00B5410C"/>
    <w:rsid w:val="00B62C2B"/>
    <w:rsid w:val="00B639A1"/>
    <w:rsid w:val="00B6401D"/>
    <w:rsid w:val="00B71E67"/>
    <w:rsid w:val="00B93F3F"/>
    <w:rsid w:val="00B94F44"/>
    <w:rsid w:val="00BA367A"/>
    <w:rsid w:val="00BA40F5"/>
    <w:rsid w:val="00BB4560"/>
    <w:rsid w:val="00BC346B"/>
    <w:rsid w:val="00BC3470"/>
    <w:rsid w:val="00BC7CC0"/>
    <w:rsid w:val="00BD1C2B"/>
    <w:rsid w:val="00BD2647"/>
    <w:rsid w:val="00BE2C80"/>
    <w:rsid w:val="00BE4DC4"/>
    <w:rsid w:val="00BE7540"/>
    <w:rsid w:val="00BF6E27"/>
    <w:rsid w:val="00C033B4"/>
    <w:rsid w:val="00C0483A"/>
    <w:rsid w:val="00C07454"/>
    <w:rsid w:val="00C15477"/>
    <w:rsid w:val="00C15D0A"/>
    <w:rsid w:val="00C20D05"/>
    <w:rsid w:val="00C26081"/>
    <w:rsid w:val="00C27C5A"/>
    <w:rsid w:val="00C31529"/>
    <w:rsid w:val="00C321F1"/>
    <w:rsid w:val="00C37BF0"/>
    <w:rsid w:val="00C40FAB"/>
    <w:rsid w:val="00C45EC5"/>
    <w:rsid w:val="00C6197D"/>
    <w:rsid w:val="00C63FDA"/>
    <w:rsid w:val="00C64781"/>
    <w:rsid w:val="00C64A06"/>
    <w:rsid w:val="00C64B6B"/>
    <w:rsid w:val="00C64BFB"/>
    <w:rsid w:val="00C7024B"/>
    <w:rsid w:val="00C8556C"/>
    <w:rsid w:val="00C94AD2"/>
    <w:rsid w:val="00CA0098"/>
    <w:rsid w:val="00CA0F39"/>
    <w:rsid w:val="00CA252B"/>
    <w:rsid w:val="00CA43FF"/>
    <w:rsid w:val="00CA546D"/>
    <w:rsid w:val="00CB091F"/>
    <w:rsid w:val="00CB52DC"/>
    <w:rsid w:val="00CB72A4"/>
    <w:rsid w:val="00CB7321"/>
    <w:rsid w:val="00CD0785"/>
    <w:rsid w:val="00CD4D86"/>
    <w:rsid w:val="00CE711D"/>
    <w:rsid w:val="00CF26BB"/>
    <w:rsid w:val="00CF33E0"/>
    <w:rsid w:val="00CF4D05"/>
    <w:rsid w:val="00D102E5"/>
    <w:rsid w:val="00D124CE"/>
    <w:rsid w:val="00D13C32"/>
    <w:rsid w:val="00D25360"/>
    <w:rsid w:val="00D264BA"/>
    <w:rsid w:val="00D3234C"/>
    <w:rsid w:val="00D3760C"/>
    <w:rsid w:val="00D43226"/>
    <w:rsid w:val="00D43FFE"/>
    <w:rsid w:val="00D54DD2"/>
    <w:rsid w:val="00D55145"/>
    <w:rsid w:val="00D5652F"/>
    <w:rsid w:val="00D70BBB"/>
    <w:rsid w:val="00D77C8C"/>
    <w:rsid w:val="00D842B5"/>
    <w:rsid w:val="00D8468F"/>
    <w:rsid w:val="00D87F86"/>
    <w:rsid w:val="00D92164"/>
    <w:rsid w:val="00D943C8"/>
    <w:rsid w:val="00D95442"/>
    <w:rsid w:val="00D9722E"/>
    <w:rsid w:val="00DB4729"/>
    <w:rsid w:val="00DB4EE7"/>
    <w:rsid w:val="00DC036D"/>
    <w:rsid w:val="00DC0D87"/>
    <w:rsid w:val="00DC2C39"/>
    <w:rsid w:val="00DD761B"/>
    <w:rsid w:val="00DE3B13"/>
    <w:rsid w:val="00DE7A2C"/>
    <w:rsid w:val="00E03A35"/>
    <w:rsid w:val="00E05D31"/>
    <w:rsid w:val="00E144DA"/>
    <w:rsid w:val="00E17218"/>
    <w:rsid w:val="00E22FF3"/>
    <w:rsid w:val="00E32CE5"/>
    <w:rsid w:val="00E33890"/>
    <w:rsid w:val="00E36A90"/>
    <w:rsid w:val="00E4083F"/>
    <w:rsid w:val="00E50119"/>
    <w:rsid w:val="00E64DD6"/>
    <w:rsid w:val="00E64E0A"/>
    <w:rsid w:val="00E6569E"/>
    <w:rsid w:val="00E6738B"/>
    <w:rsid w:val="00E847DD"/>
    <w:rsid w:val="00E851E7"/>
    <w:rsid w:val="00E87F44"/>
    <w:rsid w:val="00E93190"/>
    <w:rsid w:val="00E975F0"/>
    <w:rsid w:val="00EA7C27"/>
    <w:rsid w:val="00EB03C4"/>
    <w:rsid w:val="00EB0684"/>
    <w:rsid w:val="00EB1F36"/>
    <w:rsid w:val="00EB56D3"/>
    <w:rsid w:val="00ED6B3C"/>
    <w:rsid w:val="00EE273A"/>
    <w:rsid w:val="00EE44AD"/>
    <w:rsid w:val="00EE4C8E"/>
    <w:rsid w:val="00EE5494"/>
    <w:rsid w:val="00EF02A8"/>
    <w:rsid w:val="00EF365A"/>
    <w:rsid w:val="00EF72CB"/>
    <w:rsid w:val="00F117BC"/>
    <w:rsid w:val="00F12271"/>
    <w:rsid w:val="00F12418"/>
    <w:rsid w:val="00F25EF6"/>
    <w:rsid w:val="00F274F6"/>
    <w:rsid w:val="00F337C2"/>
    <w:rsid w:val="00F33E6D"/>
    <w:rsid w:val="00F343E0"/>
    <w:rsid w:val="00F355BC"/>
    <w:rsid w:val="00F37D68"/>
    <w:rsid w:val="00F448F4"/>
    <w:rsid w:val="00F5004B"/>
    <w:rsid w:val="00F51042"/>
    <w:rsid w:val="00F5216C"/>
    <w:rsid w:val="00F54DED"/>
    <w:rsid w:val="00F563B2"/>
    <w:rsid w:val="00F6096C"/>
    <w:rsid w:val="00F67CD9"/>
    <w:rsid w:val="00F81C1F"/>
    <w:rsid w:val="00F834C9"/>
    <w:rsid w:val="00F921D0"/>
    <w:rsid w:val="00F97FCE"/>
    <w:rsid w:val="00FA2523"/>
    <w:rsid w:val="00FA618F"/>
    <w:rsid w:val="00FA6E8B"/>
    <w:rsid w:val="00FA7590"/>
    <w:rsid w:val="00FB2352"/>
    <w:rsid w:val="00FB28A4"/>
    <w:rsid w:val="00FB37D2"/>
    <w:rsid w:val="00FC2C6E"/>
    <w:rsid w:val="00FC43A3"/>
    <w:rsid w:val="00FD1BA6"/>
    <w:rsid w:val="00FE160F"/>
    <w:rsid w:val="00FE238B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CAC984-0177-453C-90B0-D27EA597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AD"/>
    <w:pPr>
      <w:widowControl w:val="0"/>
      <w:spacing w:before="60"/>
      <w:ind w:left="520"/>
    </w:pPr>
    <w:rPr>
      <w:rFonts w:ascii="Arial" w:hAnsi="Arial"/>
      <w:snapToGrid w:val="0"/>
      <w:sz w:val="24"/>
    </w:rPr>
  </w:style>
  <w:style w:type="paragraph" w:styleId="1">
    <w:name w:val="heading 1"/>
    <w:basedOn w:val="a"/>
    <w:next w:val="a"/>
    <w:qFormat/>
    <w:rsid w:val="00EE44AD"/>
    <w:pPr>
      <w:keepNext/>
      <w:outlineLvl w:val="0"/>
    </w:pPr>
    <w:rPr>
      <w:rFonts w:ascii="Times New Roman" w:hAnsi="Times New Roman"/>
      <w:i/>
      <w:color w:val="008000"/>
    </w:rPr>
  </w:style>
  <w:style w:type="paragraph" w:styleId="2">
    <w:name w:val="heading 2"/>
    <w:basedOn w:val="a"/>
    <w:next w:val="a"/>
    <w:qFormat/>
    <w:rsid w:val="00EE44AD"/>
    <w:pPr>
      <w:keepNext/>
      <w:jc w:val="center"/>
      <w:outlineLvl w:val="1"/>
    </w:pPr>
    <w:rPr>
      <w:rFonts w:ascii="Times New Roman" w:hAnsi="Times New Roman"/>
      <w:color w:val="000000"/>
      <w:sz w:val="32"/>
    </w:rPr>
  </w:style>
  <w:style w:type="paragraph" w:styleId="3">
    <w:name w:val="heading 3"/>
    <w:basedOn w:val="a"/>
    <w:next w:val="a"/>
    <w:qFormat/>
    <w:rsid w:val="00EE44AD"/>
    <w:pPr>
      <w:keepNext/>
      <w:jc w:val="center"/>
      <w:outlineLvl w:val="2"/>
    </w:pPr>
    <w:rPr>
      <w:rFonts w:ascii="Times New Roman" w:hAnsi="Times New Roman"/>
      <w:b/>
      <w:color w:val="000000"/>
      <w:sz w:val="32"/>
    </w:rPr>
  </w:style>
  <w:style w:type="paragraph" w:styleId="4">
    <w:name w:val="heading 4"/>
    <w:basedOn w:val="a"/>
    <w:next w:val="a"/>
    <w:qFormat/>
    <w:rsid w:val="00EE44AD"/>
    <w:pPr>
      <w:keepNext/>
      <w:jc w:val="center"/>
      <w:outlineLvl w:val="3"/>
    </w:pPr>
    <w:rPr>
      <w:rFonts w:ascii="Times New Roman" w:hAnsi="Times New Roman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927941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92794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44AD"/>
    <w:pPr>
      <w:widowControl w:val="0"/>
      <w:spacing w:before="1580" w:line="420" w:lineRule="auto"/>
      <w:ind w:left="680" w:right="1600"/>
    </w:pPr>
    <w:rPr>
      <w:snapToGrid w:val="0"/>
      <w:sz w:val="28"/>
    </w:rPr>
  </w:style>
  <w:style w:type="paragraph" w:styleId="a3">
    <w:name w:val="Body Text Indent"/>
    <w:basedOn w:val="a"/>
    <w:rsid w:val="00EE44AD"/>
    <w:pPr>
      <w:spacing w:before="460" w:line="320" w:lineRule="auto"/>
      <w:ind w:left="4253" w:hanging="13"/>
    </w:pPr>
  </w:style>
  <w:style w:type="paragraph" w:styleId="20">
    <w:name w:val="Body Text Indent 2"/>
    <w:basedOn w:val="a"/>
    <w:rsid w:val="00EE44AD"/>
    <w:pPr>
      <w:jc w:val="both"/>
    </w:pPr>
  </w:style>
  <w:style w:type="paragraph" w:styleId="30">
    <w:name w:val="Body Text Indent 3"/>
    <w:basedOn w:val="a"/>
    <w:rsid w:val="00EE44AD"/>
    <w:pPr>
      <w:ind w:left="709" w:hanging="189"/>
      <w:jc w:val="both"/>
    </w:pPr>
  </w:style>
  <w:style w:type="paragraph" w:styleId="a4">
    <w:name w:val="Body Text"/>
    <w:basedOn w:val="a"/>
    <w:rsid w:val="00EE44AD"/>
    <w:pPr>
      <w:ind w:left="0"/>
      <w:jc w:val="both"/>
    </w:pPr>
    <w:rPr>
      <w:rFonts w:ascii="Times New Roman" w:hAnsi="Times New Roman"/>
      <w:color w:val="000000"/>
    </w:rPr>
  </w:style>
  <w:style w:type="paragraph" w:styleId="21">
    <w:name w:val="Body Text 2"/>
    <w:basedOn w:val="a"/>
    <w:rsid w:val="00EE44AD"/>
    <w:pPr>
      <w:ind w:left="0"/>
      <w:jc w:val="both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rsid w:val="00EE44A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E44AD"/>
  </w:style>
  <w:style w:type="paragraph" w:styleId="a8">
    <w:name w:val="footer"/>
    <w:basedOn w:val="a"/>
    <w:rsid w:val="00EE44AD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rsid w:val="00EE44AD"/>
    <w:pPr>
      <w:jc w:val="center"/>
    </w:pPr>
    <w:rPr>
      <w:rFonts w:ascii="Times New Roman" w:hAnsi="Times New Roman"/>
      <w:color w:val="000000"/>
      <w:sz w:val="28"/>
    </w:rPr>
  </w:style>
  <w:style w:type="paragraph" w:styleId="31">
    <w:name w:val="Body Text 3"/>
    <w:basedOn w:val="a"/>
    <w:rsid w:val="00EE44AD"/>
    <w:pPr>
      <w:ind w:left="0"/>
      <w:jc w:val="center"/>
    </w:pPr>
    <w:rPr>
      <w:rFonts w:ascii="Times New Roman" w:hAnsi="Times New Roman"/>
      <w:b/>
      <w:color w:val="000000"/>
    </w:rPr>
  </w:style>
  <w:style w:type="paragraph" w:styleId="aa">
    <w:name w:val="Document Map"/>
    <w:basedOn w:val="a"/>
    <w:semiHidden/>
    <w:rsid w:val="00EE44AD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4D601B"/>
    <w:pPr>
      <w:widowControl w:val="0"/>
      <w:spacing w:before="60"/>
      <w:ind w:left="5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9160B6"/>
    <w:pPr>
      <w:spacing w:after="120"/>
      <w:ind w:left="1440" w:right="1440"/>
    </w:pPr>
  </w:style>
  <w:style w:type="character" w:customStyle="1" w:styleId="70">
    <w:name w:val="Заголовок 7 Знак"/>
    <w:link w:val="7"/>
    <w:uiPriority w:val="9"/>
    <w:semiHidden/>
    <w:rsid w:val="00927941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27941"/>
    <w:rPr>
      <w:rFonts w:ascii="Calibri" w:eastAsia="Times New Roman" w:hAnsi="Calibri" w:cs="Times New Roman"/>
      <w:i/>
      <w:iCs/>
      <w:snapToGrid w:val="0"/>
      <w:sz w:val="24"/>
      <w:szCs w:val="24"/>
    </w:rPr>
  </w:style>
  <w:style w:type="paragraph" w:styleId="ad">
    <w:name w:val="Plain Text"/>
    <w:aliases w:val=" Знак8, Знак"/>
    <w:basedOn w:val="a"/>
    <w:link w:val="ae"/>
    <w:rsid w:val="000F3B97"/>
    <w:pPr>
      <w:widowControl/>
      <w:spacing w:before="0"/>
      <w:ind w:left="0" w:firstLine="709"/>
      <w:jc w:val="both"/>
    </w:pPr>
    <w:rPr>
      <w:rFonts w:ascii="Courier New" w:hAnsi="Courier New"/>
      <w:snapToGrid/>
      <w:sz w:val="20"/>
    </w:rPr>
  </w:style>
  <w:style w:type="character" w:customStyle="1" w:styleId="ae">
    <w:name w:val="Текст Знак"/>
    <w:aliases w:val=" Знак8 Знак, Знак Знак"/>
    <w:link w:val="ad"/>
    <w:rsid w:val="000F3B97"/>
    <w:rPr>
      <w:rFonts w:ascii="Courier New" w:hAnsi="Courier New"/>
      <w:lang w:bidi="ar-SA"/>
    </w:rPr>
  </w:style>
  <w:style w:type="paragraph" w:customStyle="1" w:styleId="40">
    <w:name w:val="Знак Знак4 Знак Знак Знак Знак Знак Знак Знак"/>
    <w:basedOn w:val="a"/>
    <w:autoRedefine/>
    <w:rsid w:val="000F3B97"/>
    <w:pPr>
      <w:widowControl/>
      <w:autoSpaceDE w:val="0"/>
      <w:autoSpaceDN w:val="0"/>
      <w:adjustRightInd w:val="0"/>
      <w:spacing w:before="0"/>
      <w:ind w:left="0"/>
    </w:pPr>
    <w:rPr>
      <w:rFonts w:ascii="Times New Roman" w:hAnsi="Times New Roman"/>
      <w:snapToGrid/>
      <w:szCs w:val="24"/>
      <w:lang w:val="en-ZA" w:eastAsia="en-ZA"/>
    </w:rPr>
  </w:style>
  <w:style w:type="paragraph" w:styleId="10">
    <w:name w:val="toc 1"/>
    <w:basedOn w:val="a"/>
    <w:next w:val="a"/>
    <w:autoRedefine/>
    <w:semiHidden/>
    <w:rsid w:val="00CD0785"/>
    <w:pPr>
      <w:ind w:left="0"/>
    </w:pPr>
    <w:rPr>
      <w:rFonts w:ascii="Times New Roman" w:hAnsi="Times New Roman"/>
      <w:sz w:val="28"/>
    </w:rPr>
  </w:style>
  <w:style w:type="paragraph" w:styleId="22">
    <w:name w:val="toc 2"/>
    <w:basedOn w:val="a"/>
    <w:next w:val="a"/>
    <w:autoRedefine/>
    <w:semiHidden/>
    <w:rsid w:val="005B1360"/>
    <w:pPr>
      <w:tabs>
        <w:tab w:val="right" w:leader="dot" w:pos="9345"/>
      </w:tabs>
      <w:ind w:left="0"/>
    </w:pPr>
  </w:style>
  <w:style w:type="character" w:styleId="af">
    <w:name w:val="Hyperlink"/>
    <w:rsid w:val="000F3B97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E87F44"/>
    <w:rPr>
      <w:rFonts w:ascii="Arial" w:hAnsi="Arial"/>
      <w:snapToGrid w:val="0"/>
      <w:sz w:val="24"/>
      <w:lang w:val="ru-RU" w:eastAsia="ru-RU" w:bidi="ar-SA"/>
    </w:rPr>
  </w:style>
  <w:style w:type="paragraph" w:styleId="32">
    <w:name w:val="toc 3"/>
    <w:basedOn w:val="a"/>
    <w:next w:val="a"/>
    <w:autoRedefine/>
    <w:semiHidden/>
    <w:rsid w:val="00CD0785"/>
    <w:pPr>
      <w:ind w:left="480"/>
    </w:pPr>
  </w:style>
  <w:style w:type="paragraph" w:customStyle="1" w:styleId="11">
    <w:name w:val="Текст1"/>
    <w:basedOn w:val="a"/>
    <w:rsid w:val="0007776E"/>
    <w:pPr>
      <w:widowControl/>
      <w:overflowPunct w:val="0"/>
      <w:autoSpaceDE w:val="0"/>
      <w:autoSpaceDN w:val="0"/>
      <w:adjustRightInd w:val="0"/>
      <w:spacing w:before="0"/>
      <w:ind w:left="0"/>
      <w:textAlignment w:val="baseline"/>
    </w:pPr>
    <w:rPr>
      <w:rFonts w:ascii="Courier New" w:hAnsi="Courier New"/>
      <w:snapToGrid/>
      <w:sz w:val="20"/>
    </w:rPr>
  </w:style>
  <w:style w:type="paragraph" w:customStyle="1" w:styleId="6">
    <w:name w:val="Знак6"/>
    <w:basedOn w:val="a"/>
    <w:autoRedefine/>
    <w:rsid w:val="00A44CE5"/>
    <w:pPr>
      <w:widowControl/>
      <w:autoSpaceDE w:val="0"/>
      <w:autoSpaceDN w:val="0"/>
      <w:adjustRightInd w:val="0"/>
      <w:spacing w:before="0"/>
      <w:ind w:left="0"/>
    </w:pPr>
    <w:rPr>
      <w:rFonts w:cs="Arial"/>
      <w:snapToGrid/>
      <w:sz w:val="20"/>
      <w:lang w:val="en-ZA" w:eastAsia="en-ZA"/>
    </w:rPr>
  </w:style>
  <w:style w:type="paragraph" w:customStyle="1" w:styleId="Default">
    <w:name w:val="Default"/>
    <w:rsid w:val="00F37D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97878"/>
    <w:pPr>
      <w:spacing w:before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787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genc.ru/biology/text/35446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E907D-9C5F-40A7-A8F5-4DC549FA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ИНСТИТУТ</vt:lpstr>
    </vt:vector>
  </TitlesOfParts>
  <Company/>
  <LinksUpToDate>false</LinksUpToDate>
  <CharactersWithSpaces>23022</CharactersWithSpaces>
  <SharedDoc>false</SharedDoc>
  <HLinks>
    <vt:vector size="6" baseType="variant"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https://bigenc.ru/biology/text/3544611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ИНСТИТУТ</dc:title>
  <dc:subject/>
  <dc:creator>Ирина</dc:creator>
  <cp:keywords/>
  <cp:lastModifiedBy>Михайлова Инна Николаевна</cp:lastModifiedBy>
  <cp:revision>11</cp:revision>
  <cp:lastPrinted>2022-06-10T13:08:00Z</cp:lastPrinted>
  <dcterms:created xsi:type="dcterms:W3CDTF">2022-04-12T07:58:00Z</dcterms:created>
  <dcterms:modified xsi:type="dcterms:W3CDTF">2022-08-01T09:29:00Z</dcterms:modified>
</cp:coreProperties>
</file>