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FED3C" w14:textId="77777777" w:rsidR="00820BD9" w:rsidRPr="00820BD9" w:rsidRDefault="00820BD9" w:rsidP="008519E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20BD9">
        <w:rPr>
          <w:rFonts w:ascii="Times New Roman" w:eastAsia="Calibri" w:hAnsi="Times New Roman" w:cs="Times New Roman"/>
          <w:sz w:val="28"/>
          <w:szCs w:val="28"/>
          <w:lang w:val="ru-RU"/>
        </w:rPr>
        <w:t>Министерство образования Республики Беларусь</w:t>
      </w:r>
    </w:p>
    <w:p w14:paraId="4EACF355" w14:textId="77777777" w:rsidR="00820BD9" w:rsidRPr="00820BD9" w:rsidRDefault="00820BD9" w:rsidP="008519E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20BD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Учебно-методическое объединение </w:t>
      </w:r>
      <w:r w:rsidRPr="00820BD9">
        <w:rPr>
          <w:rFonts w:ascii="Times New Roman" w:eastAsia="Calibri" w:hAnsi="Times New Roman" w:cs="Times New Roman"/>
          <w:sz w:val="28"/>
          <w:szCs w:val="28"/>
          <w:lang w:val="ru-RU"/>
        </w:rPr>
        <w:br/>
        <w:t>по образованию в области культуры и искусств</w:t>
      </w:r>
    </w:p>
    <w:p w14:paraId="5BFFEA3B" w14:textId="77777777" w:rsidR="00820BD9" w:rsidRPr="00820BD9" w:rsidRDefault="00820BD9" w:rsidP="008519E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16"/>
          <w:szCs w:val="16"/>
          <w:lang w:val="ru-RU"/>
        </w:rPr>
      </w:pPr>
    </w:p>
    <w:p w14:paraId="71515E12" w14:textId="77777777" w:rsidR="00E0525E" w:rsidRPr="00E0525E" w:rsidRDefault="00E0525E" w:rsidP="00E0525E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E0525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УТВЕРЖДЕНО</w:t>
      </w:r>
    </w:p>
    <w:p w14:paraId="5992D345" w14:textId="77777777" w:rsidR="00E0525E" w:rsidRPr="00E0525E" w:rsidRDefault="00E0525E" w:rsidP="00E0525E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0525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Первым заместителем Министра </w:t>
      </w:r>
    </w:p>
    <w:p w14:paraId="70BFEC49" w14:textId="77777777" w:rsidR="00E0525E" w:rsidRPr="00E0525E" w:rsidRDefault="00E0525E" w:rsidP="00E0525E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0525E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образования Республики Беларусь</w:t>
      </w:r>
    </w:p>
    <w:p w14:paraId="0DD88DC8" w14:textId="77777777" w:rsidR="00E0525E" w:rsidRPr="00E0525E" w:rsidRDefault="00E0525E" w:rsidP="00E0525E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0525E">
        <w:rPr>
          <w:rFonts w:ascii="Times New Roman" w:eastAsia="Times New Roman" w:hAnsi="Times New Roman" w:cs="Times New Roman"/>
          <w:sz w:val="28"/>
          <w:szCs w:val="28"/>
          <w:lang w:val="ru-RU"/>
        </w:rPr>
        <w:t>А.Г.Бахановичем</w:t>
      </w:r>
    </w:p>
    <w:p w14:paraId="47C3DC71" w14:textId="77777777" w:rsidR="00E0525E" w:rsidRPr="00E0525E" w:rsidRDefault="00E0525E" w:rsidP="00E0525E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E0525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24.06.2026</w:t>
      </w:r>
    </w:p>
    <w:p w14:paraId="3FECAA07" w14:textId="77777777" w:rsidR="00E0525E" w:rsidRPr="00E0525E" w:rsidRDefault="00E0525E" w:rsidP="00E0525E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3257C8A" w14:textId="2CF10EEC" w:rsidR="00BB245F" w:rsidRDefault="00E0525E" w:rsidP="00E0525E">
      <w:pPr>
        <w:widowControl w:val="0"/>
        <w:suppressAutoHyphens/>
        <w:spacing w:after="0" w:line="240" w:lineRule="auto"/>
        <w:ind w:left="4536" w:firstLine="3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E0525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Регистрационный </w:t>
      </w:r>
      <w:r w:rsidRPr="00E0525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№ 6-05-03-052/пр.</w:t>
      </w:r>
    </w:p>
    <w:p w14:paraId="36D63440" w14:textId="77777777" w:rsidR="0010230A" w:rsidRDefault="0010230A" w:rsidP="00E0525E">
      <w:pPr>
        <w:widowControl w:val="0"/>
        <w:suppressAutoHyphens/>
        <w:spacing w:after="0" w:line="240" w:lineRule="auto"/>
        <w:ind w:left="4536" w:firstLine="3"/>
        <w:rPr>
          <w:rFonts w:ascii="Times New Roman" w:eastAsia="Calibri" w:hAnsi="Times New Roman" w:cs="Times New Roman"/>
          <w:b/>
          <w:sz w:val="18"/>
          <w:szCs w:val="18"/>
          <w:lang w:val="ru-RU"/>
        </w:rPr>
      </w:pPr>
    </w:p>
    <w:p w14:paraId="57E35A75" w14:textId="77777777" w:rsidR="00BB245F" w:rsidRPr="00820BD9" w:rsidRDefault="00BB245F" w:rsidP="008519E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18"/>
          <w:szCs w:val="18"/>
          <w:lang w:val="ru-RU"/>
        </w:rPr>
      </w:pPr>
    </w:p>
    <w:p w14:paraId="29DF43DD" w14:textId="77777777" w:rsidR="00820BD9" w:rsidRPr="00820BD9" w:rsidRDefault="00820BD9" w:rsidP="008519E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be-BY"/>
        </w:rPr>
      </w:pPr>
      <w:r w:rsidRPr="00820BD9">
        <w:rPr>
          <w:rFonts w:ascii="Times New Roman" w:eastAsia="Calibri" w:hAnsi="Times New Roman" w:cs="Times New Roman"/>
          <w:b/>
          <w:sz w:val="28"/>
          <w:szCs w:val="28"/>
          <w:lang w:val="ru-RU"/>
        </w:rPr>
        <w:t>ТЕХНОЛОГИ</w:t>
      </w:r>
      <w:r w:rsidRPr="00820BD9">
        <w:rPr>
          <w:rFonts w:ascii="Times New Roman" w:eastAsia="Calibri" w:hAnsi="Times New Roman" w:cs="Times New Roman"/>
          <w:b/>
          <w:sz w:val="28"/>
          <w:szCs w:val="28"/>
          <w:lang w:val="be-BY"/>
        </w:rPr>
        <w:t xml:space="preserve">И </w:t>
      </w:r>
      <w:r>
        <w:rPr>
          <w:rFonts w:ascii="Times New Roman" w:eastAsia="Calibri" w:hAnsi="Times New Roman" w:cs="Times New Roman"/>
          <w:b/>
          <w:sz w:val="28"/>
          <w:szCs w:val="28"/>
          <w:lang w:val="be-BY"/>
        </w:rPr>
        <w:t>КОМПЬЮТЕРНОЙ ГРАФИКИ</w:t>
      </w:r>
    </w:p>
    <w:p w14:paraId="753B34BF" w14:textId="77777777" w:rsidR="00820BD9" w:rsidRPr="00820BD9" w:rsidRDefault="00820BD9" w:rsidP="008519E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val="ru-RU"/>
        </w:rPr>
      </w:pPr>
    </w:p>
    <w:p w14:paraId="7B637DD1" w14:textId="77777777" w:rsidR="00820BD9" w:rsidRPr="009C5EC7" w:rsidRDefault="00820BD9" w:rsidP="008519E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9C5EC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Примерная учебная программа по учебной дисциплине</w:t>
      </w:r>
    </w:p>
    <w:p w14:paraId="32DEB3A3" w14:textId="0E984B67" w:rsidR="00820BD9" w:rsidRPr="009C5EC7" w:rsidRDefault="009C5EC7" w:rsidP="008519E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9C5EC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для специальности</w:t>
      </w:r>
    </w:p>
    <w:p w14:paraId="249E3FAB" w14:textId="77777777" w:rsidR="00820BD9" w:rsidRPr="009C5EC7" w:rsidRDefault="00820BD9" w:rsidP="008519E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9C5EC7">
        <w:rPr>
          <w:rFonts w:ascii="Times New Roman" w:eastAsia="Calibri" w:hAnsi="Times New Roman" w:cs="Times New Roman"/>
          <w:b/>
          <w:sz w:val="28"/>
          <w:szCs w:val="28"/>
          <w:lang w:val="ru-RU"/>
        </w:rPr>
        <w:t>6-05-0314-03 Социально-культ</w:t>
      </w:r>
      <w:r w:rsidR="00210E1C" w:rsidRPr="009C5EC7">
        <w:rPr>
          <w:rFonts w:ascii="Times New Roman" w:eastAsia="Calibri" w:hAnsi="Times New Roman" w:cs="Times New Roman"/>
          <w:b/>
          <w:sz w:val="28"/>
          <w:szCs w:val="28"/>
          <w:lang w:val="ru-RU"/>
        </w:rPr>
        <w:t>урный менеджмент и коммуникации</w:t>
      </w:r>
    </w:p>
    <w:p w14:paraId="65FD5996" w14:textId="77777777" w:rsidR="00820BD9" w:rsidRPr="00820BD9" w:rsidRDefault="00820BD9" w:rsidP="008519EC">
      <w:pPr>
        <w:widowControl w:val="0"/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4362C0DC" w14:textId="77777777" w:rsidR="00820BD9" w:rsidRPr="00820BD9" w:rsidRDefault="00820BD9" w:rsidP="008519EC">
      <w:pPr>
        <w:widowControl w:val="0"/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50"/>
        <w:gridCol w:w="222"/>
      </w:tblGrid>
      <w:tr w:rsidR="00820BD9" w:rsidRPr="0010230A" w14:paraId="3902A825" w14:textId="77777777" w:rsidTr="00D56C31">
        <w:trPr>
          <w:trHeight w:val="5021"/>
        </w:trPr>
        <w:tc>
          <w:tcPr>
            <w:tcW w:w="4786" w:type="dxa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4857"/>
              <w:gridCol w:w="215"/>
              <w:gridCol w:w="4553"/>
              <w:gridCol w:w="215"/>
            </w:tblGrid>
            <w:tr w:rsidR="00E0525E" w:rsidRPr="0010230A" w14:paraId="2A2D7DAC" w14:textId="77777777" w:rsidTr="0090512E">
              <w:trPr>
                <w:trHeight w:val="337"/>
              </w:trPr>
              <w:tc>
                <w:tcPr>
                  <w:tcW w:w="5072" w:type="dxa"/>
                  <w:gridSpan w:val="2"/>
                </w:tcPr>
                <w:p w14:paraId="233BA7EA" w14:textId="77777777" w:rsidR="00E0525E" w:rsidRPr="00154D0A" w:rsidRDefault="00E0525E" w:rsidP="00E0525E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</w:pPr>
                  <w:bookmarkStart w:id="0" w:name="_Hlk233283680"/>
                  <w:r w:rsidRPr="00154D0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be-BY" w:eastAsia="ru-RU"/>
                    </w:rPr>
                    <w:t>СОГЛАСОВАНО</w:t>
                  </w:r>
                </w:p>
                <w:p w14:paraId="42A58E21" w14:textId="77777777" w:rsidR="00E0525E" w:rsidRPr="00154D0A" w:rsidRDefault="00E0525E" w:rsidP="00E0525E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</w:pPr>
                  <w:r w:rsidRPr="00154D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  <w:t>Начальником отдела учреждений образования Министерства культуры Республики Беларусь</w:t>
                  </w:r>
                </w:p>
                <w:p w14:paraId="644A64D3" w14:textId="22036DFE" w:rsidR="00E0525E" w:rsidRPr="00154D0A" w:rsidRDefault="00E0525E" w:rsidP="00E0525E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</w:pPr>
                  <w:r w:rsidRPr="00154D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  <w:t>М.Б.Юркевич</w:t>
                  </w:r>
                </w:p>
              </w:tc>
              <w:tc>
                <w:tcPr>
                  <w:tcW w:w="4768" w:type="dxa"/>
                  <w:gridSpan w:val="2"/>
                </w:tcPr>
                <w:p w14:paraId="150ACE84" w14:textId="77777777" w:rsidR="00E0525E" w:rsidRPr="00154D0A" w:rsidRDefault="00E0525E" w:rsidP="00E0525E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</w:pPr>
                  <w:r w:rsidRPr="00154D0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be-BY" w:eastAsia="ru-RU"/>
                    </w:rPr>
                    <w:t>СОГЛАСОВАНО</w:t>
                  </w:r>
                </w:p>
                <w:p w14:paraId="5AA16BF4" w14:textId="77777777" w:rsidR="00E0525E" w:rsidRPr="00154D0A" w:rsidRDefault="00E0525E" w:rsidP="00E0525E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</w:pPr>
                  <w:r w:rsidRPr="00154D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  <w:t>Начальником Главного управления</w:t>
                  </w:r>
                </w:p>
                <w:p w14:paraId="7DB74CD9" w14:textId="77777777" w:rsidR="00E0525E" w:rsidRPr="00154D0A" w:rsidRDefault="00E0525E" w:rsidP="00E0525E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</w:pPr>
                  <w:r w:rsidRPr="00154D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  <w:t>профессионального образования</w:t>
                  </w:r>
                </w:p>
                <w:p w14:paraId="7C0C1F88" w14:textId="77777777" w:rsidR="00E0525E" w:rsidRPr="00154D0A" w:rsidRDefault="00E0525E" w:rsidP="00E0525E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</w:pPr>
                  <w:r w:rsidRPr="00154D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  <w:t>Министерства образования</w:t>
                  </w:r>
                </w:p>
                <w:p w14:paraId="7822AA9A" w14:textId="77777777" w:rsidR="00E0525E" w:rsidRPr="00154D0A" w:rsidRDefault="00E0525E" w:rsidP="00E0525E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</w:pPr>
                  <w:r w:rsidRPr="00154D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  <w:t>Республики Беларусь</w:t>
                  </w:r>
                </w:p>
                <w:p w14:paraId="64F7BC12" w14:textId="77777777" w:rsidR="00E0525E" w:rsidRPr="00154D0A" w:rsidRDefault="00E0525E" w:rsidP="00E0525E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</w:pPr>
                  <w:r w:rsidRPr="00154D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  <w:t>С.Н.Пищовым</w:t>
                  </w:r>
                </w:p>
                <w:p w14:paraId="0EF6EE8F" w14:textId="77777777" w:rsidR="00E0525E" w:rsidRPr="00154D0A" w:rsidRDefault="00E0525E" w:rsidP="00E0525E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</w:pPr>
                </w:p>
                <w:p w14:paraId="322AACA1" w14:textId="77777777" w:rsidR="00E0525E" w:rsidRPr="00154D0A" w:rsidRDefault="00E0525E" w:rsidP="00E0525E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</w:pPr>
                </w:p>
              </w:tc>
            </w:tr>
            <w:tr w:rsidR="00E0525E" w:rsidRPr="00154D0A" w14:paraId="6BA98A95" w14:textId="77777777" w:rsidTr="0090512E">
              <w:trPr>
                <w:trHeight w:val="329"/>
              </w:trPr>
              <w:tc>
                <w:tcPr>
                  <w:tcW w:w="5072" w:type="dxa"/>
                  <w:gridSpan w:val="2"/>
                </w:tcPr>
                <w:p w14:paraId="2E3AF984" w14:textId="77777777" w:rsidR="00E0525E" w:rsidRPr="00154D0A" w:rsidRDefault="00E0525E" w:rsidP="00E0525E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</w:pPr>
                  <w:r w:rsidRPr="00154D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  <w:t>Председателем учебно-методического</w:t>
                  </w:r>
                </w:p>
                <w:p w14:paraId="2783021D" w14:textId="77777777" w:rsidR="00E0525E" w:rsidRPr="00154D0A" w:rsidRDefault="00E0525E" w:rsidP="00E0525E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</w:pPr>
                  <w:r w:rsidRPr="00154D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  <w:t xml:space="preserve">объединения по образованию в </w:t>
                  </w:r>
                </w:p>
                <w:p w14:paraId="67F4DF1C" w14:textId="77777777" w:rsidR="00E0525E" w:rsidRPr="00154D0A" w:rsidRDefault="00E0525E" w:rsidP="00E0525E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</w:pPr>
                  <w:r w:rsidRPr="00154D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  <w:t xml:space="preserve">области культуры и искусств </w:t>
                  </w:r>
                </w:p>
                <w:p w14:paraId="38202770" w14:textId="15C15766" w:rsidR="00E0525E" w:rsidRPr="00154D0A" w:rsidRDefault="00E0525E" w:rsidP="00E0525E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</w:pPr>
                  <w:r w:rsidRPr="00154D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  <w:t>Н.В.Карчевской</w:t>
                  </w:r>
                </w:p>
              </w:tc>
              <w:tc>
                <w:tcPr>
                  <w:tcW w:w="4768" w:type="dxa"/>
                  <w:gridSpan w:val="2"/>
                </w:tcPr>
                <w:p w14:paraId="4495CD9A" w14:textId="77777777" w:rsidR="00E0525E" w:rsidRPr="00154D0A" w:rsidRDefault="00E0525E" w:rsidP="00E0525E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</w:pPr>
                  <w:r w:rsidRPr="00154D0A">
                    <w:rPr>
                      <w:rFonts w:ascii="Times New Roman" w:eastAsia="Times New Roman" w:hAnsi="Times New Roman" w:cs="Times New Roman"/>
                      <w:spacing w:val="-6"/>
                      <w:sz w:val="28"/>
                      <w:szCs w:val="28"/>
                      <w:lang w:val="be-BY" w:eastAsia="ru-RU"/>
                    </w:rPr>
                    <w:t>Проректором по научно-методической</w:t>
                  </w:r>
                  <w:r w:rsidRPr="00154D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  <w:t xml:space="preserve"> работе государственного учреждения</w:t>
                  </w:r>
                </w:p>
                <w:p w14:paraId="41FD6596" w14:textId="77777777" w:rsidR="00E0525E" w:rsidRPr="00154D0A" w:rsidRDefault="00E0525E" w:rsidP="00E0525E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</w:pPr>
                  <w:r w:rsidRPr="00154D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  <w:t>образования «Республиканский</w:t>
                  </w:r>
                </w:p>
                <w:p w14:paraId="312F00C3" w14:textId="77777777" w:rsidR="00E0525E" w:rsidRPr="00154D0A" w:rsidRDefault="00E0525E" w:rsidP="00E0525E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</w:pPr>
                  <w:r w:rsidRPr="00154D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  <w:t>институт высшей школы»</w:t>
                  </w:r>
                </w:p>
                <w:p w14:paraId="733D0770" w14:textId="77777777" w:rsidR="00E0525E" w:rsidRPr="00154D0A" w:rsidRDefault="00E0525E" w:rsidP="00E0525E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</w:pPr>
                  <w:r w:rsidRPr="00154D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  <w:t>И.В.Титовичем</w:t>
                  </w:r>
                </w:p>
                <w:p w14:paraId="07534249" w14:textId="77777777" w:rsidR="00E0525E" w:rsidRPr="00154D0A" w:rsidRDefault="00E0525E" w:rsidP="00E0525E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</w:pPr>
                </w:p>
                <w:p w14:paraId="2022A1E5" w14:textId="77777777" w:rsidR="00E0525E" w:rsidRPr="00154D0A" w:rsidRDefault="00E0525E" w:rsidP="00E0525E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</w:pPr>
                </w:p>
              </w:tc>
            </w:tr>
            <w:tr w:rsidR="00E0525E" w:rsidRPr="0010230A" w14:paraId="3C91FE62" w14:textId="77777777" w:rsidTr="0090512E">
              <w:trPr>
                <w:gridAfter w:val="1"/>
                <w:wAfter w:w="215" w:type="dxa"/>
                <w:trHeight w:val="329"/>
              </w:trPr>
              <w:tc>
                <w:tcPr>
                  <w:tcW w:w="4857" w:type="dxa"/>
                </w:tcPr>
                <w:p w14:paraId="62365F67" w14:textId="77777777" w:rsidR="00E0525E" w:rsidRPr="00154D0A" w:rsidRDefault="00E0525E" w:rsidP="00E0525E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</w:pPr>
                </w:p>
                <w:p w14:paraId="5AF6D433" w14:textId="77777777" w:rsidR="00E0525E" w:rsidRPr="00154D0A" w:rsidRDefault="00E0525E" w:rsidP="00E0525E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</w:pPr>
                </w:p>
              </w:tc>
              <w:tc>
                <w:tcPr>
                  <w:tcW w:w="4768" w:type="dxa"/>
                  <w:gridSpan w:val="2"/>
                </w:tcPr>
                <w:p w14:paraId="4A3783F1" w14:textId="77777777" w:rsidR="00E0525E" w:rsidRPr="00154D0A" w:rsidRDefault="00E0525E" w:rsidP="0090512E">
                  <w:pPr>
                    <w:widowControl w:val="0"/>
                    <w:tabs>
                      <w:tab w:val="left" w:pos="2301"/>
                    </w:tabs>
                    <w:suppressAutoHyphens/>
                    <w:spacing w:after="0" w:line="240" w:lineRule="auto"/>
                    <w:ind w:left="1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</w:pPr>
                  <w:r w:rsidRPr="00154D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  <w:t>Эксперт-нормоконтролер</w:t>
                  </w:r>
                </w:p>
                <w:p w14:paraId="4ECD7F1B" w14:textId="77777777" w:rsidR="00E0525E" w:rsidRPr="00154D0A" w:rsidRDefault="00E0525E" w:rsidP="0090512E">
                  <w:pPr>
                    <w:widowControl w:val="0"/>
                    <w:tabs>
                      <w:tab w:val="left" w:pos="2301"/>
                    </w:tabs>
                    <w:suppressAutoHyphens/>
                    <w:spacing w:after="0" w:line="240" w:lineRule="auto"/>
                    <w:ind w:left="1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</w:pPr>
                  <w:r w:rsidRPr="00154D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e-BY" w:eastAsia="ru-RU"/>
                    </w:rPr>
                    <w:t>М.М.Байдун</w:t>
                  </w:r>
                </w:p>
              </w:tc>
            </w:tr>
            <w:bookmarkEnd w:id="0"/>
          </w:tbl>
          <w:p w14:paraId="67978942" w14:textId="77777777" w:rsidR="00820BD9" w:rsidRPr="00E0525E" w:rsidRDefault="00820BD9" w:rsidP="00E0525E">
            <w:pPr>
              <w:widowControl w:val="0"/>
              <w:suppressAutoHyphens/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14:paraId="25D6B5A1" w14:textId="5F30874C" w:rsidR="00820BD9" w:rsidRPr="00E0525E" w:rsidRDefault="00820BD9" w:rsidP="00E0525E">
            <w:pPr>
              <w:widowControl w:val="0"/>
              <w:suppressAutoHyphens/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20BD9" w:rsidRPr="0010230A" w14:paraId="674A29B8" w14:textId="77777777" w:rsidTr="00D56C31">
        <w:trPr>
          <w:trHeight w:val="506"/>
        </w:trPr>
        <w:tc>
          <w:tcPr>
            <w:tcW w:w="4786" w:type="dxa"/>
          </w:tcPr>
          <w:p w14:paraId="35F9784C" w14:textId="77777777" w:rsidR="00820BD9" w:rsidRPr="00E0525E" w:rsidRDefault="00820BD9" w:rsidP="00E0525E">
            <w:pPr>
              <w:widowControl w:val="0"/>
              <w:suppressAutoHyphens/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14:paraId="1896ABD1" w14:textId="77777777" w:rsidR="00820BD9" w:rsidRPr="00E0525E" w:rsidRDefault="00820BD9" w:rsidP="00E0525E">
            <w:pPr>
              <w:widowControl w:val="0"/>
              <w:suppressAutoHyphens/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232F6BE9" w14:textId="48122307" w:rsidR="00820BD9" w:rsidRDefault="00820BD9" w:rsidP="008519EC">
      <w:pPr>
        <w:widowControl w:val="0"/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b/>
          <w:caps/>
          <w:sz w:val="28"/>
          <w:szCs w:val="28"/>
          <w:lang w:val="ru-RU"/>
        </w:rPr>
      </w:pPr>
    </w:p>
    <w:p w14:paraId="7AD6AC4A" w14:textId="529F3DC9" w:rsidR="00BB245F" w:rsidRDefault="00BB245F" w:rsidP="008519EC">
      <w:pPr>
        <w:widowControl w:val="0"/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b/>
          <w:caps/>
          <w:sz w:val="28"/>
          <w:szCs w:val="28"/>
          <w:lang w:val="ru-RU"/>
        </w:rPr>
      </w:pPr>
    </w:p>
    <w:p w14:paraId="42122D3F" w14:textId="77777777" w:rsidR="0010230A" w:rsidRPr="00820BD9" w:rsidRDefault="0010230A" w:rsidP="008519EC">
      <w:pPr>
        <w:widowControl w:val="0"/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b/>
          <w:caps/>
          <w:sz w:val="28"/>
          <w:szCs w:val="28"/>
          <w:lang w:val="ru-RU"/>
        </w:rPr>
      </w:pPr>
    </w:p>
    <w:p w14:paraId="6D4B8AFB" w14:textId="74D74DAD" w:rsidR="00820BD9" w:rsidRDefault="00820BD9" w:rsidP="008519E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  <w:sectPr w:rsidR="00820BD9" w:rsidSect="00871809">
          <w:headerReference w:type="default" r:id="rId7"/>
          <w:pgSz w:w="12240" w:h="15840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820BD9">
        <w:rPr>
          <w:rFonts w:ascii="Times New Roman" w:eastAsia="Calibri" w:hAnsi="Times New Roman" w:cs="Times New Roman"/>
          <w:sz w:val="28"/>
          <w:szCs w:val="28"/>
          <w:lang w:val="ru-RU"/>
        </w:rPr>
        <w:t>Минск 202</w:t>
      </w:r>
      <w:r w:rsidR="009C5EC7"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</w:p>
    <w:p w14:paraId="691CBA96" w14:textId="08AC3BD0" w:rsidR="006161C6" w:rsidRPr="009C5EC7" w:rsidRDefault="00911700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7F5455" wp14:editId="2E3C3F49">
                <wp:simplePos x="0" y="0"/>
                <wp:positionH relativeFrom="column">
                  <wp:posOffset>2825115</wp:posOffset>
                </wp:positionH>
                <wp:positionV relativeFrom="paragraph">
                  <wp:posOffset>-405765</wp:posOffset>
                </wp:positionV>
                <wp:extent cx="504825" cy="342900"/>
                <wp:effectExtent l="0" t="0" r="9525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200967" id="Прямоугольник 1" o:spid="_x0000_s1026" style="position:absolute;margin-left:222.45pt;margin-top:-31.95pt;width:39.75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" fillcolor="white [3212]" stroked="f" strokeweight="2pt"/>
            </w:pict>
          </mc:Fallback>
        </mc:AlternateContent>
      </w:r>
      <w:r w:rsidR="006161C6" w:rsidRPr="009C5EC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СОСТАВИТЕЛИ:</w:t>
      </w:r>
    </w:p>
    <w:p w14:paraId="0E2EFB2A" w14:textId="02CBE36E" w:rsidR="006161C6" w:rsidRPr="006161C6" w:rsidRDefault="006161C6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i/>
          <w:sz w:val="28"/>
          <w:szCs w:val="28"/>
          <w:lang w:val="ru-RU" w:eastAsia="ru-RU"/>
        </w:rPr>
      </w:pPr>
      <w:bookmarkStart w:id="1" w:name="_Hlk96947589"/>
      <w:r w:rsidRPr="006161C6">
        <w:rPr>
          <w:rFonts w:ascii="Times New Roman" w:eastAsia="MS Mincho" w:hAnsi="Times New Roman" w:cs="Times New Roman"/>
          <w:bCs/>
          <w:i/>
          <w:sz w:val="28"/>
          <w:szCs w:val="28"/>
          <w:lang w:val="ru-RU" w:eastAsia="ru-RU"/>
        </w:rPr>
        <w:t>Н.</w:t>
      </w:r>
      <w:r w:rsidR="009C5EC7">
        <w:rPr>
          <w:rFonts w:ascii="Times New Roman" w:eastAsia="MS Mincho" w:hAnsi="Times New Roman" w:cs="Times New Roman"/>
          <w:bCs/>
          <w:i/>
          <w:sz w:val="28"/>
          <w:szCs w:val="28"/>
          <w:lang w:val="ru-RU" w:eastAsia="ru-RU"/>
        </w:rPr>
        <w:t> </w:t>
      </w:r>
      <w:r w:rsidRPr="006161C6">
        <w:rPr>
          <w:rFonts w:ascii="Times New Roman" w:eastAsia="MS Mincho" w:hAnsi="Times New Roman" w:cs="Times New Roman"/>
          <w:bCs/>
          <w:i/>
          <w:sz w:val="28"/>
          <w:szCs w:val="28"/>
          <w:lang w:val="ru-RU" w:eastAsia="ru-RU"/>
        </w:rPr>
        <w:t xml:space="preserve">Г. Гончарик, </w:t>
      </w:r>
      <w:r w:rsidRPr="006161C6">
        <w:rPr>
          <w:rFonts w:ascii="Times New Roman" w:eastAsia="MS Mincho" w:hAnsi="Times New Roman" w:cs="Times New Roman"/>
          <w:bCs/>
          <w:sz w:val="28"/>
          <w:szCs w:val="28"/>
          <w:lang w:val="ru-RU" w:eastAsia="ru-RU"/>
        </w:rPr>
        <w:t>старший преподаватель кафедры информационных технологий в культуре учреждения образования «Белорусский государственный университет культуры и искусств»;</w:t>
      </w:r>
    </w:p>
    <w:p w14:paraId="3B663899" w14:textId="62E0B6EB" w:rsidR="006161C6" w:rsidRPr="006161C6" w:rsidRDefault="006161C6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i/>
          <w:sz w:val="28"/>
          <w:szCs w:val="28"/>
          <w:lang w:val="ru-RU" w:eastAsia="ru-RU"/>
        </w:rPr>
      </w:pPr>
      <w:r w:rsidRPr="006161C6">
        <w:rPr>
          <w:rFonts w:ascii="Times New Roman" w:eastAsia="MS Mincho" w:hAnsi="Times New Roman" w:cs="Times New Roman"/>
          <w:bCs/>
          <w:i/>
          <w:sz w:val="28"/>
          <w:szCs w:val="28"/>
          <w:lang w:val="ru-RU" w:eastAsia="ru-RU"/>
        </w:rPr>
        <w:t>Т.</w:t>
      </w:r>
      <w:r w:rsidR="009C5EC7">
        <w:rPr>
          <w:rFonts w:ascii="Times New Roman" w:eastAsia="MS Mincho" w:hAnsi="Times New Roman" w:cs="Times New Roman"/>
          <w:bCs/>
          <w:i/>
          <w:sz w:val="28"/>
          <w:szCs w:val="28"/>
          <w:lang w:val="ru-RU" w:eastAsia="ru-RU"/>
        </w:rPr>
        <w:t> </w:t>
      </w:r>
      <w:r w:rsidRPr="006161C6">
        <w:rPr>
          <w:rFonts w:ascii="Times New Roman" w:eastAsia="MS Mincho" w:hAnsi="Times New Roman" w:cs="Times New Roman"/>
          <w:bCs/>
          <w:i/>
          <w:sz w:val="28"/>
          <w:szCs w:val="28"/>
          <w:lang w:val="ru-RU" w:eastAsia="ru-RU"/>
        </w:rPr>
        <w:t xml:space="preserve">В. Бачурина, </w:t>
      </w:r>
      <w:r w:rsidRPr="006161C6">
        <w:rPr>
          <w:rFonts w:ascii="Times New Roman" w:eastAsia="MS Mincho" w:hAnsi="Times New Roman" w:cs="Times New Roman"/>
          <w:bCs/>
          <w:sz w:val="28"/>
          <w:szCs w:val="28"/>
          <w:lang w:val="ru-RU" w:eastAsia="ru-RU"/>
        </w:rPr>
        <w:t>старший преподаватель кафедры информационных технологий в культуре учреждения образования «Белорусский государственный университет культуры и искусств»;</w:t>
      </w:r>
    </w:p>
    <w:p w14:paraId="5B962437" w14:textId="752B01C2" w:rsidR="006161C6" w:rsidRPr="006161C6" w:rsidRDefault="006161C6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sz w:val="28"/>
          <w:szCs w:val="28"/>
          <w:lang w:val="ru-RU" w:eastAsia="ru-RU"/>
        </w:rPr>
      </w:pPr>
      <w:r w:rsidRPr="006161C6">
        <w:rPr>
          <w:rFonts w:ascii="Times New Roman" w:eastAsia="MS Mincho" w:hAnsi="Times New Roman" w:cs="Times New Roman"/>
          <w:bCs/>
          <w:i/>
          <w:sz w:val="28"/>
          <w:szCs w:val="28"/>
          <w:lang w:val="ru-RU" w:eastAsia="ru-RU"/>
        </w:rPr>
        <w:t>Т.</w:t>
      </w:r>
      <w:r w:rsidR="009C5EC7">
        <w:rPr>
          <w:rFonts w:ascii="Times New Roman" w:eastAsia="MS Mincho" w:hAnsi="Times New Roman" w:cs="Times New Roman"/>
          <w:bCs/>
          <w:i/>
          <w:sz w:val="28"/>
          <w:szCs w:val="28"/>
          <w:lang w:val="ru-RU" w:eastAsia="ru-RU"/>
        </w:rPr>
        <w:t> </w:t>
      </w:r>
      <w:r w:rsidRPr="006161C6">
        <w:rPr>
          <w:rFonts w:ascii="Times New Roman" w:eastAsia="MS Mincho" w:hAnsi="Times New Roman" w:cs="Times New Roman"/>
          <w:bCs/>
          <w:i/>
          <w:sz w:val="28"/>
          <w:szCs w:val="28"/>
          <w:lang w:val="ru-RU" w:eastAsia="ru-RU"/>
        </w:rPr>
        <w:t xml:space="preserve">С. Жилинская, </w:t>
      </w:r>
      <w:r w:rsidRPr="006161C6">
        <w:rPr>
          <w:rFonts w:ascii="Times New Roman" w:eastAsia="MS Mincho" w:hAnsi="Times New Roman" w:cs="Times New Roman"/>
          <w:bCs/>
          <w:sz w:val="28"/>
          <w:szCs w:val="28"/>
          <w:lang w:val="ru-RU" w:eastAsia="ru-RU"/>
        </w:rPr>
        <w:t>заведующ</w:t>
      </w:r>
      <w:r w:rsidR="00501A37">
        <w:rPr>
          <w:rFonts w:ascii="Times New Roman" w:eastAsia="MS Mincho" w:hAnsi="Times New Roman" w:cs="Times New Roman"/>
          <w:bCs/>
          <w:sz w:val="28"/>
          <w:szCs w:val="28"/>
          <w:lang w:val="ru-RU" w:eastAsia="ru-RU"/>
        </w:rPr>
        <w:t>ий</w:t>
      </w:r>
      <w:r w:rsidRPr="006161C6">
        <w:rPr>
          <w:rFonts w:ascii="Times New Roman" w:eastAsia="MS Mincho" w:hAnsi="Times New Roman" w:cs="Times New Roman"/>
          <w:bCs/>
          <w:sz w:val="28"/>
          <w:szCs w:val="28"/>
          <w:lang w:val="ru-RU" w:eastAsia="ru-RU"/>
        </w:rPr>
        <w:t xml:space="preserve"> кафедрой информационных технологий в культуре учреждения образования </w:t>
      </w:r>
      <w:bookmarkEnd w:id="1"/>
      <w:r w:rsidRPr="006161C6">
        <w:rPr>
          <w:rFonts w:ascii="Times New Roman" w:eastAsia="MS Mincho" w:hAnsi="Times New Roman" w:cs="Times New Roman"/>
          <w:bCs/>
          <w:sz w:val="28"/>
          <w:szCs w:val="28"/>
          <w:lang w:val="ru-RU" w:eastAsia="ru-RU"/>
        </w:rPr>
        <w:t>«Белорусский государственный университет культуры и искусств»</w:t>
      </w:r>
      <w:r w:rsidR="00501A37">
        <w:rPr>
          <w:rFonts w:ascii="Times New Roman" w:eastAsia="MS Mincho" w:hAnsi="Times New Roman" w:cs="Times New Roman"/>
          <w:bCs/>
          <w:sz w:val="28"/>
          <w:szCs w:val="28"/>
          <w:lang w:val="ru-RU" w:eastAsia="ru-RU"/>
        </w:rPr>
        <w:t>, кандидат педагогических наук, доцент</w:t>
      </w:r>
    </w:p>
    <w:p w14:paraId="29F83BA2" w14:textId="6A7F1A64" w:rsidR="006161C6" w:rsidRDefault="006161C6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</w:p>
    <w:p w14:paraId="2924585A" w14:textId="725E4F5B" w:rsidR="00352330" w:rsidRDefault="00352330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</w:p>
    <w:p w14:paraId="27174E05" w14:textId="77777777" w:rsidR="00352330" w:rsidRPr="006161C6" w:rsidRDefault="00352330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</w:p>
    <w:p w14:paraId="33146DAD" w14:textId="77777777" w:rsidR="006161C6" w:rsidRPr="009C5EC7" w:rsidRDefault="006161C6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val="ru-RU" w:eastAsia="ru-RU"/>
        </w:rPr>
      </w:pPr>
      <w:r w:rsidRPr="009C5EC7">
        <w:rPr>
          <w:rFonts w:ascii="Times New Roman" w:eastAsia="MS Mincho" w:hAnsi="Times New Roman" w:cs="Times New Roman"/>
          <w:b/>
          <w:bCs/>
          <w:sz w:val="28"/>
          <w:szCs w:val="28"/>
          <w:lang w:val="ru-RU" w:eastAsia="ru-RU"/>
        </w:rPr>
        <w:t>РЕЦЕНЗЕНТЫ:</w:t>
      </w:r>
    </w:p>
    <w:p w14:paraId="31C045B0" w14:textId="416CED6F" w:rsidR="00826D5C" w:rsidRPr="00826D5C" w:rsidRDefault="00826D5C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ru-RU"/>
        </w:rPr>
      </w:pPr>
      <w:r w:rsidRPr="00826D5C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к</w:t>
      </w:r>
      <w:r w:rsidRPr="00826D5C">
        <w:rPr>
          <w:rFonts w:ascii="Times New Roman" w:eastAsia="Times New Roman" w:hAnsi="Times New Roman" w:cs="Times New Roman"/>
          <w:i/>
          <w:sz w:val="28"/>
          <w:szCs w:val="28"/>
          <w:lang w:val="x-none" w:eastAsia="ru-RU"/>
        </w:rPr>
        <w:t>афедра</w:t>
      </w:r>
      <w:r w:rsidRPr="00826D5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Pr="00826D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компьютерных технологий и систем Белорусского государственного университета</w:t>
      </w:r>
      <w:r w:rsidR="00DA73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(протокол № 11 от 22.04.2025)</w:t>
      </w:r>
      <w:r w:rsidRPr="00826D5C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;</w:t>
      </w:r>
    </w:p>
    <w:p w14:paraId="383E417C" w14:textId="07F6535B" w:rsidR="00826D5C" w:rsidRPr="00826D5C" w:rsidRDefault="00826D5C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826D5C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С.</w:t>
      </w:r>
      <w:r w:rsidR="009C5EC7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 </w:t>
      </w:r>
      <w:r w:rsidRPr="00826D5C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В. Вабищевич, </w:t>
      </w:r>
      <w:r w:rsidRPr="00826D5C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доцент кафедры информатики и методики преподавания информатики учреждения образования «Белорусский государственный педагогический университет имени Максима Танка», кандидат педагогических наук, доцент</w:t>
      </w:r>
    </w:p>
    <w:p w14:paraId="47631600" w14:textId="408A1CB1" w:rsidR="006161C6" w:rsidRDefault="006161C6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D7B96B5" w14:textId="59516084" w:rsidR="00352330" w:rsidRDefault="00352330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1F07BBA" w14:textId="77777777" w:rsidR="00352330" w:rsidRPr="00352330" w:rsidRDefault="00352330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F4FE3AE" w14:textId="342EFF68" w:rsidR="006161C6" w:rsidRPr="009C5EC7" w:rsidRDefault="009C5EC7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val="ru-RU" w:eastAsia="ru-RU"/>
        </w:rPr>
      </w:pPr>
      <w:r w:rsidRPr="009C5EC7">
        <w:rPr>
          <w:rFonts w:ascii="Times New Roman" w:eastAsia="MS Mincho" w:hAnsi="Times New Roman" w:cs="Times New Roman"/>
          <w:b/>
          <w:bCs/>
          <w:sz w:val="28"/>
          <w:szCs w:val="28"/>
          <w:lang w:val="ru-RU" w:eastAsia="ru-RU"/>
        </w:rPr>
        <w:t>РЕКОМЕНДОВАНА К УТВЕРЖДЕНИЮ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val="ru-RU" w:eastAsia="ru-RU"/>
        </w:rPr>
        <w:t xml:space="preserve"> В КАЧЕСТВЕ ПРИМЕРНОЙ</w:t>
      </w:r>
      <w:r w:rsidRPr="009C5EC7">
        <w:rPr>
          <w:rFonts w:ascii="Times New Roman" w:eastAsia="MS Mincho" w:hAnsi="Times New Roman" w:cs="Times New Roman"/>
          <w:b/>
          <w:bCs/>
          <w:sz w:val="28"/>
          <w:szCs w:val="28"/>
          <w:lang w:val="ru-RU" w:eastAsia="ru-RU"/>
        </w:rPr>
        <w:t>:</w:t>
      </w:r>
    </w:p>
    <w:p w14:paraId="76DE5057" w14:textId="22BCEC76" w:rsidR="006161C6" w:rsidRPr="006161C6" w:rsidRDefault="006161C6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sz w:val="28"/>
          <w:szCs w:val="28"/>
          <w:lang w:val="ru-RU" w:eastAsia="ru-RU"/>
        </w:rPr>
      </w:pPr>
      <w:r w:rsidRPr="006161C6">
        <w:rPr>
          <w:rFonts w:ascii="Times New Roman" w:eastAsia="MS Mincho" w:hAnsi="Times New Roman" w:cs="Times New Roman"/>
          <w:bCs/>
          <w:i/>
          <w:iCs/>
          <w:sz w:val="28"/>
          <w:szCs w:val="28"/>
          <w:lang w:val="ru-RU" w:eastAsia="ru-RU"/>
        </w:rPr>
        <w:t>кафедрой</w:t>
      </w:r>
      <w:r w:rsidRPr="006161C6">
        <w:rPr>
          <w:rFonts w:ascii="Times New Roman" w:eastAsia="MS Mincho" w:hAnsi="Times New Roman" w:cs="Times New Roman"/>
          <w:bCs/>
          <w:sz w:val="28"/>
          <w:szCs w:val="28"/>
          <w:lang w:val="ru-RU" w:eastAsia="ru-RU"/>
        </w:rPr>
        <w:t xml:space="preserve"> информационных технологий в культуре учреждения образования «Белорусский государственный университет культуры и искусств» (протокол № 9 от 22.0</w:t>
      </w:r>
      <w:r w:rsidR="00534D8B">
        <w:rPr>
          <w:rFonts w:ascii="Times New Roman" w:eastAsia="MS Mincho" w:hAnsi="Times New Roman" w:cs="Times New Roman"/>
          <w:bCs/>
          <w:sz w:val="28"/>
          <w:szCs w:val="28"/>
          <w:lang w:val="ru-RU" w:eastAsia="ru-RU"/>
        </w:rPr>
        <w:t>5.2025</w:t>
      </w:r>
      <w:r w:rsidRPr="006161C6">
        <w:rPr>
          <w:rFonts w:ascii="Times New Roman" w:eastAsia="MS Mincho" w:hAnsi="Times New Roman" w:cs="Times New Roman"/>
          <w:bCs/>
          <w:sz w:val="28"/>
          <w:szCs w:val="28"/>
          <w:lang w:val="ru-RU" w:eastAsia="ru-RU"/>
        </w:rPr>
        <w:t>);</w:t>
      </w:r>
    </w:p>
    <w:p w14:paraId="49BD1A68" w14:textId="27D8C426" w:rsidR="006161C6" w:rsidRDefault="006161C6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61C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президиумом </w:t>
      </w:r>
      <w:r w:rsidRPr="009C5E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научно-методического совета</w:t>
      </w:r>
      <w:r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учреждения образования «Белорусский государственный университет культуры и искусств (протокол №</w:t>
      </w:r>
      <w:r w:rsidR="009C5E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 1 </w:t>
      </w:r>
      <w:r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от </w:t>
      </w:r>
      <w:r w:rsidR="009C5E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22.10.2025</w:t>
      </w:r>
      <w:r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501A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14:paraId="78A583DA" w14:textId="2BBF742B" w:rsidR="00501A37" w:rsidRPr="00501A37" w:rsidRDefault="00501A37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01A3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научно-методическим</w:t>
      </w:r>
      <w:r w:rsidRPr="00501A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советом по культурологии и социально-культурной деятельности, социально-культурному менеджменту и коммуникациям учебно-методического объединения по образованию в области культуры и искусств (протокол № </w:t>
      </w:r>
      <w:r w:rsidR="00DA73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Pr="00501A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от </w:t>
      </w:r>
      <w:r w:rsidR="009117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DA73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9117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.1</w:t>
      </w:r>
      <w:r w:rsidR="00DA73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9117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.2025</w:t>
      </w:r>
      <w:r w:rsidRPr="00501A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</w:p>
    <w:p w14:paraId="6E9B1F76" w14:textId="21C744E5" w:rsidR="00501A37" w:rsidRDefault="00501A37" w:rsidP="008519E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4AAD31D" w14:textId="5871FC24" w:rsidR="00352330" w:rsidRDefault="00352330" w:rsidP="008519E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7E2CD9E" w14:textId="42F6E663" w:rsidR="00352330" w:rsidRDefault="00352330" w:rsidP="008519E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4F14274" w14:textId="068F117E" w:rsidR="00352330" w:rsidRDefault="00352330" w:rsidP="008519E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99ECED6" w14:textId="77777777" w:rsidR="00352330" w:rsidRPr="006161C6" w:rsidRDefault="00352330" w:rsidP="008519E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602D266" w14:textId="35958635" w:rsidR="006161C6" w:rsidRPr="00911700" w:rsidRDefault="006161C6" w:rsidP="008519EC">
      <w:pPr>
        <w:widowControl w:val="0"/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61C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Ответственный за редакцию:</w:t>
      </w:r>
      <w:r w:rsidR="009117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В. Б. Кудласевич </w:t>
      </w:r>
    </w:p>
    <w:p w14:paraId="054E604F" w14:textId="77777777" w:rsidR="006161C6" w:rsidRPr="006161C6" w:rsidRDefault="006161C6" w:rsidP="008519EC">
      <w:pPr>
        <w:widowControl w:val="0"/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Ответственный за выпуск: Н. Г. Гончарик</w:t>
      </w:r>
    </w:p>
    <w:p w14:paraId="2AD17497" w14:textId="77777777" w:rsidR="006161C6" w:rsidRDefault="006161C6" w:rsidP="008519EC">
      <w:pPr>
        <w:widowControl w:val="0"/>
        <w:suppressAutoHyphens/>
        <w:spacing w:after="0" w:line="240" w:lineRule="auto"/>
        <w:ind w:firstLine="567"/>
        <w:rPr>
          <w:lang w:val="ru-RU"/>
        </w:rPr>
      </w:pPr>
      <w:r>
        <w:rPr>
          <w:lang w:val="ru-RU"/>
        </w:rPr>
        <w:br w:type="page"/>
      </w:r>
    </w:p>
    <w:p w14:paraId="4072A00B" w14:textId="77777777" w:rsidR="006161C6" w:rsidRPr="006F4CBA" w:rsidRDefault="006161C6" w:rsidP="008519E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bookmarkStart w:id="2" w:name="_Toc211508870"/>
      <w:r w:rsidRPr="006F4C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ПОЯСНИТЕЛЬНАЯ ЗАПИСКА</w:t>
      </w:r>
      <w:bookmarkEnd w:id="2"/>
    </w:p>
    <w:p w14:paraId="30BE02AA" w14:textId="5C8EDAC1" w:rsidR="006161C6" w:rsidRPr="00BB245F" w:rsidRDefault="006161C6" w:rsidP="008519E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условиях развития информационного общества неотъемлемыми качествами квалифицированного специалиста </w:t>
      </w:r>
      <w:r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сферы культуры явля</w:t>
      </w:r>
      <w:r w:rsidR="006A0888"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тся умени</w:t>
      </w:r>
      <w:r w:rsidR="006A0888"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использовать современные информационные технологии не только для автоматизации рутинных операци</w:t>
      </w:r>
      <w:r w:rsidR="00911700"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</w:t>
      </w:r>
      <w:r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но и для решения творческих задач в профессиональной деятельности.</w:t>
      </w:r>
      <w:r w:rsidRPr="00BB245F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 </w:t>
      </w:r>
      <w:r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Изучение основных понятий компьютерной графики и овладение технологиями обработки графической информации явля</w:t>
      </w:r>
      <w:r w:rsidR="006C37F2"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</w:t>
      </w:r>
      <w:r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тся важным</w:t>
      </w:r>
      <w:r w:rsidR="006C37F2"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компонент</w:t>
      </w:r>
      <w:r w:rsidR="006C37F2"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r w:rsidR="006C37F2"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профессиональной подготовки специалиста сферы культуры и искусств.</w:t>
      </w:r>
    </w:p>
    <w:p w14:paraId="047908BB" w14:textId="1C4D0F14" w:rsidR="006161C6" w:rsidRPr="007E121E" w:rsidRDefault="006A0888" w:rsidP="008519E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Примерная учебная программа по учебной </w:t>
      </w:r>
      <w:r w:rsidR="006161C6"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дисциплин</w:t>
      </w:r>
      <w:r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="006161C6"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«Технологии компьютерной графики» </w:t>
      </w:r>
      <w:r w:rsidR="007222E2" w:rsidRPr="00BB245F">
        <w:rPr>
          <w:rFonts w:ascii="Times New Roman" w:hAnsi="Times New Roman" w:cs="Times New Roman"/>
          <w:sz w:val="28"/>
          <w:szCs w:val="28"/>
          <w:lang w:val="ru-RU"/>
        </w:rPr>
        <w:t>разработана в соответствии с</w:t>
      </w:r>
      <w:r w:rsidR="007E121E" w:rsidRPr="00BB245F">
        <w:rPr>
          <w:rFonts w:ascii="Times New Roman" w:hAnsi="Times New Roman" w:cs="Times New Roman"/>
          <w:sz w:val="28"/>
          <w:szCs w:val="28"/>
          <w:lang w:val="ru-RU"/>
        </w:rPr>
        <w:t xml:space="preserve"> требованиями</w:t>
      </w:r>
      <w:r w:rsidR="007222E2" w:rsidRPr="00BB245F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</w:t>
      </w:r>
      <w:r w:rsidR="00B53CB4" w:rsidRPr="00BB245F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7222E2" w:rsidRPr="00BB245F">
        <w:rPr>
          <w:rFonts w:ascii="Times New Roman" w:hAnsi="Times New Roman" w:cs="Times New Roman"/>
          <w:sz w:val="28"/>
          <w:szCs w:val="28"/>
          <w:lang w:val="ru-RU"/>
        </w:rPr>
        <w:t xml:space="preserve"> стандарт</w:t>
      </w:r>
      <w:r w:rsidR="00B53CB4" w:rsidRPr="00BB245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7222E2" w:rsidRPr="00BB245F">
        <w:rPr>
          <w:rFonts w:ascii="Times New Roman" w:hAnsi="Times New Roman" w:cs="Times New Roman"/>
          <w:sz w:val="28"/>
          <w:szCs w:val="28"/>
          <w:lang w:val="ru-RU"/>
        </w:rPr>
        <w:t xml:space="preserve"> общего высшего образования по специальности </w:t>
      </w:r>
      <w:r w:rsidR="000C33D4" w:rsidRPr="00BB245F">
        <w:rPr>
          <w:rFonts w:ascii="Times New Roman" w:hAnsi="Times New Roman" w:cs="Times New Roman"/>
          <w:sz w:val="28"/>
          <w:szCs w:val="28"/>
          <w:lang w:val="ru-RU"/>
        </w:rPr>
        <w:br/>
      </w:r>
      <w:r w:rsidR="007222E2" w:rsidRPr="00BB245F">
        <w:rPr>
          <w:rFonts w:ascii="Times New Roman" w:hAnsi="Times New Roman" w:cs="Times New Roman"/>
          <w:sz w:val="28"/>
          <w:szCs w:val="28"/>
          <w:lang w:val="ru-RU"/>
        </w:rPr>
        <w:t xml:space="preserve">6-05-0314-03 </w:t>
      </w:r>
      <w:r w:rsidR="006860BF" w:rsidRPr="00BB245F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7222E2" w:rsidRPr="00BB245F">
        <w:rPr>
          <w:rFonts w:ascii="Times New Roman" w:hAnsi="Times New Roman" w:cs="Times New Roman"/>
          <w:sz w:val="28"/>
          <w:szCs w:val="28"/>
          <w:lang w:val="ru-RU"/>
        </w:rPr>
        <w:t>Социально-культурный менеджмент и коммуникации</w:t>
      </w:r>
      <w:r w:rsidR="006860BF" w:rsidRPr="00BB245F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BB24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222E2" w:rsidRPr="00BB245F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F665C8"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направлена на</w:t>
      </w:r>
      <w:r w:rsidR="006161C6"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овладени</w:t>
      </w:r>
      <w:r w:rsidR="00F665C8"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="006161C6"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методами и средствами получения, хранения</w:t>
      </w:r>
      <w:r w:rsidR="006161C6"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обработки информации в области компьютерной графики, что позволит </w:t>
      </w:r>
      <w:r w:rsidR="00501A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специалисту по управлению и коммуникациям </w:t>
      </w:r>
      <w:r w:rsidR="006161C6"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качественно выполнять различные задачи, связанные с учебной и</w:t>
      </w:r>
      <w:r w:rsidR="002B52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6161C6"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дальнейшем</w:t>
      </w:r>
      <w:r w:rsidR="002B52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6161C6"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профессиональной деятельностью. Студенты смогут создавать, редактировать и использовать графику для представления и презентации отчетной документации, разрабатывать на основе графических данных ресурсы сферы культуры, моделировать и визуализировать объекты и процессы сферы культуры и искусства.</w:t>
      </w:r>
    </w:p>
    <w:p w14:paraId="3250A0A9" w14:textId="77777777" w:rsidR="006161C6" w:rsidRPr="006161C6" w:rsidRDefault="009F1D1D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049B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Цель</w:t>
      </w:r>
      <w:r w:rsidR="006161C6"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учебной дисциплины состоит в формировании у студентов знаний, умений и навыков использования средств и методов создания объектов компьютерной графики и </w:t>
      </w:r>
      <w:r w:rsidR="00C304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умений </w:t>
      </w:r>
      <w:r w:rsidR="006161C6"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примен</w:t>
      </w:r>
      <w:r w:rsidR="00C304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ять</w:t>
      </w:r>
      <w:r w:rsidR="006161C6"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304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полученные</w:t>
      </w:r>
      <w:r w:rsidR="006161C6"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знани</w:t>
      </w:r>
      <w:r w:rsidR="00C304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</w:t>
      </w:r>
      <w:r w:rsidR="006161C6"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профессиональной деятельности.</w:t>
      </w:r>
    </w:p>
    <w:p w14:paraId="5A304C1C" w14:textId="565990C8" w:rsidR="006161C6" w:rsidRPr="006161C6" w:rsidRDefault="006161C6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F1D1D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Задачи</w:t>
      </w:r>
      <w:r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501A37"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учебной </w:t>
      </w:r>
      <w:r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дисциплины:</w:t>
      </w:r>
    </w:p>
    <w:p w14:paraId="09E4AA6A" w14:textId="77777777" w:rsidR="006161C6" w:rsidRPr="006161C6" w:rsidRDefault="00C3049B" w:rsidP="008519EC">
      <w:pPr>
        <w:widowControl w:val="0"/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освоение</w:t>
      </w:r>
      <w:r w:rsidR="006161C6"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основны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</w:t>
      </w:r>
      <w:r w:rsidR="006161C6"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понятий компьютерной графики;</w:t>
      </w:r>
    </w:p>
    <w:p w14:paraId="246A48A0" w14:textId="77777777" w:rsidR="006161C6" w:rsidRPr="006161C6" w:rsidRDefault="006161C6" w:rsidP="008519EC">
      <w:pPr>
        <w:widowControl w:val="0"/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овладение технологиями создания, обработки и сохранения графической информации;</w:t>
      </w:r>
    </w:p>
    <w:p w14:paraId="1C70EABC" w14:textId="77777777" w:rsidR="006161C6" w:rsidRPr="006161C6" w:rsidRDefault="006161C6" w:rsidP="008519EC">
      <w:pPr>
        <w:widowControl w:val="0"/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формирование навыков работы с графическими редакторами.</w:t>
      </w:r>
    </w:p>
    <w:p w14:paraId="32E9E226" w14:textId="5CF80009" w:rsidR="006161C6" w:rsidRPr="000C33D4" w:rsidRDefault="006F4CBA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</w:pPr>
      <w:r w:rsidRPr="000C33D4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Выполнение поставленных задач обеспечивает выполнение содержания программы </w:t>
      </w:r>
      <w:r w:rsidR="006161C6" w:rsidRPr="000C33D4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обучения</w:t>
      </w:r>
      <w:r w:rsidRPr="000C33D4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, </w:t>
      </w:r>
      <w:r w:rsidR="006161C6" w:rsidRPr="000C33D4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предусматрива</w:t>
      </w:r>
      <w:r w:rsidRPr="000C33D4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ющ</w:t>
      </w:r>
      <w:r w:rsidR="00311BEC" w:rsidRPr="000C33D4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е</w:t>
      </w:r>
      <w:r w:rsidRPr="000C33D4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е</w:t>
      </w:r>
      <w:r w:rsidR="006161C6" w:rsidRPr="000C33D4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 наличие у студентов базовых знаний по основам информационных технологий; навыков владения основными приемами работы с объектами в операционной среде и офисным пакетом программ. Изучение </w:t>
      </w:r>
      <w:r w:rsidR="00501A37" w:rsidRPr="000C33D4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учебной </w:t>
      </w:r>
      <w:r w:rsidR="006161C6" w:rsidRPr="000C33D4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дисциплины «Технологии компьютерной графики» основывается на знаниях и умениях, полученных студентами в процессе освоения </w:t>
      </w:r>
      <w:r w:rsidR="00501A37" w:rsidRPr="000C33D4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таких учебных </w:t>
      </w:r>
      <w:r w:rsidR="006161C6" w:rsidRPr="000C33D4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дисциплин</w:t>
      </w:r>
      <w:r w:rsidR="00501A37" w:rsidRPr="000C33D4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, как</w:t>
      </w:r>
      <w:r w:rsidR="006161C6" w:rsidRPr="000C33D4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 «Основы информационных технологий», «Информационная культура специалиста». Знания, умения и навыки, полученные в рамках изучения дисциплины</w:t>
      </w:r>
      <w:r w:rsidR="00911700" w:rsidRPr="000C33D4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,</w:t>
      </w:r>
      <w:r w:rsidR="006161C6" w:rsidRPr="000C33D4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 необходимы для дальнейшего усвоения учебн</w:t>
      </w:r>
      <w:r w:rsidR="00501A37" w:rsidRPr="000C33D4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ой</w:t>
      </w:r>
      <w:r w:rsidR="006161C6" w:rsidRPr="000C33D4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 дисциплин</w:t>
      </w:r>
      <w:r w:rsidR="00501A37" w:rsidRPr="000C33D4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ы</w:t>
      </w:r>
      <w:r w:rsidR="006161C6" w:rsidRPr="000C33D4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 «Технологии видеомонтажа»</w:t>
      </w:r>
      <w:r w:rsidR="00501A37" w:rsidRPr="000C33D4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.</w:t>
      </w:r>
    </w:p>
    <w:p w14:paraId="519599F4" w14:textId="77777777" w:rsidR="006161C6" w:rsidRPr="006161C6" w:rsidRDefault="006161C6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результате изучения учебной дисциплины студент должен: </w:t>
      </w:r>
    </w:p>
    <w:p w14:paraId="734010C9" w14:textId="77777777" w:rsidR="006161C6" w:rsidRPr="006161C6" w:rsidRDefault="006161C6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F4CBA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знать</w:t>
      </w:r>
      <w:r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14:paraId="7BD0E57A" w14:textId="77777777" w:rsidR="006161C6" w:rsidRPr="006161C6" w:rsidRDefault="006161C6" w:rsidP="008519EC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основные понятия и виды компьютерной графики;</w:t>
      </w:r>
    </w:p>
    <w:p w14:paraId="18008045" w14:textId="77777777" w:rsidR="006161C6" w:rsidRPr="006161C6" w:rsidRDefault="006161C6" w:rsidP="008519EC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типовые задачи, инструменты и методы обработки векторной и растровой графики;</w:t>
      </w:r>
    </w:p>
    <w:p w14:paraId="66458FC9" w14:textId="77777777" w:rsidR="006161C6" w:rsidRPr="006161C6" w:rsidRDefault="006161C6" w:rsidP="008519EC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назначение деловой графики и программы для ее создания;</w:t>
      </w:r>
    </w:p>
    <w:p w14:paraId="15A9FF1E" w14:textId="77777777" w:rsidR="006161C6" w:rsidRPr="006161C6" w:rsidRDefault="006161C6" w:rsidP="008519EC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теоретические аспекты фрактальной графики;</w:t>
      </w:r>
    </w:p>
    <w:p w14:paraId="35ACE75C" w14:textId="77777777" w:rsidR="006161C6" w:rsidRPr="006161C6" w:rsidRDefault="006161C6" w:rsidP="008519EC">
      <w:pPr>
        <w:widowControl w:val="0"/>
        <w:tabs>
          <w:tab w:val="left" w:pos="993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F4CBA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уметь</w:t>
      </w:r>
      <w:r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14:paraId="45347682" w14:textId="2CAFF028" w:rsidR="006161C6" w:rsidRPr="006161C6" w:rsidRDefault="006161C6" w:rsidP="008519EC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использовать современно</w:t>
      </w:r>
      <w:r w:rsidR="00501A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программное обеспечение в области разработки компьютерной графики</w:t>
      </w:r>
      <w:r w:rsidR="009117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14:paraId="08B33B03" w14:textId="77777777" w:rsidR="006161C6" w:rsidRPr="006161C6" w:rsidRDefault="006161C6" w:rsidP="008519EC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решать типовые задачи обработки векторной и растровой графики;</w:t>
      </w:r>
    </w:p>
    <w:p w14:paraId="5EEB9723" w14:textId="77777777" w:rsidR="006161C6" w:rsidRPr="006161C6" w:rsidRDefault="006161C6" w:rsidP="008519EC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выполнять построение диаграмм, схем и чертежей;</w:t>
      </w:r>
    </w:p>
    <w:p w14:paraId="0F120AA3" w14:textId="77777777" w:rsidR="006161C6" w:rsidRPr="006161C6" w:rsidRDefault="006161C6" w:rsidP="008519EC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использовать графические стандарты и библиотеки;</w:t>
      </w:r>
    </w:p>
    <w:p w14:paraId="422EB86D" w14:textId="7282692E" w:rsidR="006161C6" w:rsidRPr="006161C6" w:rsidRDefault="007222E2" w:rsidP="008519EC">
      <w:pPr>
        <w:widowControl w:val="0"/>
        <w:tabs>
          <w:tab w:val="left" w:pos="993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иметь навык </w:t>
      </w:r>
      <w:r w:rsidR="006161C6" w:rsidRPr="006F4CBA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владе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ния</w:t>
      </w:r>
      <w:r w:rsidR="006161C6"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14:paraId="156603B1" w14:textId="77777777" w:rsidR="006161C6" w:rsidRPr="00532672" w:rsidRDefault="006161C6" w:rsidP="008519EC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</w:pPr>
      <w:r w:rsidRPr="00532672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инструментами и методами создания и обработки векторных и растровых изображений;</w:t>
      </w:r>
    </w:p>
    <w:p w14:paraId="05A86BD4" w14:textId="77777777" w:rsidR="006161C6" w:rsidRPr="006161C6" w:rsidRDefault="006161C6" w:rsidP="008519EC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основными инструментами для создания деловой графики.</w:t>
      </w:r>
    </w:p>
    <w:p w14:paraId="3BF73A76" w14:textId="645EE610" w:rsidR="009F1D1D" w:rsidRDefault="006161C6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Освоение учебной дисциплины «Технологии компьютерной графики» </w:t>
      </w:r>
      <w:r w:rsidR="00D65442"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направлено на</w:t>
      </w:r>
      <w:r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формирование </w:t>
      </w:r>
      <w:r w:rsidR="009F1D1D"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следующ</w:t>
      </w:r>
      <w:r w:rsidR="00911700"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их</w:t>
      </w:r>
      <w:r w:rsidR="009F1D1D"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32C7F" w:rsidRPr="00BB245F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базовых профессиональных компетенций</w:t>
      </w:r>
      <w:r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  <w:r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76EB036B" w14:textId="77777777" w:rsidR="00501A37" w:rsidRPr="006749EB" w:rsidRDefault="006161C6" w:rsidP="008519EC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</w:pPr>
      <w:r w:rsidRPr="006749EB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>хранить и обрабатывать графическую информацию, создавать графический продукт, направленный на повышение имиджа ор</w:t>
      </w:r>
      <w:r w:rsidR="00B32C7F" w:rsidRPr="006749EB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>ганизаций социокультурной сферы</w:t>
      </w:r>
      <w:r w:rsidR="00501A37" w:rsidRPr="006749EB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>;</w:t>
      </w:r>
    </w:p>
    <w:p w14:paraId="4480AA35" w14:textId="527ACA14" w:rsidR="00D65442" w:rsidRPr="00D65442" w:rsidRDefault="00501A37" w:rsidP="008519EC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создавать, хранить и обрабатывать информацию</w:t>
      </w:r>
      <w:r w:rsidR="00B32C7F" w:rsidRPr="00501A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2D525B7E" w14:textId="77777777" w:rsidR="006161C6" w:rsidRPr="006161C6" w:rsidRDefault="006161C6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6161C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 рамках образовательного процесса по учебной дисциплине студент должен не только приобрести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 и социально-культурной жизни страны.</w:t>
      </w:r>
    </w:p>
    <w:p w14:paraId="4B8CBC9A" w14:textId="77777777" w:rsidR="006161C6" w:rsidRDefault="006161C6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61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изучение учебной дисциплины «Технологии компьютерной графики» отведено всего 180 часов, из них – 84 аудиторных. Примерное распределение аудиторных часов по видам занятий: лекции – 12 часов, семинарские – 12 часов, лабораторные занятия – 60 часов. </w:t>
      </w:r>
    </w:p>
    <w:p w14:paraId="712C32E3" w14:textId="3CF6717D" w:rsidR="004E7B37" w:rsidRDefault="00DA1834" w:rsidP="008519EC">
      <w:pPr>
        <w:widowControl w:val="0"/>
        <w:suppressAutoHyphens/>
        <w:spacing w:after="0" w:line="240" w:lineRule="auto"/>
        <w:ind w:firstLine="567"/>
        <w:jc w:val="both"/>
        <w:rPr>
          <w:lang w:val="ru-RU"/>
        </w:rPr>
      </w:pPr>
      <w:r w:rsidRPr="00DA18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Реком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ендуемая форма </w:t>
      </w:r>
      <w:r w:rsidR="00501A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проведения промежуточной аттестации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 w:rsidRPr="00DA18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D423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зачет и </w:t>
      </w:r>
      <w:r w:rsidRPr="00DA18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экзамен.</w:t>
      </w:r>
      <w:r w:rsidR="004E7B37">
        <w:rPr>
          <w:lang w:val="ru-RU"/>
        </w:rPr>
        <w:br w:type="page"/>
      </w:r>
    </w:p>
    <w:p w14:paraId="47A93197" w14:textId="77777777" w:rsidR="004E7B37" w:rsidRDefault="004E7B37" w:rsidP="008519EC">
      <w:pPr>
        <w:widowControl w:val="0"/>
        <w:suppressAutoHyphens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E7B3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ПРИМЕРНЫЙ ТЕМАТИЧЕСКИЙ ПЛАН</w:t>
      </w:r>
    </w:p>
    <w:p w14:paraId="7673519C" w14:textId="77777777" w:rsidR="004E7B37" w:rsidRPr="004E7B37" w:rsidRDefault="004E7B37" w:rsidP="008519E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6262"/>
        <w:gridCol w:w="954"/>
        <w:gridCol w:w="1000"/>
        <w:gridCol w:w="994"/>
      </w:tblGrid>
      <w:tr w:rsidR="004E7B37" w:rsidRPr="006C37F2" w14:paraId="6356BCAC" w14:textId="77777777" w:rsidTr="00D56C31">
        <w:tc>
          <w:tcPr>
            <w:tcW w:w="377" w:type="pct"/>
            <w:vMerge w:val="restart"/>
            <w:textDirection w:val="btLr"/>
            <w:vAlign w:val="center"/>
          </w:tcPr>
          <w:p w14:paraId="410EC8A1" w14:textId="77777777" w:rsidR="004E7B37" w:rsidRPr="006C37F2" w:rsidRDefault="004E7B37" w:rsidP="008519EC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3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Номер темы</w:t>
            </w:r>
          </w:p>
        </w:tc>
        <w:tc>
          <w:tcPr>
            <w:tcW w:w="3143" w:type="pct"/>
            <w:vMerge w:val="restart"/>
            <w:vAlign w:val="center"/>
          </w:tcPr>
          <w:p w14:paraId="6F33A52C" w14:textId="77777777" w:rsidR="004E7B37" w:rsidRPr="006C37F2" w:rsidRDefault="004E7B37" w:rsidP="008519EC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3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480" w:type="pct"/>
            <w:gridSpan w:val="3"/>
          </w:tcPr>
          <w:p w14:paraId="2B547D46" w14:textId="77777777" w:rsidR="004E7B37" w:rsidRPr="006C37F2" w:rsidRDefault="004E7B37" w:rsidP="008519EC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3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аудиторных часов</w:t>
            </w:r>
          </w:p>
        </w:tc>
      </w:tr>
      <w:tr w:rsidR="004E7B37" w:rsidRPr="006C37F2" w14:paraId="34A1F875" w14:textId="77777777" w:rsidTr="00D56C31">
        <w:trPr>
          <w:cantSplit/>
          <w:trHeight w:val="2456"/>
        </w:trPr>
        <w:tc>
          <w:tcPr>
            <w:tcW w:w="377" w:type="pct"/>
            <w:vMerge/>
          </w:tcPr>
          <w:p w14:paraId="1190EEF3" w14:textId="77777777" w:rsidR="004E7B37" w:rsidRPr="006C37F2" w:rsidRDefault="004E7B37" w:rsidP="008519EC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pct"/>
            <w:vMerge/>
          </w:tcPr>
          <w:p w14:paraId="002B994D" w14:textId="77777777" w:rsidR="004E7B37" w:rsidRPr="006C37F2" w:rsidRDefault="004E7B37" w:rsidP="008519EC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" w:type="pct"/>
            <w:textDirection w:val="btLr"/>
            <w:vAlign w:val="center"/>
          </w:tcPr>
          <w:p w14:paraId="23A4DB38" w14:textId="77777777" w:rsidR="004E7B37" w:rsidRPr="006C37F2" w:rsidRDefault="004E7B37" w:rsidP="008519EC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37F2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л</w:t>
            </w:r>
            <w:r w:rsidRPr="006C3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екции</w:t>
            </w:r>
          </w:p>
        </w:tc>
        <w:tc>
          <w:tcPr>
            <w:tcW w:w="502" w:type="pct"/>
            <w:shd w:val="clear" w:color="auto" w:fill="auto"/>
            <w:textDirection w:val="btLr"/>
            <w:vAlign w:val="center"/>
          </w:tcPr>
          <w:p w14:paraId="067AA853" w14:textId="77777777" w:rsidR="004E7B37" w:rsidRPr="006C37F2" w:rsidRDefault="004E7B37" w:rsidP="008519EC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37F2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с</w:t>
            </w:r>
            <w:r w:rsidRPr="006C3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еминарские</w:t>
            </w:r>
          </w:p>
          <w:p w14:paraId="2A9823C3" w14:textId="77777777" w:rsidR="004E7B37" w:rsidRPr="006C37F2" w:rsidRDefault="004E7B37" w:rsidP="008519EC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3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499" w:type="pct"/>
            <w:shd w:val="clear" w:color="auto" w:fill="auto"/>
            <w:textDirection w:val="btLr"/>
            <w:vAlign w:val="center"/>
          </w:tcPr>
          <w:p w14:paraId="29A0BEBE" w14:textId="77777777" w:rsidR="004E7B37" w:rsidRPr="006C37F2" w:rsidRDefault="004E7B37" w:rsidP="008519EC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37F2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л</w:t>
            </w:r>
            <w:r w:rsidRPr="006C3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абораторные</w:t>
            </w:r>
          </w:p>
          <w:p w14:paraId="16C23CC4" w14:textId="77777777" w:rsidR="004E7B37" w:rsidRPr="006C37F2" w:rsidRDefault="004E7B37" w:rsidP="008519EC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3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</w:tr>
      <w:tr w:rsidR="004E7B37" w:rsidRPr="004E7B37" w14:paraId="10DA3C3F" w14:textId="77777777" w:rsidTr="00BB245F">
        <w:tc>
          <w:tcPr>
            <w:tcW w:w="377" w:type="pct"/>
          </w:tcPr>
          <w:p w14:paraId="44C55E65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6"/>
                <w:lang w:eastAsia="ru-RU"/>
              </w:rPr>
            </w:pPr>
            <w:r w:rsidRPr="004E7B37">
              <w:rPr>
                <w:rFonts w:ascii="Times New Roman" w:eastAsia="Calibri" w:hAnsi="Times New Roman" w:cs="Times New Roman"/>
                <w:sz w:val="28"/>
                <w:szCs w:val="26"/>
                <w:lang w:eastAsia="ru-RU"/>
              </w:rPr>
              <w:t>1</w:t>
            </w:r>
          </w:p>
        </w:tc>
        <w:tc>
          <w:tcPr>
            <w:tcW w:w="3143" w:type="pct"/>
          </w:tcPr>
          <w:p w14:paraId="62C323E1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6"/>
                <w:lang w:val="ru-RU" w:eastAsia="ru-RU"/>
              </w:rPr>
            </w:pPr>
            <w:r w:rsidRPr="004E7B37">
              <w:rPr>
                <w:rFonts w:ascii="Times New Roman" w:eastAsia="Times New Roman" w:hAnsi="Times New Roman" w:cs="Times New Roman"/>
                <w:sz w:val="28"/>
                <w:szCs w:val="26"/>
                <w:lang w:val="ru-RU" w:eastAsia="ru-RU"/>
              </w:rPr>
              <w:t>Введение. Основные понятия компьютерной графики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73444ABF" w14:textId="1EB64BC5" w:rsidR="004E7B37" w:rsidRPr="00BB245F" w:rsidRDefault="00BB245F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6"/>
                <w:lang w:eastAsia="ru-RU"/>
              </w:rPr>
            </w:pPr>
            <w:r w:rsidRPr="00BB245F">
              <w:rPr>
                <w:rFonts w:ascii="Times New Roman" w:eastAsia="Calibri" w:hAnsi="Times New Roman" w:cs="Times New Roman"/>
                <w:sz w:val="28"/>
                <w:szCs w:val="26"/>
                <w:lang w:eastAsia="ru-RU"/>
              </w:rPr>
              <w:t>1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1DF483B0" w14:textId="77777777" w:rsidR="004E7B37" w:rsidRPr="004E7B37" w:rsidRDefault="00FE2F85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6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  <w:lang w:val="ru-RU" w:eastAsia="ru-RU"/>
              </w:rPr>
              <w:t>2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86CCBFB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6"/>
                <w:lang w:eastAsia="ru-RU"/>
              </w:rPr>
            </w:pPr>
          </w:p>
        </w:tc>
      </w:tr>
      <w:tr w:rsidR="004E7B37" w:rsidRPr="004E7B37" w14:paraId="5DDF7BA6" w14:textId="77777777" w:rsidTr="00BB245F">
        <w:tc>
          <w:tcPr>
            <w:tcW w:w="377" w:type="pct"/>
          </w:tcPr>
          <w:p w14:paraId="1F45EB1F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E7B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43" w:type="pct"/>
            <w:vAlign w:val="center"/>
          </w:tcPr>
          <w:p w14:paraId="5859BA82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7B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Представление цвета в компьютере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0554FA8D" w14:textId="657D8E1D" w:rsidR="004E7B37" w:rsidRPr="00BB245F" w:rsidRDefault="00BB245F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24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281CA73A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E7B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E4811CB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E7B37" w:rsidRPr="004E7B37" w14:paraId="207BEBA9" w14:textId="77777777" w:rsidTr="00BB245F">
        <w:tc>
          <w:tcPr>
            <w:tcW w:w="377" w:type="pct"/>
          </w:tcPr>
          <w:p w14:paraId="61978684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E7B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43" w:type="pct"/>
            <w:vAlign w:val="center"/>
          </w:tcPr>
          <w:p w14:paraId="0D104F6C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4E7B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Аппаратные средства для работы с графическими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изображениями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45C39111" w14:textId="77777777" w:rsidR="004E7B37" w:rsidRPr="00BB245F" w:rsidRDefault="004E7B37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24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7AA100CE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E7B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DA8D18E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E7B37" w:rsidRPr="004E7B37" w14:paraId="68ADB938" w14:textId="77777777" w:rsidTr="00BB245F">
        <w:tc>
          <w:tcPr>
            <w:tcW w:w="377" w:type="pct"/>
          </w:tcPr>
          <w:p w14:paraId="4D0C7947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E7B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43" w:type="pct"/>
            <w:vAlign w:val="center"/>
          </w:tcPr>
          <w:p w14:paraId="72956C2F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4E7B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Средства создания и обработки растровой графики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69644DA5" w14:textId="77777777" w:rsidR="004E7B37" w:rsidRPr="00BB245F" w:rsidRDefault="004E7B37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24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48039579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E7B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C8A1753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  <w:t>30</w:t>
            </w:r>
          </w:p>
        </w:tc>
      </w:tr>
      <w:tr w:rsidR="004E7B37" w:rsidRPr="004E7B37" w14:paraId="6DFB7EF4" w14:textId="77777777" w:rsidTr="00BB245F">
        <w:tc>
          <w:tcPr>
            <w:tcW w:w="377" w:type="pct"/>
          </w:tcPr>
          <w:p w14:paraId="6BA79306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E7B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143" w:type="pct"/>
            <w:vAlign w:val="center"/>
          </w:tcPr>
          <w:p w14:paraId="16C04CC9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4E7B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Средства создания и обработки векторной графики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6A4E7B61" w14:textId="77777777" w:rsidR="004E7B37" w:rsidRPr="00BB245F" w:rsidRDefault="004E7B37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BB245F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5FE03990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499" w:type="pct"/>
            <w:shd w:val="clear" w:color="auto" w:fill="auto"/>
            <w:vAlign w:val="center"/>
          </w:tcPr>
          <w:p w14:paraId="380D36C9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  <w:t>18</w:t>
            </w:r>
          </w:p>
        </w:tc>
      </w:tr>
      <w:tr w:rsidR="004E7B37" w:rsidRPr="004E7B37" w14:paraId="2C08E9D4" w14:textId="77777777" w:rsidTr="00BB245F">
        <w:tc>
          <w:tcPr>
            <w:tcW w:w="377" w:type="pct"/>
          </w:tcPr>
          <w:p w14:paraId="644250D9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E7B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143" w:type="pct"/>
            <w:vAlign w:val="center"/>
          </w:tcPr>
          <w:p w14:paraId="5F24788F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7B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Деловая графика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1531FD17" w14:textId="77777777" w:rsidR="004E7B37" w:rsidRPr="00BB245F" w:rsidRDefault="004E7B37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</w:pPr>
            <w:r w:rsidRPr="00BB245F"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39C7077D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23771FBA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E7B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4E7B37" w:rsidRPr="004E7B37" w14:paraId="5B882865" w14:textId="77777777" w:rsidTr="00BB245F">
        <w:tc>
          <w:tcPr>
            <w:tcW w:w="377" w:type="pct"/>
          </w:tcPr>
          <w:p w14:paraId="6CFF39E3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E7B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143" w:type="pct"/>
            <w:vAlign w:val="center"/>
          </w:tcPr>
          <w:p w14:paraId="165CAB6F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4E7B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Онлайн-редакторы компьютерной графики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7C297F70" w14:textId="77777777" w:rsidR="004E7B37" w:rsidRPr="00BB245F" w:rsidRDefault="004E7B37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5F0ADBC7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9" w:type="pct"/>
            <w:shd w:val="clear" w:color="auto" w:fill="auto"/>
            <w:vAlign w:val="center"/>
          </w:tcPr>
          <w:p w14:paraId="3E9E574E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  <w:t>4</w:t>
            </w:r>
          </w:p>
        </w:tc>
      </w:tr>
      <w:tr w:rsidR="004E7B37" w:rsidRPr="004E7B37" w14:paraId="13308049" w14:textId="77777777" w:rsidTr="00BB245F">
        <w:tc>
          <w:tcPr>
            <w:tcW w:w="377" w:type="pct"/>
          </w:tcPr>
          <w:p w14:paraId="11829B76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E7B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143" w:type="pct"/>
            <w:vAlign w:val="center"/>
          </w:tcPr>
          <w:p w14:paraId="5A92BF81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4E7B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Фрактальная графика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4AC99633" w14:textId="77777777" w:rsidR="004E7B37" w:rsidRPr="00BB245F" w:rsidRDefault="004E7B37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</w:pPr>
            <w:r w:rsidRPr="00BB245F"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3293F04E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076A8A4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  <w:t>2</w:t>
            </w:r>
          </w:p>
        </w:tc>
      </w:tr>
      <w:tr w:rsidR="004E7B37" w:rsidRPr="004E7B37" w14:paraId="33192280" w14:textId="77777777" w:rsidTr="00BB245F">
        <w:tc>
          <w:tcPr>
            <w:tcW w:w="3520" w:type="pct"/>
            <w:gridSpan w:val="2"/>
          </w:tcPr>
          <w:p w14:paraId="46B628CA" w14:textId="42FCDED0" w:rsidR="004E7B37" w:rsidRPr="004E7B37" w:rsidRDefault="004E7B37" w:rsidP="008519EC">
            <w:pPr>
              <w:widowControl w:val="0"/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E7B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5547B708" w14:textId="5535EE3F" w:rsidR="004E7B37" w:rsidRPr="00BB245F" w:rsidRDefault="004E7B37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245F"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  <w:t>1</w:t>
            </w:r>
            <w:r w:rsidR="00BB245F" w:rsidRPr="00BB245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3B458C17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  <w:t>12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61C348E" w14:textId="77777777" w:rsidR="004E7B37" w:rsidRPr="004E7B37" w:rsidRDefault="004E7B37" w:rsidP="00851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  <w:fldChar w:fldCharType="begin"/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  <w:instrText xml:space="preserve"> =SUM(ABOVE) </w:instrTex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noProof/>
                <w:sz w:val="26"/>
                <w:szCs w:val="26"/>
                <w:lang w:val="ru-RU" w:eastAsia="ru-RU"/>
              </w:rPr>
              <w:t>60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  <w:fldChar w:fldCharType="end"/>
            </w:r>
          </w:p>
        </w:tc>
      </w:tr>
    </w:tbl>
    <w:p w14:paraId="664D462A" w14:textId="1ABA9E1B" w:rsidR="006161C6" w:rsidRDefault="006161C6" w:rsidP="008519EC">
      <w:pPr>
        <w:widowControl w:val="0"/>
        <w:suppressAutoHyphens/>
        <w:spacing w:after="0" w:line="240" w:lineRule="auto"/>
        <w:ind w:firstLine="567"/>
        <w:jc w:val="both"/>
        <w:rPr>
          <w:lang w:val="ru-RU"/>
        </w:rPr>
      </w:pPr>
    </w:p>
    <w:p w14:paraId="1314B32D" w14:textId="77777777" w:rsidR="00BB245F" w:rsidRDefault="00BB245F" w:rsidP="008519E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color w:val="0070C0"/>
          <w:sz w:val="28"/>
          <w:szCs w:val="28"/>
          <w:lang w:val="ru-RU"/>
        </w:rPr>
      </w:pPr>
      <w:bookmarkStart w:id="3" w:name="_Toc211508872"/>
      <w:r>
        <w:rPr>
          <w:rFonts w:ascii="Times New Roman" w:hAnsi="Times New Roman" w:cs="Times New Roman"/>
          <w:i/>
          <w:iCs/>
          <w:color w:val="0070C0"/>
          <w:sz w:val="28"/>
          <w:szCs w:val="28"/>
          <w:lang w:val="ru-RU"/>
        </w:rPr>
        <w:br w:type="page"/>
      </w:r>
    </w:p>
    <w:p w14:paraId="1872516F" w14:textId="0E594E12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 xml:space="preserve">СОДЕРЖАНИЕ </w:t>
      </w:r>
      <w:bookmarkEnd w:id="3"/>
      <w:r w:rsidRPr="00FE2F8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УЧЕБНОГО МАТЕРИАЛА</w:t>
      </w:r>
    </w:p>
    <w:p w14:paraId="74AAC3B2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56228297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Тема 1. Введение. Основные понятия компьютерной графики</w:t>
      </w:r>
    </w:p>
    <w:p w14:paraId="04F8CFAC" w14:textId="3DC58F78" w:rsidR="00FE2F85" w:rsidRPr="00FE2F85" w:rsidRDefault="00FE2F85" w:rsidP="008519E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Цель и задачи </w:t>
      </w:r>
      <w:r w:rsidR="00501A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учебной дисциплины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предмет и объект изучения. Связь с другими дисциплинами специальности. Основная терминология. Краткая историческая справка. Современное состояние технологий компьютерной графики. Возможности их применения в сфере культуры и искусства. </w:t>
      </w:r>
    </w:p>
    <w:p w14:paraId="5843B3C7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Компьютерная графика. Виды компьютерной графики. Области применения компьютерной графики. История компьютерной графики.</w:t>
      </w:r>
    </w:p>
    <w:p w14:paraId="3854BF45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Принципы формирования изображений на экране. Растровые, векторные, фрактальные представления изображений. </w:t>
      </w:r>
    </w:p>
    <w:p w14:paraId="263A9C13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Хранение графических объектов в памяти компьютера. Способы кодирования графической информации. Основы формирования цифровых изображений. Кодирование растровой, векторной графики. </w:t>
      </w:r>
    </w:p>
    <w:p w14:paraId="31824EDC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Программные средства для работы с двухмерной графикой. Характерные функциональные особенности и области применения основных графических редакторов. Классификация современного программного обеспечения обработки графики.</w:t>
      </w:r>
    </w:p>
    <w:p w14:paraId="6F180C1C" w14:textId="0F5B44AE" w:rsidR="00FE2F85" w:rsidRPr="00BB245F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Типовые задачи обработки графической информации: ретуширование, исправление, увеличение, раскрашивание, создание коллажей, элементов </w:t>
      </w:r>
      <w:r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компьютерной живописи, эффектов, корректировка полутоновых и цветных изображений и</w:t>
      </w:r>
      <w:r w:rsidR="00BB245F"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иное.</w:t>
      </w:r>
      <w:r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0895853D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Достоинства и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недостатки разных способов представления изображений. Параметры растровых изображений. Разрешение. Глубина цвета. Цветовые палитры. Экспорт и импорт изображений.</w:t>
      </w:r>
    </w:p>
    <w:p w14:paraId="6B251A66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Сжатие графической информации. Форматы графических файлов. Конвертирование форматов. Сравнение растровой и векторной графики.</w:t>
      </w:r>
    </w:p>
    <w:p w14:paraId="09729F76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D5C34A2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Тема 2. Представление цвета в компьютере</w:t>
      </w:r>
    </w:p>
    <w:p w14:paraId="255BD843" w14:textId="7B43EBB4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Визуальная система человека. Свет, цвет, спектр, видимая область спектра, излучаемый и поглощаемый цвет, цветовой тон; ахроматический, хроматический и монохроматический цвет</w:t>
      </w:r>
      <w:r w:rsidR="006C3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Цветовой и динамический диапазоны.</w:t>
      </w:r>
    </w:p>
    <w:p w14:paraId="4F8438AA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Характеристики цвета. Светлота, насыщенность, тон. Цветовые модели, цветовые пространства, цветовой режим. Аддитивные и субтрактивные цветовые модели, их ограничения. Интуитивные цветовые модели. </w:t>
      </w:r>
    </w:p>
    <w:p w14:paraId="1E7E9FB0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Основные цветовые модели: RGB, CMY, CMYK, HSB, LAB. Системы управления цветом. Триадные и планшетные цвета. </w:t>
      </w:r>
    </w:p>
    <w:p w14:paraId="7AC0D2D0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Цветовые режимы: черно-белая графика, гравюра, полутон, градации серого, дуплекс, индексированные цвета, RGB-</w:t>
      </w:r>
      <w:r w:rsidRPr="00FE2F85">
        <w:rPr>
          <w:rFonts w:ascii="Times New Roman" w:eastAsia="Times New Roman" w:hAnsi="Times New Roman" w:cs="Times New Roman"/>
          <w:sz w:val="28"/>
          <w:szCs w:val="28"/>
          <w:lang w:eastAsia="ru-RU"/>
        </w:rPr>
        <w:t>Color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52647863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Запись цвета в файл. Цветовая коррекция изображения. Цветоделение.</w:t>
      </w:r>
    </w:p>
    <w:p w14:paraId="736B4D7F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Цветовые модели и гармония цвета. Цветовой круг, назначение цветового круга. Основные схемы выбора гармоничных цветов. Теплые и холодные цвета, 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схема выбора гармоничных цветов (комплементарная, триадная, аналоговая, монохроматическая). </w:t>
      </w:r>
    </w:p>
    <w:p w14:paraId="7688F1AD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Основные инструменты калибровки и управления цветом.</w:t>
      </w:r>
    </w:p>
    <w:p w14:paraId="7EAC7374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Феномен цветовой культуры. Символика цвета в различных культурах.</w:t>
      </w:r>
    </w:p>
    <w:p w14:paraId="38D621DA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9DD73A7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Тема 3. Аппаратные средства для работы с графическими изображениями</w:t>
      </w:r>
    </w:p>
    <w:p w14:paraId="0FAA7DC6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Аппаратное обеспечение для создания и обработки графической информации. Графическая система компьютера: мониторы, видеокарта. </w:t>
      </w:r>
    </w:p>
    <w:p w14:paraId="1AA7DFEF" w14:textId="1C856AF7" w:rsidR="00FE2F85" w:rsidRPr="00BB245F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Устройства ввода (сканеры: </w:t>
      </w:r>
      <w:r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планшетные, ручные, барабанные; сканеры форм, ш</w:t>
      </w:r>
      <w:r w:rsidR="00BF46D5"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</w:t>
      </w:r>
      <w:r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рих-сканеры, слайдовый сканер, электронные блокноты, графические планшеты, цифровые фото- и видеокамеры, виртуальный шлем и </w:t>
      </w:r>
      <w:r w:rsidR="006749EB"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иные</w:t>
      </w:r>
      <w:r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</w:p>
    <w:p w14:paraId="3546A6D9" w14:textId="19C5D5FD" w:rsidR="00FE2F85" w:rsidRPr="00BB245F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Устройства вывода (мониторы, принтеры, плоттеры, цифровые проекторы</w:t>
      </w:r>
      <w:r w:rsidR="00BF46D5"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сенсорные экраны, перчатки, проекторы и </w:t>
      </w:r>
      <w:r w:rsidR="006749EB"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иные</w:t>
      </w:r>
      <w:r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</w:p>
    <w:p w14:paraId="727B9032" w14:textId="7C60BBBE" w:rsidR="00FE2F85" w:rsidRPr="00BB245F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Устройства обработки (графические ускорители, кодеры MPEG и </w:t>
      </w:r>
      <w:r w:rsidR="006749EB"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иные</w:t>
      </w:r>
      <w:r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</w:p>
    <w:p w14:paraId="0957C54E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r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Разрешение и размер изображения. Аппаратная разрешающая способность устройств ввода и вывода.</w:t>
      </w:r>
      <w:r w:rsidRPr="00FE2F85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 </w:t>
      </w:r>
    </w:p>
    <w:p w14:paraId="0738ED9F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E00ADA7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Тема 4. Средства создания и обработки растровой графики</w:t>
      </w:r>
    </w:p>
    <w:p w14:paraId="6B129EAE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Разрешение растровой графики. Форматы растровой графики. Многослойная растровая графика. Слои. Маски. Цветовые каналы. Взаимодействие слоев. Эффекты поточечного искажения, трансформации всего и (или) части изображения, ретушь растрового изображения. </w:t>
      </w:r>
    </w:p>
    <w:p w14:paraId="445E7032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Создание нового файла. Загрузка изображения. Получение информации об изображении. Изменение размера, разрешения изображения.</w:t>
      </w:r>
    </w:p>
    <w:p w14:paraId="76031915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Технологии выделения, перемещения, трансформации изображений. Работа со слоями в растровом редакторе. Создание коллажей. Эффекты и фильтры. Коррекция изображений, устранение дефектов съемки. Маски выделения. Кадрирование.</w:t>
      </w:r>
    </w:p>
    <w:p w14:paraId="6FE6428C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Цветовые модели и переход между ними. Тоновая и цветовая коррекция по каналам. </w:t>
      </w:r>
    </w:p>
    <w:p w14:paraId="6F93E1E1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Работа с текстом в растровом пакете, художественные эффекты с текстом. </w:t>
      </w:r>
    </w:p>
    <w:p w14:paraId="174D59AB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Кисти. Создание кисти. Контуры. Заливки.</w:t>
      </w:r>
    </w:p>
    <w:p w14:paraId="0D75C260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Стилизация изображений, растровые фильтры. Использование маски для создания коллажей. Суммирование цветовых координат точек различных слоев. </w:t>
      </w:r>
    </w:p>
    <w:p w14:paraId="79AE9AC3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Пути и векторные слои в растровой графике. Ретуширование и реставрация изображений.</w:t>
      </w:r>
    </w:p>
    <w:p w14:paraId="3A742C64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Анимированные растровые изображения. </w:t>
      </w:r>
    </w:p>
    <w:p w14:paraId="15D7D46B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Основные принципы разработки дизайна веб-страниц средствами компьютерной графики.</w:t>
      </w:r>
    </w:p>
    <w:p w14:paraId="13FCC96B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Растровая графика в искусстве. Использование растровой графики в визуализации объектов и процессов сферы культуры и искусства.</w:t>
      </w:r>
    </w:p>
    <w:p w14:paraId="7FF85485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lastRenderedPageBreak/>
        <w:t>Тема 5. Средства создания и обработки векторной графики</w:t>
      </w:r>
    </w:p>
    <w:p w14:paraId="74CF6DDF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Математические основы векторной графики. Математические представления о свойствах геометрических фигур: точка, прямая линия, кривая второго порядка, кривая третьего порядка, кривые Безье. Кривые (контуры). Метод Безье: опорные и управляющие точки, сегменты. Опорные точки: угловая точка, точка перегиба, гладкая опорная точка. Симметричная опорная точка. Тангенциальная опорная точка. Способы изменения сегмента. </w:t>
      </w:r>
    </w:p>
    <w:p w14:paraId="54B6F215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Основные редакторы векторной графики: анализ и использование.</w:t>
      </w:r>
    </w:p>
    <w:p w14:paraId="0971E307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Инструменты создания и редактирования контуров. Атрибуты контура: абрис, сплошная, градиентная и узорная заливки. </w:t>
      </w:r>
    </w:p>
    <w:p w14:paraId="711F3D63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Трансформация контура: сдвиг, масштабирование, поворот, отражение. Принципы создания изображений с помощью клонирования.</w:t>
      </w:r>
    </w:p>
    <w:p w14:paraId="5682E17F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Взаимодействие объектов, логические операции над объектами: пересечение, объединение, исключение, комбинирование. Группы перетекания, перетекание по пути, создание муаров. </w:t>
      </w:r>
    </w:p>
    <w:p w14:paraId="76119994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Текст, атрибуты текста. Связь текста с векторной графикой. Вспомогательные инструменты. Перевод текстовой надписи в кривые Безье. Эффекты.</w:t>
      </w:r>
    </w:p>
    <w:p w14:paraId="1C3DB7CE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Сложные деформации векторных изображений, векторные фильтры.</w:t>
      </w:r>
    </w:p>
    <w:p w14:paraId="06C12930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Экспорт и импорт объектов. Принципы и инструменты ручной векторизации сложного объекта. Конвертация растровых изображений в векторные. Векторизация и трассировка изображений.</w:t>
      </w:r>
    </w:p>
    <w:p w14:paraId="3B55D7A0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Способы подбора цветовой гаммы для композиции средствами векторного редактора. Методы подготовки графических изображений для полиграфии.</w:t>
      </w:r>
    </w:p>
    <w:p w14:paraId="673DF003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Векторная графика в искусстве. Использование векторной графики в визуализации объектов и процессов сферы культуры и искусства.</w:t>
      </w:r>
    </w:p>
    <w:p w14:paraId="4E2D8997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44045247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Тема 6. Деловая графика</w:t>
      </w:r>
    </w:p>
    <w:p w14:paraId="74D54143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FE2F8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Понятие деловой графики и ее назначение, области применения. Программные средства для работы с деловой графикой. Объекты деловой графики: таблицы, диаграммы, схемы. Виды и назначения таблиц. Виды и назначения диаграмм. Гистограмма. Круговая гистограмма. Круговая диаграмма. Столбчатая диаграмма. Временная диаграмма. Линейная диаграмма. Областная диаграмма или диаграмма площадей. Линейный график. Виды, типы схем и назначение схем. Объектные схемы. Основные типы блок-схем, распространенные формы блок-схем. Диаграммы Исикавы, области применения.</w:t>
      </w:r>
      <w:r w:rsidRPr="00FE2F85">
        <w:rPr>
          <w:rFonts w:ascii="Times New Roman" w:eastAsia="Times New Roman" w:hAnsi="Times New Roman" w:cs="Times New Roman"/>
          <w:bCs/>
          <w:sz w:val="20"/>
          <w:szCs w:val="20"/>
          <w:lang w:val="ru-RU"/>
        </w:rPr>
        <w:t xml:space="preserve"> </w:t>
      </w:r>
      <w:r w:rsidRPr="00FE2F85">
        <w:rPr>
          <w:rFonts w:ascii="Times New Roman" w:eastAsia="Times New Roman" w:hAnsi="Times New Roman" w:cs="Times New Roman"/>
          <w:bCs/>
          <w:sz w:val="28"/>
          <w:szCs w:val="20"/>
          <w:lang w:val="ru-RU"/>
        </w:rPr>
        <w:t>Цикл Деминга</w:t>
      </w:r>
      <w:r w:rsidRPr="00FE2F85">
        <w:rPr>
          <w:rFonts w:ascii="Times New Roman" w:eastAsia="Times New Roman" w:hAnsi="Times New Roman" w:cs="Times New Roman"/>
          <w:bCs/>
          <w:sz w:val="20"/>
          <w:szCs w:val="20"/>
          <w:lang w:val="ru-RU"/>
        </w:rPr>
        <w:t>.</w:t>
      </w:r>
    </w:p>
    <w:p w14:paraId="34358E84" w14:textId="265F7C52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Назначение программ деловой графики. Шаблоны и трафареты, мастера, категории. Понятие фигуры: замкнутая, разомкнут</w:t>
      </w:r>
      <w:r w:rsidR="00BF46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ая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 одномерная, двухмерная, псевдотрехмерная. Тип управления для фигуры. Отношение фигуры к группе. Главны</w:t>
      </w:r>
      <w:r w:rsidR="006C3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признак</w:t>
      </w:r>
      <w:r w:rsidR="006C3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фигуры: маркер выделения и маркер контроля. Граничные маркеры, маркер вращения, маркеры редактирования (маркеры контроля и маркеры вершин).</w:t>
      </w:r>
    </w:p>
    <w:p w14:paraId="05A93C71" w14:textId="5A7B8245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Создание, редактирование, форматирование фигур. Управление цветом. Текст 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как фигура и как элемент фигуры. Операции с фигурами: соединение, объединение, редактирование фигур в группе.</w:t>
      </w:r>
    </w:p>
    <w:p w14:paraId="48807066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Категория Бизнес: организационная диаграмма, сводная схема, мозговой штурм, дерево ошибок, диаграммы и графики, простая блок-схема, схема EPC, схема причинно-следственных связей, схема рабочего процесса, функциональная блок-схема.</w:t>
      </w:r>
    </w:p>
    <w:p w14:paraId="0264DF7C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Категория Карты и планы этажей: маршрутная карта, план дома, план рабочих мест, план расстановки, план участка, план этажа, </w:t>
      </w:r>
      <w:r w:rsidRPr="00FE2F8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трехмерная маршрутная карта.</w:t>
      </w:r>
    </w:p>
    <w:p w14:paraId="72DE5722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Категория </w:t>
      </w:r>
      <w:r w:rsidRPr="00FE2F8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Расписания: временная шкала, диаграмма Ганта, календарь.</w:t>
      </w:r>
    </w:p>
    <w:p w14:paraId="56C1B14F" w14:textId="383118A0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Дополнительные решения 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программы деловой графики</w:t>
      </w:r>
      <w:r w:rsidRPr="00FE2F8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 Блоки заголовков. Выноски. Соединительные линии. Графические примитивы. Декоративные элементы. Наборы значков. Пользовательские узоры</w:t>
      </w:r>
      <w:r w:rsidR="006C37F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:</w:t>
      </w:r>
      <w:r w:rsidRPr="00FE2F8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масштабируемые и немасштабируемые. Пользовательские шаблоны линий. Примечания. Фоновые рисунки.</w:t>
      </w:r>
    </w:p>
    <w:p w14:paraId="5FBBFB24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Использование деловой графики в визуализации объектов и процессов сферы культуры и искусства.</w:t>
      </w:r>
    </w:p>
    <w:p w14:paraId="499E6CF1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5DC643B9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Тема 7. Онлайн-редакторы компьютерной графики</w:t>
      </w:r>
    </w:p>
    <w:p w14:paraId="1A20F8CF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 w:eastAsia="ru-RU"/>
        </w:rPr>
      </w:pPr>
      <w:r w:rsidRPr="00FE2F8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изуальные онлайн-редакторы. Назначение. Создание постов в социальных сетях, иллюстраций для рассылок и страниц бренда, открыток, визиток, постеров, флаеров, подарочных сертификатов, баннеров для рекламы.</w:t>
      </w:r>
      <w:r w:rsidRPr="00FE2F8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</w:p>
    <w:p w14:paraId="7DF5E68D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Онлайн-сервисы для разработки интерфейсов и прототипирования с возможностью организации совместной работы в режиме реального времени. Технологии преобразования 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веб и мобильных дизайнов в кликабельные прототипы и мокапы с интерактивными элементами.</w:t>
      </w:r>
      <w:r w:rsidRPr="00FE2F8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</w:p>
    <w:p w14:paraId="5D9AA8C1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Онлайн-редакторы для работы с растровой графикой. Онлайн-редакторы для работы с векторной графикой.</w:t>
      </w:r>
      <w:r w:rsidR="00C8317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FE2F8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Онлайн-сервисы для работы с анимацией.</w:t>
      </w:r>
      <w:r w:rsidR="00C8317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FE2F8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Логомейкеры, генераторы логотипов. </w:t>
      </w:r>
    </w:p>
    <w:p w14:paraId="1148E5EF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Использование онлайн-редакторов компьютерной графики в визуализации объектов и процессов сферы культуры и искусства.</w:t>
      </w:r>
    </w:p>
    <w:p w14:paraId="34A9B1EE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6D1BC276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Тема 8. Фрактальная графика</w:t>
      </w:r>
    </w:p>
    <w:p w14:paraId="5D002240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Понятие фрактала и фрактальной геометрии. История появления фрактальной графики. Понятие размерности и ее расчет. Роль фрактала в компьютерной графике. Основное свойство фракталов. Классификация фракталов. Геометрические фракталы. Алгебраические фракталы. Фрактал Мандельброта. Фрактал Жулиа. Системы итерируемых функций. Стохастические фракталы. Фракталы в природе.</w:t>
      </w:r>
    </w:p>
    <w:p w14:paraId="692ED4FA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Фрактальная графика в искусстве. Программы фрактальной графики. Алгоритмы фрактального сжатия изображений. Области возникновения и применения фракталов.</w:t>
      </w:r>
    </w:p>
    <w:p w14:paraId="44AD71F5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</w:p>
    <w:p w14:paraId="4CF99680" w14:textId="77777777" w:rsidR="00FE2F85" w:rsidRPr="00FE2F85" w:rsidRDefault="00FE2F85" w:rsidP="008519EC">
      <w:pPr>
        <w:widowControl w:val="0"/>
        <w:tabs>
          <w:tab w:val="left" w:pos="354"/>
          <w:tab w:val="left" w:pos="4606"/>
        </w:tabs>
        <w:suppressAutoHyphens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ИНФОРМАЦИОННО-МЕТОДИЧЕСКАЯ ЧАСТЬ</w:t>
      </w:r>
    </w:p>
    <w:p w14:paraId="1E0F85D1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</w:p>
    <w:p w14:paraId="384843A7" w14:textId="77777777" w:rsidR="00BF46D5" w:rsidRPr="00FE2F85" w:rsidRDefault="00BF46D5" w:rsidP="008519E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bookmarkStart w:id="4" w:name="_Toc211508875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Литература</w:t>
      </w:r>
    </w:p>
    <w:p w14:paraId="614827EC" w14:textId="1AF75E50" w:rsidR="00BF46D5" w:rsidRPr="00BF46D5" w:rsidRDefault="00FE2F85" w:rsidP="008519E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BF46D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Основная</w:t>
      </w:r>
    </w:p>
    <w:p w14:paraId="502F5CF2" w14:textId="2C06C8C2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F46D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1. Алаева, Т. Ю.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Компьютерная графика : у</w:t>
      </w:r>
      <w:r w:rsidR="00BF46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чебно-методическое пособие / </w:t>
      </w:r>
      <w:r w:rsidR="00A52D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BF46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Т. 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Ю. Алаева. – </w:t>
      </w:r>
      <w:r w:rsidR="00BF46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ос. Караваево : КГСХА, 2020. – 66 с. // Лань : электронно-библиотечная система. – URL: https://e.lanbook.com/book/171670. – Режим доступа: для авториз. пользователей.</w:t>
      </w:r>
    </w:p>
    <w:p w14:paraId="440DA1E1" w14:textId="2711AAD3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F46D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2. Гущина, О. М.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Компьютерная графика и мультимедиатехнологии : учебно-методическое пособие / О. М. Гущина, Н. Н. Каз</w:t>
      </w:r>
      <w:r w:rsidR="009117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аченок. − Тольятти : ТГУ, 2018. 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− С. 29−173 // Лань</w:t>
      </w:r>
      <w:r w:rsidR="00342E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электронно-библиотечная система. −</w:t>
      </w:r>
      <w:r w:rsidR="00BF46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URL: https://e.lanbook.com/book/139890. − Режим доступа: для авториз. пользователей.</w:t>
      </w:r>
    </w:p>
    <w:p w14:paraId="5A081924" w14:textId="04E73388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F46D5">
        <w:rPr>
          <w:rFonts w:ascii="Times New Roman" w:eastAsia="Times New Roman" w:hAnsi="Times New Roman" w:cs="Times New Roman"/>
          <w:bCs/>
          <w:i/>
          <w:sz w:val="28"/>
          <w:szCs w:val="28"/>
          <w:lang w:val="ru-RU"/>
        </w:rPr>
        <w:t>3. Колесниченко, Н. М.</w:t>
      </w:r>
      <w:r w:rsidRPr="00FE2F8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Инженерная и компьютерная графика : учебное пособие : [12+] / Н. М. Колесниченко, Н. Н. Черняева. – 2-е изд. – Москва ; Вологда : Инфра-Инженерия, 2021. – С. 159–168. : ил., табл., схем., граф. – URL: https://biblioclub.ru/index.php?page=book&amp;id=617445.</w:t>
      </w:r>
      <w:r w:rsidR="006C37F2" w:rsidRPr="006C37F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6C37F2" w:rsidRPr="00FE2F8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– Режим доступа: по подписке.</w:t>
      </w:r>
    </w:p>
    <w:p w14:paraId="03B96335" w14:textId="14BE7C0A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F46D5">
        <w:rPr>
          <w:rFonts w:ascii="Times New Roman" w:eastAsia="Times New Roman" w:hAnsi="Times New Roman" w:cs="Times New Roman"/>
          <w:bCs/>
          <w:i/>
          <w:sz w:val="28"/>
          <w:szCs w:val="28"/>
          <w:lang w:val="ru-RU"/>
        </w:rPr>
        <w:t>4. Уразаева, Т. А.</w:t>
      </w:r>
      <w:r w:rsidRPr="00FE2F8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Графические средства в информационных системах : учебное пособие : [16+] / Т. А. Уразаева, Е. В. Костромина. – Йошкар-Ола : Поволжский государственный технологический университет, 2017. – С</w:t>
      </w:r>
      <w:r w:rsidR="00BF46D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  <w:r w:rsidRPr="00FE2F8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94–138.</w:t>
      </w:r>
      <w:r w:rsidR="009117B8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 </w:t>
      </w:r>
      <w:r w:rsidR="006C37F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:</w:t>
      </w:r>
      <w:r w:rsidR="00BF46D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Pr="00FE2F8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ил. – URL: https://biblioclub.ru/index.php?page=book&amp;id=483698. </w:t>
      </w:r>
      <w:r w:rsidR="006C37F2" w:rsidRPr="00FE2F8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– Режим доступа: по подписке.</w:t>
      </w:r>
    </w:p>
    <w:p w14:paraId="7A1F95A8" w14:textId="25EC2738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F46D5">
        <w:rPr>
          <w:rFonts w:ascii="Times New Roman" w:eastAsia="Times New Roman" w:hAnsi="Times New Roman" w:cs="Times New Roman"/>
          <w:bCs/>
          <w:i/>
          <w:sz w:val="28"/>
          <w:szCs w:val="28"/>
          <w:lang w:val="ru-RU"/>
        </w:rPr>
        <w:t>5. Хомутова, Е. Г.</w:t>
      </w:r>
      <w:r w:rsidRPr="00FE2F8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Описание процессов в системе менеджмента качества : учебно-методическое пособие / Е. Г. Хомутова, А. А. Спиридонова. − Москва : РТУ МИРЭА, 2021. − С. 43−68</w:t>
      </w:r>
      <w:r w:rsidR="00BF46D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Pr="00FE2F8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// Лань : электронно-библиотечная система. − URL: https://e.lanbook.com/book/182485. − Режим доступа: для авториз. пользователей.</w:t>
      </w:r>
    </w:p>
    <w:p w14:paraId="28BD5115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1DC60A2" w14:textId="25A08ABE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F46D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Дополнительная</w:t>
      </w:r>
    </w:p>
    <w:p w14:paraId="7E73DDB2" w14:textId="62BE2528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F46D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1. Боресков, А. В.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Компьютерная графика / А. В. Боресков, Е. В. Шикин. – М</w:t>
      </w:r>
      <w:r w:rsidR="00BF46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осква</w:t>
      </w:r>
      <w:r w:rsidRPr="00FE2F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Юрайт, 2016. – 219 с.</w:t>
      </w:r>
    </w:p>
    <w:p w14:paraId="3E0CF45F" w14:textId="45767B72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F46D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2. Гелмерс, С.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Microsoft Visio 2013. Шаг за шагом / С. Гелмерс. – М</w:t>
      </w:r>
      <w:r w:rsidR="00BF46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осква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: Эком, 2014. – 612 с.</w:t>
      </w:r>
    </w:p>
    <w:p w14:paraId="1207B0EA" w14:textId="0AB0C781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F46D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3. Лойко, Г. В.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УМК «Компьютерная графика» / Г. В. Лойко, Н.</w:t>
      </w:r>
      <w:r w:rsidRPr="00FE2F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В.</w:t>
      </w:r>
      <w:r w:rsidR="00800D5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Шершень</w:t>
      </w:r>
      <w:r w:rsidR="00800D5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 </w:t>
      </w:r>
      <w:r w:rsidR="00D53F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– </w:t>
      </w:r>
      <w:r w:rsidR="00D53F30"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URL: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http://elib.bspu.by/ handle/doc/211.</w:t>
      </w:r>
    </w:p>
    <w:p w14:paraId="4C1AB0A9" w14:textId="6A153544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F46D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4. Луптон, Э.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Графический дизайн. Базовые концепции / Э. Луптон. – С</w:t>
      </w:r>
      <w:r w:rsidR="006C3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анкт-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="006C3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етербург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: Питер, 2019. – 256 с.</w:t>
      </w:r>
    </w:p>
    <w:p w14:paraId="36F83151" w14:textId="39917BA3" w:rsidR="00FE2F85" w:rsidRPr="00FE2F85" w:rsidRDefault="00BF46D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F46D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5. </w:t>
      </w:r>
      <w:r w:rsidR="00FE2F85" w:rsidRPr="00BF46D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Роговая, Т. С.</w:t>
      </w:r>
      <w:r w:rsidR="00FE2F85"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Программное обеспечение мультимедийных систем / Т. С. Роговая, Н. В. Васильчук. – Минск : Белорус</w:t>
      </w:r>
      <w:r w:rsidR="006C3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ская</w:t>
      </w:r>
      <w:r w:rsidR="00FE2F85"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гос</w:t>
      </w:r>
      <w:r w:rsidR="006C3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ударственная</w:t>
      </w:r>
      <w:r w:rsidR="00FE2F85"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акад</w:t>
      </w:r>
      <w:r w:rsidR="006C3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емия</w:t>
      </w:r>
      <w:r w:rsidR="00FE2F85"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связи, 2018. – 416</w:t>
      </w:r>
      <w:r w:rsidR="00FE2F85" w:rsidRPr="00FE2F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E2F85"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с.</w:t>
      </w:r>
    </w:p>
    <w:p w14:paraId="6A88B5CF" w14:textId="3AE2518B" w:rsidR="00D53F30" w:rsidRDefault="00BF46D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F46D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6</w:t>
      </w:r>
      <w:r w:rsidR="00FE2F85" w:rsidRPr="00BF46D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.</w:t>
      </w:r>
      <w:r w:rsidRPr="00BF46D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="00FE2F85" w:rsidRPr="00BF46D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Немчанинова, Ю. П.</w:t>
      </w:r>
      <w:r w:rsidR="00FE2F85"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Обработка и редактирование векторной </w:t>
      </w:r>
      <w:r w:rsidR="00D53F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FE2F85"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графики в Inkscape / Ю. П</w:t>
      </w:r>
      <w:r w:rsidR="00D53F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Немчанинова</w:t>
      </w:r>
      <w:r w:rsidR="00FE2F85"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– </w:t>
      </w:r>
      <w:r w:rsidR="00D53F30"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URL:</w:t>
      </w:r>
      <w:r w:rsidR="00FE2F85"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http://window.edu.ru/resour</w:t>
      </w:r>
      <w:r w:rsidR="00D53F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ce/</w:t>
      </w:r>
      <w:r w:rsidR="00800D5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D53F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389/58389/files/Inkscape.pdf</w:t>
      </w:r>
      <w:r w:rsidR="00501A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19B3A7AF" w14:textId="709A299A" w:rsidR="00FE2F85" w:rsidRPr="00FE2F85" w:rsidRDefault="00BF46D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F46D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lastRenderedPageBreak/>
        <w:t>7</w:t>
      </w:r>
      <w:r w:rsidR="00FE2F85" w:rsidRPr="00BF46D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. Старовойтов, В. В.</w:t>
      </w:r>
      <w:r w:rsidR="00FE2F85"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Получение и обработка изображений на ЭВМ / В. В. Старовойтов, Ю. И. Голуб. – Минск : БНТУ, 2018. – 204 с. </w:t>
      </w:r>
    </w:p>
    <w:p w14:paraId="1C34A41E" w14:textId="20728977" w:rsidR="00FE2F85" w:rsidRPr="00FE2F85" w:rsidRDefault="00BF46D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F46D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8</w:t>
      </w:r>
      <w:r w:rsidR="00FE2F85" w:rsidRPr="00BF46D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. Шафрай, А. В.</w:t>
      </w:r>
      <w:r w:rsidR="00FE2F85"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Графические редакторы д</w:t>
      </w:r>
      <w:r w:rsidR="00D53F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изайнера : учебное пособие / А.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="00FE2F85"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="00FE2F85"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Шафрай. − Кемерово : КемГУ, 2019. − С. 85−101 // Лань : электронно-библиотечная система. − URL: https://e.lanbook.com/book/135223. − Режим доступа: для авториз. пользователей.</w:t>
      </w:r>
    </w:p>
    <w:p w14:paraId="2A88C793" w14:textId="1BABEAB1" w:rsidR="00FE2F85" w:rsidRPr="00FE2F85" w:rsidRDefault="00BF46D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F46D5">
        <w:rPr>
          <w:rFonts w:ascii="Times New Roman" w:eastAsia="Times New Roman" w:hAnsi="Times New Roman" w:cs="Times New Roman"/>
          <w:i/>
          <w:sz w:val="28"/>
          <w:szCs w:val="20"/>
          <w:lang w:val="ru-RU" w:eastAsia="ru-RU"/>
        </w:rPr>
        <w:t>9</w:t>
      </w:r>
      <w:r w:rsidR="00FE2F85" w:rsidRPr="00BF46D5">
        <w:rPr>
          <w:rFonts w:ascii="Times New Roman" w:eastAsia="Times New Roman" w:hAnsi="Times New Roman" w:cs="Times New Roman"/>
          <w:i/>
          <w:sz w:val="28"/>
          <w:szCs w:val="20"/>
          <w:lang w:val="ru-RU" w:eastAsia="ru-RU"/>
        </w:rPr>
        <w:t xml:space="preserve">. </w:t>
      </w:r>
      <w:r w:rsidR="00FE2F85" w:rsidRPr="00BF46D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Шульдова, С. Г.</w:t>
      </w:r>
      <w:r w:rsidR="00FE2F85"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Компьютерная графика</w:t>
      </w:r>
      <w:r w:rsidR="00342E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="00FE2F85"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учебное пособие / С.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="00FE2F85"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="00FE2F85"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Шульдова.</w:t>
      </w:r>
      <w:r w:rsidR="006C3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Минск : РИПО, 2020. – 301 с. </w:t>
      </w:r>
      <w:r w:rsidR="00FE2F85"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ил., табл.</w:t>
      </w:r>
      <w:r w:rsidR="006C3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FE2F85"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 URL: https://biblioclub.ru/index.php?page=book&amp;id=599804.</w:t>
      </w:r>
      <w:r w:rsidR="006C37F2" w:rsidRPr="006C3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C37F2"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 Режим доступа: по подписке.</w:t>
      </w:r>
    </w:p>
    <w:p w14:paraId="5C5D207A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BB3CC7F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br w:type="page"/>
      </w:r>
    </w:p>
    <w:p w14:paraId="3BB91EB8" w14:textId="4D6C5104" w:rsidR="00FE2F85" w:rsidRPr="00FE2F85" w:rsidRDefault="00BF46D5" w:rsidP="008519EC">
      <w:pPr>
        <w:widowControl w:val="0"/>
        <w:tabs>
          <w:tab w:val="left" w:pos="354"/>
          <w:tab w:val="left" w:pos="4606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Р</w:t>
      </w:r>
      <w:r w:rsidRPr="00FE2F8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екомендуемые формы и методы обучения</w:t>
      </w:r>
    </w:p>
    <w:p w14:paraId="6B4E4A61" w14:textId="68F5DDC7" w:rsidR="00FE2F85" w:rsidRPr="00FE2F85" w:rsidRDefault="00FE2F85" w:rsidP="008519EC">
      <w:pPr>
        <w:widowControl w:val="0"/>
        <w:tabs>
          <w:tab w:val="left" w:pos="460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 чтении лекций особое внимание необходимо уделять рассмотрению теоретических основ компьютерной графики и подготовк</w:t>
      </w:r>
      <w:r w:rsidR="006F4C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творческой продукци</w:t>
      </w:r>
      <w:r w:rsidR="00BF46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учреждениях культуры. </w:t>
      </w:r>
      <w:r w:rsidR="006F4CBA"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Следует применять новые формы организации процесса обучения: визуализированные лекции</w:t>
      </w:r>
      <w:r w:rsidR="006F4C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6F4CBA"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Лабораторные и семинарские занятия направлены на формирование умений и навыков практического использовани</w:t>
      </w:r>
      <w:r w:rsidR="00BF46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полученных теоретических знаний при выполнении конкретных заданий по компьютерной обработке графического материала и подготовке</w:t>
      </w:r>
      <w:r w:rsidR="006F4C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 печати созданных цифровых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продук</w:t>
      </w:r>
      <w:r w:rsidR="006F4C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тов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Методика проведения указанных занятий должна содействовать развитию творческих способностей каждого студента и приобретению навыков самостоятельной работы. </w:t>
      </w:r>
    </w:p>
    <w:p w14:paraId="35886A18" w14:textId="78AABCB5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Основные методы обучения, отвечающие целям учебной дисциплины</w:t>
      </w:r>
      <w:r w:rsidR="00BF46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методы проблемного обучения (проблемное изложение, частично-поисковый и исследовательский методы), интерактивные методы и метод проектов, которые способствуют поддержанию оптимального уровня активности.</w:t>
      </w:r>
    </w:p>
    <w:p w14:paraId="4D5AE220" w14:textId="77777777" w:rsidR="00FE2F85" w:rsidRPr="00FE2F85" w:rsidRDefault="00FE2F85" w:rsidP="008519EC">
      <w:pPr>
        <w:widowControl w:val="0"/>
        <w:tabs>
          <w:tab w:val="left" w:pos="354"/>
          <w:tab w:val="left" w:pos="709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2A1C370" w14:textId="1FA204D8" w:rsidR="00FE2F85" w:rsidRPr="00FE2F85" w:rsidRDefault="00BF46D5" w:rsidP="008519EC">
      <w:pPr>
        <w:widowControl w:val="0"/>
        <w:suppressAutoHyphens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</w:t>
      </w:r>
      <w:r w:rsidRPr="00FE2F8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екомендации по организации самостоятельной работы студентов</w:t>
      </w:r>
    </w:p>
    <w:p w14:paraId="028BA884" w14:textId="1FC38BEA" w:rsidR="00FE2F85" w:rsidRPr="00FE2F85" w:rsidRDefault="00FE2F85" w:rsidP="008519EC">
      <w:pPr>
        <w:widowControl w:val="0"/>
        <w:tabs>
          <w:tab w:val="left" w:pos="460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Содержание и формы контролируемой самостоятельной работы студентов рекомендуется непосредственно связывать с использованием метода проектов, что позволяет реализовывать индивидуальный подход к обучению. В ходе работы над проектами студенты лучше углу</w:t>
      </w:r>
      <w:r w:rsidR="006C3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бляются в предметную область. В 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результате каждый студент создает в процессе самостоятельной работы несколько проектов (рекламный графический продукт, информационные баннеры, буклеты и проспекты и </w:t>
      </w:r>
      <w:r w:rsidR="002B7A63" w:rsidRPr="00BB24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иные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под руководством преподавателя. Такая организация работы способствует развитию как информационной, так и профессиональной компетенции.</w:t>
      </w:r>
    </w:p>
    <w:p w14:paraId="42CC8BAC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Текущий контроль осуществляется в ходе выполнения и защиты лабораторных работ, проектов. Самостоятельная работа студента методически организуется путем выполнения домашних заданий по материалу, пройденному на лабораторных занятиях.</w:t>
      </w:r>
    </w:p>
    <w:p w14:paraId="3C172D68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Особое внимание необходимо обращать на организацию индивидуальной работы студента под руководством преподавателя. Эта работа должна проводиться с учетом индивидуальных особенностей каждого студента с помощью системы индивидуальных заданий, которые студент может выполнять на основе образцов, рассмотренных на лекциях.</w:t>
      </w:r>
    </w:p>
    <w:p w14:paraId="6035BE81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7AB9D7A" w14:textId="1C905553" w:rsidR="00FE2F85" w:rsidRPr="00FE2F85" w:rsidRDefault="00BF46D5" w:rsidP="008519EC">
      <w:pPr>
        <w:widowControl w:val="0"/>
        <w:tabs>
          <w:tab w:val="left" w:pos="354"/>
          <w:tab w:val="left" w:pos="4606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</w:t>
      </w:r>
      <w:r w:rsidRPr="00FE2F8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екомендуемые средства диагностики и контроля</w:t>
      </w:r>
    </w:p>
    <w:p w14:paraId="1C837EB2" w14:textId="7777777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Основными средствами диагностики усвоения знаний, умений и овладения необходимыми навыками по учебной дисциплине являются:</w:t>
      </w:r>
    </w:p>
    <w:p w14:paraId="7BA02BD5" w14:textId="3C5840A5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 фронтальный опрос на лекционных занятиях направлен на систематизацию знаний студентов, определение уровня готовности аудитории к восприятию нового материала, а также на формирование у преподавателя представлени</w:t>
      </w:r>
      <w:r w:rsidR="00BF46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 усвоении 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студентами основополагающих понятий и фактов изучаемой учебной дисциплины;</w:t>
      </w:r>
    </w:p>
    <w:p w14:paraId="4ABE7AEC" w14:textId="65EFE397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 w:rsidR="002B7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проверка практических заданий (репродуктивных, продуктивных, творческих), выполняемых на лабораторных занятиях, представляет собой диагностику систематичности подготовки студентов к занятиям и уров</w:t>
      </w:r>
      <w:r w:rsidR="006C3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</w:t>
      </w:r>
      <w:r w:rsidR="006C37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ь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усвоения ими практико-ориентированного содержания программного материала учебной дисциплины;</w:t>
      </w:r>
    </w:p>
    <w:p w14:paraId="087E82FC" w14:textId="40AEB671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 w:rsidR="002B7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групповые и индивидуальные консультации студентов, которые предназначены для диагностики уровня овладения знаниями, умениями и навыками, устранения возможных ошибок, пробелов в знаниях студентов;</w:t>
      </w:r>
    </w:p>
    <w:p w14:paraId="7873A974" w14:textId="70892701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 w:rsidR="002B7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самостоятельные работы используются для определения индивидуальных особенностей, темпа продвижения студентов и усвоения ими необходимых знаний;</w:t>
      </w:r>
    </w:p>
    <w:p w14:paraId="0838B1EB" w14:textId="19895388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 w:rsidR="002B7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компьютерное тестирование позволяет быстро провести диагностику усвоения студентами учебного материала как по отдельным темам и разделам учебной дисциплины, так и по учебной дисциплине в целом;</w:t>
      </w:r>
    </w:p>
    <w:p w14:paraId="020E31B5" w14:textId="3C27348F" w:rsidR="00FE2F85" w:rsidRPr="00FE2F85" w:rsidRDefault="00FE2F85" w:rsidP="0085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 w:rsidR="002B7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зачет используется для осуществления итоговой диагностики усвоения учащимися содержания учебной дисциплины за учебный семестр с оценкой, в соответствии с критериями оценки результатов учебной деятельности обучающихся в учреждениях высшего образования.</w:t>
      </w:r>
    </w:p>
    <w:p w14:paraId="75959C1B" w14:textId="77777777" w:rsidR="00FE2F85" w:rsidRPr="00FE2F85" w:rsidRDefault="00FE2F85" w:rsidP="008519EC">
      <w:pPr>
        <w:widowControl w:val="0"/>
        <w:tabs>
          <w:tab w:val="left" w:pos="460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 выявления и исключения пробелов в знаниях студентов рекомендуется использовать следующие средства:</w:t>
      </w:r>
    </w:p>
    <w:p w14:paraId="0792B039" w14:textId="77777777" w:rsidR="00FE2F85" w:rsidRPr="00FE2F85" w:rsidRDefault="00FE2F85" w:rsidP="008519EC">
      <w:pPr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фронтальный опрос на лекциях, лабораторных и семинарских занятиях;</w:t>
      </w:r>
    </w:p>
    <w:p w14:paraId="217F4137" w14:textId="77777777" w:rsidR="00FE2F85" w:rsidRPr="00FE2F85" w:rsidRDefault="00FE2F85" w:rsidP="008519EC">
      <w:pPr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критериально-ориентированные тесты для контроля теоретических знаний;</w:t>
      </w:r>
    </w:p>
    <w:p w14:paraId="29F5B1E6" w14:textId="625602D7" w:rsidR="00FE2F85" w:rsidRPr="00FE2F85" w:rsidRDefault="00FE2F85" w:rsidP="008519EC">
      <w:pPr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выполнение тестовых заданий с произвольной формой ответа для контроля умения анализировать и </w:t>
      </w:r>
      <w:r w:rsidR="002B7A63"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грамотно излагать,</w:t>
      </w: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формулировать свои соображения и выводы в данной предметной области;</w:t>
      </w:r>
    </w:p>
    <w:p w14:paraId="4032EA18" w14:textId="2683D40E" w:rsidR="00800D5B" w:rsidRPr="00A52DE4" w:rsidRDefault="00FE2F85" w:rsidP="008519EC">
      <w:pPr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E2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выполнение творческих заданий, которые предполагают эвристическую деятельность и поиск неформальных решений.</w:t>
      </w:r>
      <w:bookmarkEnd w:id="4"/>
    </w:p>
    <w:sectPr w:rsidR="00800D5B" w:rsidRPr="00A52DE4" w:rsidSect="00871809"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9899F" w14:textId="77777777" w:rsidR="00A919B9" w:rsidRDefault="00A919B9" w:rsidP="00911700">
      <w:pPr>
        <w:spacing w:after="0" w:line="240" w:lineRule="auto"/>
      </w:pPr>
      <w:r>
        <w:separator/>
      </w:r>
    </w:p>
  </w:endnote>
  <w:endnote w:type="continuationSeparator" w:id="0">
    <w:p w14:paraId="4463E7E0" w14:textId="77777777" w:rsidR="00A919B9" w:rsidRDefault="00A919B9" w:rsidP="00911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A5488" w14:textId="77777777" w:rsidR="00A919B9" w:rsidRDefault="00A919B9" w:rsidP="00911700">
      <w:pPr>
        <w:spacing w:after="0" w:line="240" w:lineRule="auto"/>
      </w:pPr>
      <w:r>
        <w:separator/>
      </w:r>
    </w:p>
  </w:footnote>
  <w:footnote w:type="continuationSeparator" w:id="0">
    <w:p w14:paraId="430ED0F5" w14:textId="77777777" w:rsidR="00A919B9" w:rsidRDefault="00A919B9" w:rsidP="00911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1142658"/>
      <w:docPartObj>
        <w:docPartGallery w:val="Page Numbers (Top of Page)"/>
        <w:docPartUnique/>
      </w:docPartObj>
    </w:sdtPr>
    <w:sdtEndPr/>
    <w:sdtContent>
      <w:p w14:paraId="20E15547" w14:textId="5333EDBB" w:rsidR="00911700" w:rsidRDefault="00911700" w:rsidP="00911700">
        <w:pPr>
          <w:pStyle w:val="a6"/>
          <w:jc w:val="center"/>
        </w:pPr>
        <w:r w:rsidRPr="00911700">
          <w:rPr>
            <w:rFonts w:ascii="Times New Roman" w:hAnsi="Times New Roman" w:cs="Times New Roman"/>
          </w:rPr>
          <w:fldChar w:fldCharType="begin"/>
        </w:r>
        <w:r w:rsidRPr="00911700">
          <w:rPr>
            <w:rFonts w:ascii="Times New Roman" w:hAnsi="Times New Roman" w:cs="Times New Roman"/>
          </w:rPr>
          <w:instrText>PAGE   \* MERGEFORMAT</w:instrText>
        </w:r>
        <w:r w:rsidRPr="00911700">
          <w:rPr>
            <w:rFonts w:ascii="Times New Roman" w:hAnsi="Times New Roman" w:cs="Times New Roman"/>
          </w:rPr>
          <w:fldChar w:fldCharType="separate"/>
        </w:r>
        <w:r w:rsidR="00311BEC" w:rsidRPr="00311BEC">
          <w:rPr>
            <w:rFonts w:ascii="Times New Roman" w:hAnsi="Times New Roman" w:cs="Times New Roman"/>
            <w:noProof/>
            <w:lang w:val="ru-RU"/>
          </w:rPr>
          <w:t>19</w:t>
        </w:r>
        <w:r w:rsidRPr="00911700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E2F2D"/>
    <w:multiLevelType w:val="hybridMultilevel"/>
    <w:tmpl w:val="394C8ED2"/>
    <w:lvl w:ilvl="0" w:tplc="E69CA5FA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FDB4B60"/>
    <w:multiLevelType w:val="hybridMultilevel"/>
    <w:tmpl w:val="D4CC4FAC"/>
    <w:lvl w:ilvl="0" w:tplc="E69CA5FA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BD9"/>
    <w:rsid w:val="000A6887"/>
    <w:rsid w:val="000C33D4"/>
    <w:rsid w:val="0010230A"/>
    <w:rsid w:val="00136015"/>
    <w:rsid w:val="00210E1C"/>
    <w:rsid w:val="002135B2"/>
    <w:rsid w:val="002826DC"/>
    <w:rsid w:val="002B52D1"/>
    <w:rsid w:val="002B7A63"/>
    <w:rsid w:val="002E157A"/>
    <w:rsid w:val="002F1FE6"/>
    <w:rsid w:val="00311BEC"/>
    <w:rsid w:val="00342E12"/>
    <w:rsid w:val="00352330"/>
    <w:rsid w:val="0035311C"/>
    <w:rsid w:val="00375620"/>
    <w:rsid w:val="003D4B9E"/>
    <w:rsid w:val="00476269"/>
    <w:rsid w:val="004B0F46"/>
    <w:rsid w:val="004E7B37"/>
    <w:rsid w:val="00501A37"/>
    <w:rsid w:val="00532672"/>
    <w:rsid w:val="00534D8B"/>
    <w:rsid w:val="006161C6"/>
    <w:rsid w:val="00644F28"/>
    <w:rsid w:val="006749EB"/>
    <w:rsid w:val="006860BF"/>
    <w:rsid w:val="006A0888"/>
    <w:rsid w:val="006C37F2"/>
    <w:rsid w:val="006D3B71"/>
    <w:rsid w:val="006F4CBA"/>
    <w:rsid w:val="007178E2"/>
    <w:rsid w:val="007222E2"/>
    <w:rsid w:val="00724AAB"/>
    <w:rsid w:val="0079268F"/>
    <w:rsid w:val="007E121E"/>
    <w:rsid w:val="007E6A00"/>
    <w:rsid w:val="00800D5B"/>
    <w:rsid w:val="0081394D"/>
    <w:rsid w:val="00820BD9"/>
    <w:rsid w:val="00826D5C"/>
    <w:rsid w:val="008519EC"/>
    <w:rsid w:val="0085419E"/>
    <w:rsid w:val="00856D59"/>
    <w:rsid w:val="00871809"/>
    <w:rsid w:val="00890F9E"/>
    <w:rsid w:val="008B2486"/>
    <w:rsid w:val="008D5780"/>
    <w:rsid w:val="008D6BCE"/>
    <w:rsid w:val="0090512E"/>
    <w:rsid w:val="00911700"/>
    <w:rsid w:val="009117B8"/>
    <w:rsid w:val="00933E6D"/>
    <w:rsid w:val="0098572D"/>
    <w:rsid w:val="009C5EC7"/>
    <w:rsid w:val="009F1D1D"/>
    <w:rsid w:val="009F6D20"/>
    <w:rsid w:val="00A52DE4"/>
    <w:rsid w:val="00A919B9"/>
    <w:rsid w:val="00B32C7F"/>
    <w:rsid w:val="00B34F13"/>
    <w:rsid w:val="00B53CB4"/>
    <w:rsid w:val="00B61D93"/>
    <w:rsid w:val="00B83D7E"/>
    <w:rsid w:val="00BB245F"/>
    <w:rsid w:val="00BD0EE6"/>
    <w:rsid w:val="00BF46D5"/>
    <w:rsid w:val="00C3049B"/>
    <w:rsid w:val="00C83174"/>
    <w:rsid w:val="00D423C9"/>
    <w:rsid w:val="00D53F30"/>
    <w:rsid w:val="00D65442"/>
    <w:rsid w:val="00D87261"/>
    <w:rsid w:val="00DA1834"/>
    <w:rsid w:val="00DA521C"/>
    <w:rsid w:val="00DA5DEE"/>
    <w:rsid w:val="00DA73C2"/>
    <w:rsid w:val="00DB469C"/>
    <w:rsid w:val="00E0525E"/>
    <w:rsid w:val="00EE02DB"/>
    <w:rsid w:val="00F665C8"/>
    <w:rsid w:val="00FB7CA4"/>
    <w:rsid w:val="00FE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39BCA"/>
  <w15:docId w15:val="{B0C9EF79-80A6-439D-9AA3-9ECBAE184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0D5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6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1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1FE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11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1700"/>
  </w:style>
  <w:style w:type="paragraph" w:styleId="a8">
    <w:name w:val="footer"/>
    <w:basedOn w:val="a"/>
    <w:link w:val="a9"/>
    <w:uiPriority w:val="99"/>
    <w:unhideWhenUsed/>
    <w:rsid w:val="00911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1700"/>
  </w:style>
  <w:style w:type="character" w:styleId="aa">
    <w:name w:val="Hyperlink"/>
    <w:basedOn w:val="a0"/>
    <w:uiPriority w:val="99"/>
    <w:unhideWhenUsed/>
    <w:rsid w:val="009117B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800D5B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b">
    <w:name w:val="Body Text"/>
    <w:basedOn w:val="a"/>
    <w:link w:val="ac"/>
    <w:uiPriority w:val="99"/>
    <w:unhideWhenUsed/>
    <w:rsid w:val="00800D5B"/>
    <w:pPr>
      <w:spacing w:after="120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c">
    <w:name w:val="Основной текст Знак"/>
    <w:basedOn w:val="a0"/>
    <w:link w:val="ab"/>
    <w:uiPriority w:val="99"/>
    <w:rsid w:val="00800D5B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2">
    <w:name w:val="Body Text Indent 2"/>
    <w:basedOn w:val="a"/>
    <w:link w:val="20"/>
    <w:uiPriority w:val="99"/>
    <w:semiHidden/>
    <w:unhideWhenUsed/>
    <w:rsid w:val="00800D5B"/>
    <w:pPr>
      <w:spacing w:after="120" w:line="480" w:lineRule="auto"/>
      <w:ind w:left="283"/>
    </w:pPr>
    <w:rPr>
      <w:rFonts w:ascii="Calibri" w:eastAsia="Times New Roman" w:hAnsi="Calibri" w:cs="Times New Roman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00D5B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13</Pages>
  <Words>3575</Words>
  <Characters>20382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Гончарик НГ</dc:creator>
  <cp:lastModifiedBy>Байдун Мария Михайловна</cp:lastModifiedBy>
  <cp:revision>39</cp:revision>
  <cp:lastPrinted>2026-05-20T12:05:00Z</cp:lastPrinted>
  <dcterms:created xsi:type="dcterms:W3CDTF">2026-01-08T07:28:00Z</dcterms:created>
  <dcterms:modified xsi:type="dcterms:W3CDTF">2026-06-25T13:13:00Z</dcterms:modified>
</cp:coreProperties>
</file>