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430862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УТВЕРЖДЕНО</w:t>
      </w:r>
    </w:p>
    <w:p w:rsidR="00AB741C" w:rsidRPr="00430862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 xml:space="preserve">Постановление </w:t>
      </w:r>
      <w:r w:rsidRPr="00430862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430862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430862">
        <w:rPr>
          <w:sz w:val="30"/>
          <w:szCs w:val="30"/>
        </w:rPr>
        <w:t>______ 20</w:t>
      </w:r>
      <w:r w:rsidR="00B61B8C" w:rsidRPr="00430862">
        <w:rPr>
          <w:sz w:val="30"/>
          <w:szCs w:val="30"/>
        </w:rPr>
        <w:t>__</w:t>
      </w:r>
      <w:r w:rsidRPr="00430862">
        <w:rPr>
          <w:sz w:val="30"/>
          <w:szCs w:val="30"/>
        </w:rPr>
        <w:t xml:space="preserve"> № ____</w:t>
      </w:r>
    </w:p>
    <w:p w:rsidR="00F07260" w:rsidRPr="00430862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ОБРАЗОВАТЕЛЬНЫЙ СТАНДАРТ</w:t>
      </w:r>
    </w:p>
    <w:p w:rsidR="00F07260" w:rsidRPr="00430862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430862">
        <w:rPr>
          <w:sz w:val="30"/>
          <w:szCs w:val="30"/>
        </w:rPr>
        <w:t>ВЫСШЕГО ОБРАЗОВАНИя</w:t>
      </w:r>
    </w:p>
    <w:p w:rsidR="007D52A4" w:rsidRPr="00430862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430862">
        <w:rPr>
          <w:sz w:val="30"/>
          <w:szCs w:val="30"/>
        </w:rPr>
        <w:t>(ОСВО 1-</w:t>
      </w:r>
      <w:r w:rsidR="00F51686">
        <w:rPr>
          <w:sz w:val="30"/>
          <w:szCs w:val="30"/>
          <w:lang w:val="be-BY"/>
        </w:rPr>
        <w:t>98</w:t>
      </w:r>
      <w:r w:rsidRPr="00430862">
        <w:rPr>
          <w:sz w:val="30"/>
          <w:szCs w:val="30"/>
          <w:lang w:val="be-BY"/>
        </w:rPr>
        <w:t xml:space="preserve"> </w:t>
      </w:r>
      <w:r w:rsidR="008B38F7" w:rsidRPr="00430862">
        <w:rPr>
          <w:sz w:val="30"/>
          <w:szCs w:val="30"/>
          <w:lang w:val="be-BY"/>
        </w:rPr>
        <w:t>0</w:t>
      </w:r>
      <w:r w:rsidR="00F51686">
        <w:rPr>
          <w:sz w:val="30"/>
          <w:szCs w:val="30"/>
          <w:lang w:val="be-BY"/>
        </w:rPr>
        <w:t>1</w:t>
      </w:r>
      <w:r w:rsidRPr="00430862">
        <w:rPr>
          <w:sz w:val="30"/>
          <w:szCs w:val="30"/>
        </w:rPr>
        <w:t xml:space="preserve"> </w:t>
      </w:r>
      <w:r w:rsidR="008B38F7" w:rsidRPr="00430862">
        <w:rPr>
          <w:sz w:val="30"/>
          <w:szCs w:val="30"/>
          <w:lang w:val="be-BY"/>
        </w:rPr>
        <w:t>0</w:t>
      </w:r>
      <w:r w:rsidR="00F51686">
        <w:rPr>
          <w:sz w:val="30"/>
          <w:szCs w:val="30"/>
          <w:lang w:val="be-BY"/>
        </w:rPr>
        <w:t>1</w:t>
      </w:r>
      <w:r w:rsidRPr="00430862">
        <w:rPr>
          <w:sz w:val="30"/>
          <w:szCs w:val="30"/>
        </w:rPr>
        <w:t>-20</w:t>
      </w:r>
      <w:r w:rsidR="00190C63" w:rsidRPr="00430862">
        <w:rPr>
          <w:sz w:val="30"/>
          <w:szCs w:val="30"/>
          <w:lang w:val="be-BY"/>
        </w:rPr>
        <w:t>21</w:t>
      </w:r>
      <w:r w:rsidRPr="00430862">
        <w:rPr>
          <w:sz w:val="30"/>
          <w:szCs w:val="30"/>
        </w:rPr>
        <w:t>)</w:t>
      </w:r>
    </w:p>
    <w:p w:rsidR="00F07260" w:rsidRPr="00430862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430862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430862">
        <w:rPr>
          <w:b/>
          <w:sz w:val="30"/>
          <w:szCs w:val="30"/>
        </w:rPr>
        <w:t xml:space="preserve">ВЫСШЕЕ ОБРАЗОВАНИЕ. </w:t>
      </w:r>
      <w:r w:rsidR="00B4396C"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</w:rPr>
        <w:t xml:space="preserve"> СТУПЕНЬ</w:t>
      </w:r>
    </w:p>
    <w:p w:rsidR="00F07260" w:rsidRPr="00430862" w:rsidRDefault="00F07260" w:rsidP="00AF3982">
      <w:pPr>
        <w:spacing w:line="259" w:lineRule="auto"/>
        <w:jc w:val="both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Специальность</w:t>
      </w:r>
      <w:r w:rsidRPr="00430862">
        <w:rPr>
          <w:sz w:val="30"/>
          <w:szCs w:val="30"/>
        </w:rPr>
        <w:t xml:space="preserve"> </w:t>
      </w:r>
      <w:r w:rsidR="00F51686" w:rsidRPr="00F51686">
        <w:rPr>
          <w:b/>
          <w:sz w:val="30"/>
          <w:szCs w:val="30"/>
          <w:lang w:val="be-BY"/>
        </w:rPr>
        <w:t>1-98 01 01 Компьютерная безопасность (по направлениям)</w:t>
      </w:r>
    </w:p>
    <w:p w:rsidR="002372B1" w:rsidRPr="00430862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F51686" w:rsidRPr="00F51686" w:rsidRDefault="00AF3982" w:rsidP="00F51686">
      <w:pPr>
        <w:pStyle w:val="a3"/>
        <w:spacing w:after="0"/>
        <w:jc w:val="both"/>
        <w:rPr>
          <w:b/>
          <w:sz w:val="30"/>
          <w:szCs w:val="30"/>
        </w:rPr>
      </w:pPr>
      <w:r w:rsidRPr="00430862">
        <w:rPr>
          <w:rStyle w:val="aff0"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</w:t>
      </w:r>
      <w:r w:rsidR="00F51686">
        <w:rPr>
          <w:b/>
          <w:sz w:val="30"/>
          <w:szCs w:val="30"/>
        </w:rPr>
        <w:t>1-98 01 01</w:t>
      </w:r>
      <w:r w:rsidR="00F51686" w:rsidRPr="00F51686">
        <w:rPr>
          <w:b/>
          <w:sz w:val="30"/>
          <w:szCs w:val="30"/>
        </w:rPr>
        <w:t>-01 Компьютерная безопасность (математические методы и программные системы)</w:t>
      </w:r>
    </w:p>
    <w:p w:rsidR="00AF3982" w:rsidRPr="00430862" w:rsidRDefault="00F51686" w:rsidP="00F51686">
      <w:pPr>
        <w:pStyle w:val="a3"/>
        <w:spacing w:after="0"/>
        <w:jc w:val="both"/>
        <w:rPr>
          <w:b/>
          <w:sz w:val="30"/>
          <w:szCs w:val="30"/>
        </w:rPr>
      </w:pPr>
      <w:r w:rsidRPr="00F51686">
        <w:rPr>
          <w:b/>
          <w:sz w:val="30"/>
          <w:szCs w:val="30"/>
        </w:rPr>
        <w:t>Квалификация Специалист по защите информации. Математик</w:t>
      </w:r>
    </w:p>
    <w:p w:rsidR="002372B1" w:rsidRPr="00430862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F51686" w:rsidRPr="00F51686" w:rsidRDefault="00AF3982" w:rsidP="00F51686">
      <w:pPr>
        <w:pStyle w:val="a3"/>
        <w:jc w:val="both"/>
        <w:rPr>
          <w:b/>
          <w:sz w:val="30"/>
          <w:szCs w:val="30"/>
        </w:rPr>
      </w:pPr>
      <w:r w:rsidRPr="00430862">
        <w:rPr>
          <w:rStyle w:val="aff0"/>
          <w:sz w:val="30"/>
          <w:szCs w:val="30"/>
        </w:rPr>
        <w:t>Направление специальности</w:t>
      </w:r>
      <w:r w:rsidRPr="00430862">
        <w:rPr>
          <w:b/>
          <w:sz w:val="30"/>
          <w:szCs w:val="30"/>
        </w:rPr>
        <w:t xml:space="preserve"> </w:t>
      </w:r>
      <w:r w:rsidR="00F51686">
        <w:rPr>
          <w:b/>
          <w:sz w:val="30"/>
          <w:szCs w:val="30"/>
        </w:rPr>
        <w:t>1-98 01 01</w:t>
      </w:r>
      <w:r w:rsidR="00F51686" w:rsidRPr="00F51686">
        <w:rPr>
          <w:b/>
          <w:sz w:val="30"/>
          <w:szCs w:val="30"/>
        </w:rPr>
        <w:t>-02 Компьютерная безопасность (радиофизические методы и программно-технические средства)</w:t>
      </w:r>
    </w:p>
    <w:p w:rsidR="00AF3982" w:rsidRDefault="00F51686" w:rsidP="00F51686">
      <w:pPr>
        <w:pStyle w:val="a3"/>
        <w:spacing w:after="0"/>
        <w:jc w:val="both"/>
        <w:rPr>
          <w:b/>
          <w:sz w:val="30"/>
          <w:szCs w:val="30"/>
          <w:lang w:val="ru-RU"/>
        </w:rPr>
      </w:pPr>
      <w:r w:rsidRPr="00F51686">
        <w:rPr>
          <w:b/>
          <w:sz w:val="30"/>
          <w:szCs w:val="30"/>
        </w:rPr>
        <w:t>Квалификация Специалист по защите информации. Радиофизик</w:t>
      </w:r>
    </w:p>
    <w:p w:rsidR="00F51686" w:rsidRPr="00F51686" w:rsidRDefault="00F51686" w:rsidP="00F51686">
      <w:pPr>
        <w:pStyle w:val="a3"/>
        <w:spacing w:after="0"/>
        <w:jc w:val="both"/>
        <w:rPr>
          <w:rStyle w:val="42"/>
          <w:sz w:val="30"/>
          <w:szCs w:val="30"/>
          <w:lang w:val="ru-RU"/>
        </w:rPr>
      </w:pPr>
    </w:p>
    <w:p w:rsidR="00F07260" w:rsidRPr="00430862" w:rsidRDefault="003B0965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</w:rPr>
        <w:t>В</w:t>
      </w:r>
      <w:r w:rsidRPr="00430862">
        <w:rPr>
          <w:b/>
          <w:sz w:val="30"/>
          <w:szCs w:val="30"/>
          <w:lang w:val="be-BY"/>
        </w:rPr>
        <w:t xml:space="preserve">ЫШЭЙШАЯ АДУКАЦЫЯ. </w:t>
      </w:r>
      <w:r w:rsidR="00B4396C" w:rsidRPr="00430862">
        <w:rPr>
          <w:b/>
          <w:sz w:val="30"/>
          <w:szCs w:val="30"/>
          <w:lang w:val="en-US"/>
        </w:rPr>
        <w:t>I</w:t>
      </w:r>
      <w:r w:rsidRPr="00430862">
        <w:rPr>
          <w:b/>
          <w:sz w:val="30"/>
          <w:szCs w:val="30"/>
          <w:lang w:val="be-BY"/>
        </w:rPr>
        <w:t xml:space="preserve"> СТУПЕНЬ</w:t>
      </w:r>
    </w:p>
    <w:p w:rsidR="00F07260" w:rsidRPr="00430862" w:rsidRDefault="00F07260" w:rsidP="002372B1">
      <w:pPr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Спецыяльнасць </w:t>
      </w:r>
      <w:r w:rsidR="00F51686" w:rsidRPr="00F51686">
        <w:rPr>
          <w:b/>
          <w:sz w:val="30"/>
          <w:szCs w:val="30"/>
          <w:lang w:val="be-BY"/>
        </w:rPr>
        <w:t xml:space="preserve">1-98 01 01 Камп’ютарная бяспека </w:t>
      </w:r>
      <w:r w:rsidR="00FC3B0B">
        <w:rPr>
          <w:b/>
          <w:sz w:val="30"/>
          <w:szCs w:val="30"/>
          <w:lang w:val="be-BY"/>
        </w:rPr>
        <w:t>(па напрамках</w:t>
      </w:r>
      <w:r w:rsidR="002372B1" w:rsidRPr="00430862">
        <w:rPr>
          <w:b/>
          <w:sz w:val="30"/>
          <w:szCs w:val="30"/>
          <w:lang w:val="be-BY"/>
        </w:rPr>
        <w:t>)</w:t>
      </w:r>
    </w:p>
    <w:p w:rsidR="002372B1" w:rsidRPr="00430862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F51686" w:rsidRPr="00F51686" w:rsidRDefault="004D7530" w:rsidP="00F51686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Напрамак спецыяльнасцi </w:t>
      </w:r>
      <w:r w:rsidR="00F51686" w:rsidRPr="00F51686">
        <w:rPr>
          <w:b/>
          <w:sz w:val="30"/>
          <w:szCs w:val="30"/>
          <w:lang w:val="be-BY"/>
        </w:rPr>
        <w:t>1-98 01 01 -01 Камп’ютарная бяспека (матэматычныя метады i праграмныя сiстэмы)</w:t>
      </w:r>
    </w:p>
    <w:p w:rsidR="002372B1" w:rsidRDefault="00F51686" w:rsidP="00F51686">
      <w:pPr>
        <w:suppressAutoHyphens/>
        <w:jc w:val="both"/>
        <w:rPr>
          <w:b/>
          <w:sz w:val="30"/>
          <w:szCs w:val="30"/>
          <w:lang w:val="be-BY"/>
        </w:rPr>
      </w:pPr>
      <w:r w:rsidRPr="00F51686">
        <w:rPr>
          <w:b/>
          <w:sz w:val="30"/>
          <w:szCs w:val="30"/>
          <w:lang w:val="be-BY"/>
        </w:rPr>
        <w:t>Кваліфікацыя Спецыялiст па абароне iнфармацыi. Матэматык</w:t>
      </w:r>
    </w:p>
    <w:p w:rsidR="00F51686" w:rsidRPr="00430862" w:rsidRDefault="00F51686" w:rsidP="00F51686">
      <w:pPr>
        <w:suppressAutoHyphens/>
        <w:jc w:val="both"/>
        <w:rPr>
          <w:b/>
          <w:sz w:val="30"/>
          <w:szCs w:val="30"/>
          <w:lang w:val="be-BY"/>
        </w:rPr>
      </w:pPr>
    </w:p>
    <w:p w:rsidR="00664FFD" w:rsidRPr="00664FFD" w:rsidRDefault="00664FFD" w:rsidP="00664FFD">
      <w:pPr>
        <w:suppressAutoHyphens/>
        <w:jc w:val="both"/>
        <w:rPr>
          <w:b/>
          <w:sz w:val="30"/>
          <w:szCs w:val="30"/>
          <w:lang w:val="be-BY"/>
        </w:rPr>
      </w:pPr>
      <w:r w:rsidRPr="00664FFD">
        <w:rPr>
          <w:b/>
          <w:sz w:val="30"/>
          <w:szCs w:val="30"/>
          <w:lang w:val="be-BY"/>
        </w:rPr>
        <w:t>Напрамак спецыяльнасцi 1-98 01 01 -02 Камп’ютарная бяспека (радыёфiзiчныя метады i праграмна-тэхнiчныя сродкi)</w:t>
      </w:r>
    </w:p>
    <w:p w:rsidR="006A6C39" w:rsidRDefault="00664FFD" w:rsidP="00664FFD">
      <w:pPr>
        <w:suppressAutoHyphens/>
        <w:jc w:val="both"/>
        <w:rPr>
          <w:b/>
          <w:sz w:val="30"/>
          <w:szCs w:val="30"/>
          <w:lang w:val="be-BY"/>
        </w:rPr>
      </w:pPr>
      <w:r w:rsidRPr="00664FFD">
        <w:rPr>
          <w:b/>
          <w:sz w:val="30"/>
          <w:szCs w:val="30"/>
          <w:lang w:val="be-BY"/>
        </w:rPr>
        <w:t>Кваліфікацыя Спецыялiст па абароне iнфармацыi. Радыёфізік</w:t>
      </w:r>
    </w:p>
    <w:p w:rsidR="00664FFD" w:rsidRPr="00430862" w:rsidRDefault="00664FFD" w:rsidP="00664FFD">
      <w:pPr>
        <w:suppressAutoHyphens/>
        <w:jc w:val="both"/>
        <w:rPr>
          <w:b/>
          <w:sz w:val="30"/>
          <w:szCs w:val="30"/>
          <w:lang w:val="be-BY"/>
        </w:rPr>
      </w:pPr>
    </w:p>
    <w:p w:rsidR="00F07260" w:rsidRPr="00430862" w:rsidRDefault="003B0965" w:rsidP="002372B1">
      <w:pPr>
        <w:jc w:val="center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HIGHER EDUCATION. </w:t>
      </w:r>
      <w:r w:rsidR="00B4396C" w:rsidRPr="00430862">
        <w:rPr>
          <w:b/>
          <w:sz w:val="30"/>
          <w:szCs w:val="30"/>
          <w:lang w:val="be-BY"/>
        </w:rPr>
        <w:t>I</w:t>
      </w:r>
      <w:r w:rsidRPr="00430862">
        <w:rPr>
          <w:b/>
          <w:sz w:val="30"/>
          <w:szCs w:val="30"/>
          <w:lang w:val="be-BY"/>
        </w:rPr>
        <w:t xml:space="preserve"> STAGE</w:t>
      </w:r>
    </w:p>
    <w:bookmarkEnd w:id="0"/>
    <w:bookmarkEnd w:id="1"/>
    <w:bookmarkEnd w:id="2"/>
    <w:bookmarkEnd w:id="3"/>
    <w:p w:rsidR="006A6C39" w:rsidRPr="00430862" w:rsidRDefault="006A6C39" w:rsidP="002372B1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Speciality </w:t>
      </w:r>
      <w:r w:rsidR="00664FFD" w:rsidRPr="00664FFD">
        <w:rPr>
          <w:b/>
          <w:sz w:val="30"/>
          <w:szCs w:val="30"/>
          <w:lang w:val="be-BY"/>
        </w:rPr>
        <w:t xml:space="preserve">1-98 01 01 Computer Security </w:t>
      </w:r>
      <w:r w:rsidR="002372B1" w:rsidRPr="00430862">
        <w:rPr>
          <w:b/>
          <w:sz w:val="30"/>
          <w:szCs w:val="30"/>
          <w:lang w:val="be-BY"/>
        </w:rPr>
        <w:t>(major in)</w:t>
      </w:r>
    </w:p>
    <w:p w:rsidR="002372B1" w:rsidRPr="00430862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664FFD" w:rsidRPr="00664FFD" w:rsidRDefault="004D7530" w:rsidP="00664FFD">
      <w:pPr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Major in </w:t>
      </w:r>
      <w:r w:rsidR="00664FFD" w:rsidRPr="00664FFD">
        <w:rPr>
          <w:b/>
          <w:sz w:val="30"/>
          <w:szCs w:val="30"/>
          <w:lang w:val="be-BY"/>
        </w:rPr>
        <w:t>1-98 01 01 -01 Computer Security (Mathematical Methods and Software Systems)</w:t>
      </w:r>
    </w:p>
    <w:p w:rsidR="002372B1" w:rsidRPr="00430862" w:rsidRDefault="00664FFD" w:rsidP="00664FFD">
      <w:pPr>
        <w:suppressAutoHyphens/>
        <w:jc w:val="both"/>
        <w:rPr>
          <w:b/>
          <w:sz w:val="30"/>
          <w:szCs w:val="30"/>
          <w:lang w:val="be-BY"/>
        </w:rPr>
      </w:pPr>
      <w:r w:rsidRPr="00664FFD">
        <w:rPr>
          <w:b/>
          <w:sz w:val="30"/>
          <w:szCs w:val="30"/>
          <w:lang w:val="be-BY"/>
        </w:rPr>
        <w:t>Qualification Expert on Information Security. Mathematician</w:t>
      </w:r>
    </w:p>
    <w:p w:rsidR="002372B1" w:rsidRPr="00430862" w:rsidRDefault="002372B1" w:rsidP="002372B1">
      <w:pPr>
        <w:widowControl w:val="0"/>
        <w:suppressAutoHyphens/>
        <w:jc w:val="both"/>
        <w:rPr>
          <w:b/>
          <w:sz w:val="30"/>
          <w:szCs w:val="30"/>
          <w:lang w:val="be-BY"/>
        </w:rPr>
      </w:pPr>
    </w:p>
    <w:p w:rsidR="00664FFD" w:rsidRPr="00664FFD" w:rsidRDefault="004D7530" w:rsidP="00664FFD">
      <w:pPr>
        <w:widowControl w:val="0"/>
        <w:suppressAutoHyphens/>
        <w:jc w:val="both"/>
        <w:rPr>
          <w:b/>
          <w:sz w:val="30"/>
          <w:szCs w:val="30"/>
          <w:lang w:val="be-BY"/>
        </w:rPr>
      </w:pPr>
      <w:r w:rsidRPr="00430862">
        <w:rPr>
          <w:b/>
          <w:sz w:val="30"/>
          <w:szCs w:val="30"/>
          <w:lang w:val="be-BY"/>
        </w:rPr>
        <w:t xml:space="preserve">Major in </w:t>
      </w:r>
      <w:r w:rsidR="00664FFD" w:rsidRPr="00664FFD">
        <w:rPr>
          <w:b/>
          <w:sz w:val="30"/>
          <w:szCs w:val="30"/>
          <w:lang w:val="be-BY"/>
        </w:rPr>
        <w:t>1-98 01 01 -02 Computer Security (Radio Physics Methods, Software and Hardware)</w:t>
      </w:r>
    </w:p>
    <w:p w:rsidR="00E8179B" w:rsidRDefault="00664FFD" w:rsidP="00664FFD">
      <w:pPr>
        <w:widowControl w:val="0"/>
        <w:suppressAutoHyphens/>
        <w:jc w:val="both"/>
        <w:rPr>
          <w:b/>
          <w:sz w:val="30"/>
          <w:szCs w:val="30"/>
          <w:lang w:val="be-BY"/>
        </w:rPr>
      </w:pPr>
      <w:r w:rsidRPr="00664FFD">
        <w:rPr>
          <w:b/>
          <w:sz w:val="30"/>
          <w:szCs w:val="30"/>
          <w:lang w:val="be-BY"/>
        </w:rPr>
        <w:t>Qualification Expert on Information Security. Radio Physicist</w:t>
      </w:r>
    </w:p>
    <w:p w:rsidR="00664FFD" w:rsidRPr="00025FEB" w:rsidRDefault="00664FFD" w:rsidP="00664FFD">
      <w:pPr>
        <w:widowControl w:val="0"/>
        <w:suppressAutoHyphens/>
        <w:jc w:val="both"/>
        <w:rPr>
          <w:b/>
          <w:bCs/>
          <w:color w:val="242424"/>
          <w:sz w:val="30"/>
          <w:szCs w:val="30"/>
        </w:rPr>
      </w:pPr>
    </w:p>
    <w:p w:rsidR="00E8179B" w:rsidRPr="00430862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1</w:t>
      </w:r>
    </w:p>
    <w:p w:rsidR="00E8179B" w:rsidRPr="00430862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ОБЩИЕ ПОЛОЖЕНИЯ</w:t>
      </w:r>
    </w:p>
    <w:p w:rsidR="00E8179B" w:rsidRPr="00430862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430862" w:rsidRDefault="00E8179B" w:rsidP="00AF5D84">
      <w:pPr>
        <w:pStyle w:val="30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1. </w:t>
      </w:r>
      <w:r w:rsidR="00AB741C" w:rsidRPr="00430862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430862">
        <w:rPr>
          <w:spacing w:val="-4"/>
          <w:sz w:val="30"/>
          <w:szCs w:val="30"/>
          <w:lang w:val="en-US"/>
        </w:rPr>
        <w:t>I</w:t>
      </w:r>
      <w:r w:rsidR="00AB741C" w:rsidRPr="00430862">
        <w:rPr>
          <w:spacing w:val="-4"/>
          <w:sz w:val="30"/>
          <w:szCs w:val="30"/>
        </w:rPr>
        <w:t xml:space="preserve"> ступени по специальности</w:t>
      </w:r>
      <w:r w:rsidR="008B38F7" w:rsidRPr="00430862">
        <w:rPr>
          <w:spacing w:val="-4"/>
          <w:sz w:val="30"/>
          <w:szCs w:val="30"/>
          <w:lang w:val="be-BY"/>
        </w:rPr>
        <w:t xml:space="preserve"> </w:t>
      </w:r>
      <w:r w:rsidR="00664FFD">
        <w:rPr>
          <w:spacing w:val="-4"/>
          <w:sz w:val="30"/>
          <w:szCs w:val="30"/>
          <w:lang w:val="be-BY"/>
        </w:rPr>
        <w:t xml:space="preserve">1-98 01 01 </w:t>
      </w:r>
      <w:r w:rsidR="00664FFD" w:rsidRPr="00664FFD">
        <w:rPr>
          <w:spacing w:val="-4"/>
          <w:sz w:val="30"/>
          <w:szCs w:val="30"/>
          <w:lang w:val="be-BY"/>
        </w:rPr>
        <w:t>Компьютерная безопасность (по направлениям</w:t>
      </w:r>
      <w:r w:rsidR="00664FFD">
        <w:rPr>
          <w:spacing w:val="-4"/>
          <w:sz w:val="30"/>
          <w:szCs w:val="30"/>
          <w:lang w:val="be-BY"/>
        </w:rPr>
        <w:t>)</w:t>
      </w:r>
      <w:r w:rsidR="002372B1" w:rsidRPr="00430862">
        <w:rPr>
          <w:spacing w:val="-6"/>
          <w:sz w:val="30"/>
          <w:szCs w:val="30"/>
        </w:rPr>
        <w:t xml:space="preserve"> </w:t>
      </w:r>
      <w:r w:rsidR="00300AC4" w:rsidRPr="00430862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430862">
        <w:rPr>
          <w:spacing w:val="-6"/>
          <w:sz w:val="30"/>
          <w:szCs w:val="30"/>
        </w:rPr>
        <w:t xml:space="preserve">разработке </w:t>
      </w:r>
      <w:r w:rsidR="003424F6" w:rsidRPr="00430862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430862">
        <w:rPr>
          <w:spacing w:val="-6"/>
          <w:sz w:val="30"/>
          <w:szCs w:val="30"/>
          <w:lang w:val="en-US"/>
        </w:rPr>
        <w:t>I</w:t>
      </w:r>
      <w:r w:rsidR="00747F3B" w:rsidRPr="00430862">
        <w:rPr>
          <w:spacing w:val="-6"/>
          <w:sz w:val="30"/>
          <w:szCs w:val="30"/>
        </w:rPr>
        <w:t xml:space="preserve"> ступени</w:t>
      </w:r>
      <w:r w:rsidR="003424F6" w:rsidRPr="00430862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430862">
        <w:rPr>
          <w:spacing w:val="-6"/>
          <w:sz w:val="30"/>
          <w:szCs w:val="30"/>
        </w:rPr>
        <w:t xml:space="preserve"> </w:t>
      </w:r>
      <w:r w:rsidR="00747F3B" w:rsidRPr="00430862">
        <w:rPr>
          <w:spacing w:val="-6"/>
          <w:sz w:val="30"/>
          <w:szCs w:val="30"/>
          <w:lang w:val="en-US"/>
        </w:rPr>
        <w:t>I</w:t>
      </w:r>
      <w:r w:rsidR="00747F3B" w:rsidRPr="00430862">
        <w:rPr>
          <w:spacing w:val="-6"/>
          <w:sz w:val="30"/>
          <w:szCs w:val="30"/>
        </w:rPr>
        <w:t xml:space="preserve"> ступени</w:t>
      </w:r>
      <w:r w:rsidR="003424F6" w:rsidRPr="00430862">
        <w:rPr>
          <w:spacing w:val="-6"/>
          <w:sz w:val="30"/>
          <w:szCs w:val="30"/>
        </w:rPr>
        <w:t>, обеспечивающей получение</w:t>
      </w:r>
      <w:r w:rsidR="003424F6" w:rsidRPr="00430862">
        <w:rPr>
          <w:sz w:val="30"/>
          <w:szCs w:val="30"/>
        </w:rPr>
        <w:t xml:space="preserve"> квалификации </w:t>
      </w:r>
      <w:r w:rsidR="003424F6" w:rsidRPr="00430862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430862">
        <w:rPr>
          <w:spacing w:val="-6"/>
          <w:sz w:val="30"/>
          <w:szCs w:val="30"/>
        </w:rPr>
        <w:t xml:space="preserve"> </w:t>
      </w:r>
      <w:r w:rsidR="003424F6" w:rsidRPr="00430862">
        <w:rPr>
          <w:spacing w:val="-6"/>
          <w:sz w:val="30"/>
          <w:szCs w:val="30"/>
        </w:rPr>
        <w:t>(далее</w:t>
      </w:r>
      <w:r w:rsidR="00320816" w:rsidRPr="00430862">
        <w:rPr>
          <w:spacing w:val="-6"/>
          <w:sz w:val="30"/>
          <w:szCs w:val="30"/>
        </w:rPr>
        <w:t xml:space="preserve">, если не установлено иное </w:t>
      </w:r>
      <w:r w:rsidR="001626F8" w:rsidRPr="00430862">
        <w:rPr>
          <w:spacing w:val="-6"/>
          <w:sz w:val="30"/>
          <w:szCs w:val="30"/>
        </w:rPr>
        <w:t xml:space="preserve">– </w:t>
      </w:r>
      <w:r w:rsidR="00C74966" w:rsidRPr="00430862">
        <w:rPr>
          <w:spacing w:val="-6"/>
          <w:sz w:val="30"/>
          <w:szCs w:val="30"/>
        </w:rPr>
        <w:t>образовательн</w:t>
      </w:r>
      <w:r w:rsidR="003B02C0" w:rsidRPr="00430862">
        <w:rPr>
          <w:spacing w:val="-6"/>
          <w:sz w:val="30"/>
          <w:szCs w:val="30"/>
        </w:rPr>
        <w:t>ая</w:t>
      </w:r>
      <w:r w:rsidR="001626F8" w:rsidRPr="00430862">
        <w:rPr>
          <w:spacing w:val="-6"/>
          <w:sz w:val="30"/>
          <w:szCs w:val="30"/>
        </w:rPr>
        <w:t xml:space="preserve"> </w:t>
      </w:r>
      <w:r w:rsidR="00267BC8" w:rsidRPr="00430862">
        <w:rPr>
          <w:spacing w:val="-6"/>
          <w:sz w:val="30"/>
          <w:szCs w:val="30"/>
        </w:rPr>
        <w:t>программ</w:t>
      </w:r>
      <w:r w:rsidR="003B02C0" w:rsidRPr="00430862">
        <w:rPr>
          <w:spacing w:val="-6"/>
          <w:sz w:val="30"/>
          <w:szCs w:val="30"/>
        </w:rPr>
        <w:t>а</w:t>
      </w:r>
      <w:r w:rsidR="00267BC8" w:rsidRPr="00430862">
        <w:rPr>
          <w:spacing w:val="-6"/>
          <w:sz w:val="30"/>
          <w:szCs w:val="30"/>
        </w:rPr>
        <w:t xml:space="preserve"> </w:t>
      </w:r>
      <w:r w:rsidR="001626F8" w:rsidRPr="00430862">
        <w:rPr>
          <w:spacing w:val="-6"/>
          <w:sz w:val="30"/>
          <w:szCs w:val="30"/>
        </w:rPr>
        <w:t xml:space="preserve">высшего образования </w:t>
      </w:r>
      <w:r w:rsidR="001626F8" w:rsidRPr="00430862">
        <w:rPr>
          <w:spacing w:val="-6"/>
          <w:sz w:val="30"/>
          <w:szCs w:val="30"/>
          <w:lang w:val="en-US"/>
        </w:rPr>
        <w:t>I</w:t>
      </w:r>
      <w:r w:rsidR="00311B07" w:rsidRPr="00430862">
        <w:rPr>
          <w:spacing w:val="-6"/>
          <w:sz w:val="30"/>
          <w:szCs w:val="30"/>
          <w:lang w:val="en-US"/>
        </w:rPr>
        <w:t> </w:t>
      </w:r>
      <w:r w:rsidR="001626F8" w:rsidRPr="00430862">
        <w:rPr>
          <w:spacing w:val="-6"/>
          <w:sz w:val="30"/>
          <w:szCs w:val="30"/>
        </w:rPr>
        <w:t>ступени</w:t>
      </w:r>
      <w:r w:rsidR="003424F6" w:rsidRPr="00430862">
        <w:rPr>
          <w:spacing w:val="-6"/>
          <w:sz w:val="30"/>
          <w:szCs w:val="30"/>
        </w:rPr>
        <w:t>), учебно</w:t>
      </w:r>
      <w:r w:rsidR="000A5174" w:rsidRPr="00430862">
        <w:rPr>
          <w:spacing w:val="-6"/>
          <w:sz w:val="30"/>
          <w:szCs w:val="30"/>
        </w:rPr>
        <w:t>-методической</w:t>
      </w:r>
      <w:r w:rsidR="00C74966" w:rsidRPr="00430862">
        <w:rPr>
          <w:spacing w:val="-6"/>
          <w:sz w:val="30"/>
          <w:szCs w:val="30"/>
        </w:rPr>
        <w:t xml:space="preserve"> </w:t>
      </w:r>
      <w:r w:rsidR="00267BC8" w:rsidRPr="00430862">
        <w:rPr>
          <w:spacing w:val="-6"/>
          <w:sz w:val="30"/>
          <w:szCs w:val="30"/>
        </w:rPr>
        <w:t xml:space="preserve">документации, учебных </w:t>
      </w:r>
      <w:r w:rsidR="003424F6" w:rsidRPr="00430862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430862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Настоящий образовательный </w:t>
      </w:r>
      <w:r w:rsidR="00B0638F" w:rsidRPr="00430862">
        <w:rPr>
          <w:spacing w:val="-4"/>
          <w:sz w:val="30"/>
          <w:szCs w:val="30"/>
        </w:rPr>
        <w:t xml:space="preserve">стандарт </w:t>
      </w:r>
      <w:r w:rsidR="003424F6" w:rsidRPr="00430862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430862">
        <w:rPr>
          <w:spacing w:val="-4"/>
          <w:sz w:val="30"/>
          <w:szCs w:val="30"/>
        </w:rPr>
        <w:t xml:space="preserve">, осуществляющих подготовку </w:t>
      </w:r>
      <w:r w:rsidR="00B0638F" w:rsidRPr="00430862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430862">
        <w:rPr>
          <w:spacing w:val="-4"/>
          <w:sz w:val="30"/>
          <w:szCs w:val="30"/>
          <w:lang w:val="en-US"/>
        </w:rPr>
        <w:t>I</w:t>
      </w:r>
      <w:r w:rsidR="00B0638F" w:rsidRPr="00430862">
        <w:rPr>
          <w:spacing w:val="-4"/>
          <w:sz w:val="30"/>
          <w:szCs w:val="30"/>
        </w:rPr>
        <w:t xml:space="preserve"> ступени </w:t>
      </w:r>
      <w:r w:rsidR="00997FAB" w:rsidRPr="00430862">
        <w:rPr>
          <w:spacing w:val="-4"/>
          <w:sz w:val="30"/>
          <w:szCs w:val="30"/>
        </w:rPr>
        <w:t>по специальности</w:t>
      </w:r>
      <w:r w:rsidRPr="00430862">
        <w:rPr>
          <w:sz w:val="30"/>
          <w:szCs w:val="30"/>
        </w:rPr>
        <w:t xml:space="preserve"> </w:t>
      </w:r>
      <w:r w:rsidR="00664FFD">
        <w:rPr>
          <w:spacing w:val="-4"/>
          <w:sz w:val="30"/>
          <w:szCs w:val="30"/>
          <w:lang w:val="be-BY"/>
        </w:rPr>
        <w:t xml:space="preserve">1-98 01 01 </w:t>
      </w:r>
      <w:r w:rsidR="00664FFD" w:rsidRPr="00664FFD">
        <w:rPr>
          <w:spacing w:val="-4"/>
          <w:sz w:val="30"/>
          <w:szCs w:val="30"/>
          <w:lang w:val="be-BY"/>
        </w:rPr>
        <w:t>Компьютерная безопасность (по направлениям</w:t>
      </w:r>
      <w:r w:rsidR="00664FFD">
        <w:rPr>
          <w:spacing w:val="-4"/>
          <w:sz w:val="30"/>
          <w:szCs w:val="30"/>
          <w:lang w:val="be-BY"/>
        </w:rPr>
        <w:t>)</w:t>
      </w:r>
      <w:r w:rsidR="00997FAB" w:rsidRPr="00430862">
        <w:rPr>
          <w:sz w:val="30"/>
          <w:szCs w:val="30"/>
        </w:rPr>
        <w:t>.</w:t>
      </w:r>
    </w:p>
    <w:p w:rsidR="00F07260" w:rsidRPr="00430862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2. </w:t>
      </w:r>
      <w:r w:rsidR="00F07260" w:rsidRPr="00430862">
        <w:rPr>
          <w:sz w:val="30"/>
          <w:szCs w:val="30"/>
        </w:rPr>
        <w:t xml:space="preserve">В настоящем </w:t>
      </w:r>
      <w:r w:rsidR="00CE1F55" w:rsidRPr="00430862">
        <w:rPr>
          <w:sz w:val="30"/>
          <w:szCs w:val="30"/>
        </w:rPr>
        <w:t xml:space="preserve">образовательном </w:t>
      </w:r>
      <w:r w:rsidR="00F07260" w:rsidRPr="00430862">
        <w:rPr>
          <w:sz w:val="30"/>
          <w:szCs w:val="30"/>
        </w:rPr>
        <w:t>стандарте использованы ссылки на следующие</w:t>
      </w:r>
      <w:r w:rsidR="00372597" w:rsidRPr="00430862">
        <w:rPr>
          <w:sz w:val="30"/>
          <w:szCs w:val="30"/>
          <w:lang w:val="ru-RU"/>
        </w:rPr>
        <w:t xml:space="preserve"> </w:t>
      </w:r>
      <w:r w:rsidR="009249F6" w:rsidRPr="00430862">
        <w:rPr>
          <w:sz w:val="30"/>
          <w:szCs w:val="30"/>
        </w:rPr>
        <w:t>акты</w:t>
      </w:r>
      <w:r w:rsidR="00A60F49" w:rsidRPr="00430862">
        <w:rPr>
          <w:sz w:val="30"/>
          <w:szCs w:val="30"/>
          <w:lang w:eastAsia="ru-RU"/>
        </w:rPr>
        <w:t xml:space="preserve"> законодательства</w:t>
      </w:r>
      <w:r w:rsidR="00F07260" w:rsidRPr="00430862">
        <w:rPr>
          <w:sz w:val="30"/>
          <w:szCs w:val="30"/>
        </w:rPr>
        <w:t>:</w:t>
      </w:r>
    </w:p>
    <w:p w:rsidR="00F07260" w:rsidRPr="00430862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430862">
        <w:rPr>
          <w:sz w:val="30"/>
          <w:szCs w:val="30"/>
        </w:rPr>
        <w:t>Кодекс Республики Беларусь об образовании</w:t>
      </w:r>
      <w:r w:rsidR="00875090" w:rsidRPr="00430862">
        <w:rPr>
          <w:sz w:val="30"/>
          <w:szCs w:val="30"/>
          <w:lang w:val="ru-RU"/>
        </w:rPr>
        <w:t>;</w:t>
      </w:r>
      <w:r w:rsidRPr="00430862">
        <w:rPr>
          <w:sz w:val="30"/>
          <w:szCs w:val="30"/>
        </w:rPr>
        <w:t xml:space="preserve"> </w:t>
      </w:r>
    </w:p>
    <w:p w:rsidR="00F07260" w:rsidRPr="00430862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СТБ </w:t>
      </w:r>
      <w:r w:rsidR="00A60F49" w:rsidRPr="00430862">
        <w:rPr>
          <w:sz w:val="30"/>
          <w:szCs w:val="30"/>
          <w:lang w:val="en-US"/>
        </w:rPr>
        <w:t>ISO</w:t>
      </w:r>
      <w:r w:rsidRPr="00430862">
        <w:rPr>
          <w:sz w:val="30"/>
          <w:szCs w:val="30"/>
        </w:rPr>
        <w:t xml:space="preserve"> 9000-20</w:t>
      </w:r>
      <w:r w:rsidR="00150CD5" w:rsidRPr="00430862">
        <w:rPr>
          <w:sz w:val="30"/>
          <w:szCs w:val="30"/>
        </w:rPr>
        <w:t>15</w:t>
      </w:r>
      <w:r w:rsidR="00F07260" w:rsidRPr="00430862">
        <w:rPr>
          <w:sz w:val="30"/>
          <w:szCs w:val="30"/>
        </w:rPr>
        <w:t xml:space="preserve"> Систем</w:t>
      </w:r>
      <w:r w:rsidR="00C935DC" w:rsidRPr="00430862">
        <w:rPr>
          <w:sz w:val="30"/>
          <w:szCs w:val="30"/>
          <w:lang w:val="be-BY"/>
        </w:rPr>
        <w:t>ы</w:t>
      </w:r>
      <w:r w:rsidR="00F07260" w:rsidRPr="00430862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430862">
        <w:rPr>
          <w:sz w:val="30"/>
          <w:szCs w:val="30"/>
        </w:rPr>
        <w:t xml:space="preserve"> (далее –</w:t>
      </w:r>
      <w:r w:rsidR="00336837" w:rsidRPr="00430862">
        <w:rPr>
          <w:sz w:val="30"/>
          <w:szCs w:val="30"/>
        </w:rPr>
        <w:t xml:space="preserve"> </w:t>
      </w:r>
      <w:r w:rsidR="00C40CF0" w:rsidRPr="00430862">
        <w:rPr>
          <w:sz w:val="30"/>
          <w:szCs w:val="30"/>
        </w:rPr>
        <w:t xml:space="preserve">СТБ </w:t>
      </w:r>
      <w:r w:rsidR="00875090" w:rsidRPr="00430862">
        <w:rPr>
          <w:sz w:val="30"/>
          <w:szCs w:val="30"/>
          <w:lang w:val="en-US"/>
        </w:rPr>
        <w:t>I</w:t>
      </w:r>
      <w:r w:rsidR="0016479D" w:rsidRPr="00430862">
        <w:rPr>
          <w:sz w:val="30"/>
          <w:szCs w:val="30"/>
          <w:lang w:val="en-US"/>
        </w:rPr>
        <w:t>S</w:t>
      </w:r>
      <w:r w:rsidR="00C40CF0" w:rsidRPr="00430862">
        <w:rPr>
          <w:sz w:val="30"/>
          <w:szCs w:val="30"/>
        </w:rPr>
        <w:t>О 9000-20</w:t>
      </w:r>
      <w:r w:rsidR="00150CD5" w:rsidRPr="00430862">
        <w:rPr>
          <w:sz w:val="30"/>
          <w:szCs w:val="30"/>
        </w:rPr>
        <w:t>15</w:t>
      </w:r>
      <w:r w:rsidR="00C40CF0" w:rsidRPr="00430862">
        <w:rPr>
          <w:sz w:val="30"/>
          <w:szCs w:val="30"/>
        </w:rPr>
        <w:t>)</w:t>
      </w:r>
      <w:r w:rsidR="00A60F49" w:rsidRPr="00430862">
        <w:rPr>
          <w:sz w:val="30"/>
          <w:szCs w:val="30"/>
        </w:rPr>
        <w:t>;</w:t>
      </w:r>
    </w:p>
    <w:p w:rsidR="00F07260" w:rsidRPr="00430862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430862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430862">
        <w:rPr>
          <w:sz w:val="30"/>
          <w:szCs w:val="30"/>
        </w:rPr>
        <w:t>ОКРБ 011-2009</w:t>
      </w:r>
      <w:r w:rsidR="00765E5F" w:rsidRPr="00430862">
        <w:rPr>
          <w:sz w:val="30"/>
          <w:szCs w:val="30"/>
          <w:lang w:val="ru-RU"/>
        </w:rPr>
        <w:t xml:space="preserve"> </w:t>
      </w:r>
      <w:r w:rsidRPr="00430862">
        <w:rPr>
          <w:sz w:val="30"/>
          <w:szCs w:val="30"/>
        </w:rPr>
        <w:t>«</w:t>
      </w:r>
      <w:r w:rsidR="00F07260" w:rsidRPr="00430862">
        <w:rPr>
          <w:sz w:val="30"/>
          <w:szCs w:val="30"/>
        </w:rPr>
        <w:t>Специальности и квалификации</w:t>
      </w:r>
      <w:r w:rsidRPr="00430862">
        <w:rPr>
          <w:sz w:val="30"/>
          <w:szCs w:val="30"/>
        </w:rPr>
        <w:t>»</w:t>
      </w:r>
      <w:r w:rsidR="00C40CF0" w:rsidRPr="00430862">
        <w:rPr>
          <w:sz w:val="30"/>
          <w:szCs w:val="30"/>
        </w:rPr>
        <w:t xml:space="preserve"> (далее – ОКРБ 011-2009)</w:t>
      </w:r>
      <w:r w:rsidR="00A60F49" w:rsidRPr="00430862">
        <w:rPr>
          <w:sz w:val="30"/>
          <w:szCs w:val="30"/>
          <w:lang w:val="ru-RU"/>
        </w:rPr>
        <w:t>;</w:t>
      </w:r>
    </w:p>
    <w:p w:rsidR="00FB40D0" w:rsidRPr="00430862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430862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Pr="00430862">
          <w:rPr>
            <w:spacing w:val="-6"/>
            <w:sz w:val="30"/>
            <w:szCs w:val="30"/>
          </w:rPr>
          <w:t>классификатор</w:t>
        </w:r>
      </w:hyperlink>
      <w:r w:rsidRPr="00430862">
        <w:rPr>
          <w:spacing w:val="-6"/>
          <w:sz w:val="30"/>
          <w:szCs w:val="30"/>
        </w:rPr>
        <w:t xml:space="preserve"> Республики Беларусь </w:t>
      </w:r>
      <w:r w:rsidR="00A60F49" w:rsidRPr="00430862">
        <w:rPr>
          <w:spacing w:val="-6"/>
          <w:sz w:val="30"/>
          <w:szCs w:val="30"/>
        </w:rPr>
        <w:t>ОКРБ 005-2011</w:t>
      </w:r>
      <w:r w:rsidR="00A60F49" w:rsidRPr="00430862">
        <w:rPr>
          <w:spacing w:val="-6"/>
          <w:sz w:val="30"/>
          <w:szCs w:val="30"/>
          <w:lang w:val="ru-RU"/>
        </w:rPr>
        <w:t xml:space="preserve"> </w:t>
      </w:r>
      <w:r w:rsidRPr="00430862">
        <w:rPr>
          <w:spacing w:val="-6"/>
          <w:sz w:val="30"/>
          <w:szCs w:val="30"/>
        </w:rPr>
        <w:t>«Виды экономической деятельности»</w:t>
      </w:r>
      <w:r w:rsidR="00C40CF0" w:rsidRPr="00430862">
        <w:rPr>
          <w:spacing w:val="-6"/>
          <w:sz w:val="30"/>
          <w:szCs w:val="30"/>
        </w:rPr>
        <w:t xml:space="preserve"> (далее – ОКРБ 005-2011)</w:t>
      </w:r>
      <w:r w:rsidR="00A60F49" w:rsidRPr="00430862">
        <w:rPr>
          <w:spacing w:val="-6"/>
          <w:sz w:val="30"/>
          <w:szCs w:val="30"/>
          <w:lang w:val="ru-RU"/>
        </w:rPr>
        <w:t>.</w:t>
      </w:r>
    </w:p>
    <w:p w:rsidR="003424F6" w:rsidRPr="00430862" w:rsidRDefault="00E8179B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3. </w:t>
      </w:r>
      <w:r w:rsidR="003424F6" w:rsidRPr="00430862">
        <w:rPr>
          <w:sz w:val="30"/>
          <w:szCs w:val="30"/>
        </w:rPr>
        <w:t xml:space="preserve">В настоящем </w:t>
      </w:r>
      <w:r w:rsidR="00CE1F55" w:rsidRPr="00430862">
        <w:rPr>
          <w:sz w:val="30"/>
          <w:szCs w:val="30"/>
        </w:rPr>
        <w:t xml:space="preserve">образовательном </w:t>
      </w:r>
      <w:r w:rsidR="003424F6" w:rsidRPr="00430862">
        <w:rPr>
          <w:sz w:val="30"/>
          <w:szCs w:val="30"/>
        </w:rPr>
        <w:t xml:space="preserve">стандарте применяются термины, </w:t>
      </w:r>
      <w:r w:rsidR="003845EF" w:rsidRPr="00430862">
        <w:rPr>
          <w:sz w:val="30"/>
          <w:szCs w:val="30"/>
          <w:lang w:val="ru-RU"/>
        </w:rPr>
        <w:t>установленные</w:t>
      </w:r>
      <w:r w:rsidR="003424F6" w:rsidRPr="00430862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430862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430862">
        <w:rPr>
          <w:b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30862">
        <w:rPr>
          <w:bCs/>
          <w:sz w:val="30"/>
          <w:szCs w:val="30"/>
          <w:lang w:val="ru-RU"/>
        </w:rPr>
        <w:t>;</w:t>
      </w:r>
    </w:p>
    <w:p w:rsidR="00087754" w:rsidRPr="00430862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iCs/>
          <w:sz w:val="30"/>
          <w:szCs w:val="30"/>
        </w:rPr>
        <w:t xml:space="preserve">зачетная </w:t>
      </w:r>
      <w:r w:rsidR="00087754" w:rsidRPr="00430862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430862">
        <w:rPr>
          <w:bCs/>
          <w:iCs/>
          <w:sz w:val="30"/>
          <w:szCs w:val="30"/>
          <w:lang w:val="ru-RU"/>
        </w:rPr>
        <w:t xml:space="preserve">, </w:t>
      </w:r>
      <w:r w:rsidR="00087754" w:rsidRPr="00430862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430862">
        <w:rPr>
          <w:bCs/>
          <w:iCs/>
          <w:sz w:val="30"/>
          <w:szCs w:val="30"/>
          <w:lang w:val="ru-RU"/>
        </w:rPr>
        <w:t>;</w:t>
      </w:r>
    </w:p>
    <w:p w:rsidR="00A60F49" w:rsidRPr="00430862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430862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430862">
        <w:rPr>
          <w:bCs/>
          <w:spacing w:val="-2"/>
          <w:sz w:val="30"/>
          <w:szCs w:val="30"/>
        </w:rPr>
        <w:t xml:space="preserve">компетентность </w:t>
      </w:r>
      <w:r w:rsidR="00235525" w:rsidRPr="00430862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430862">
        <w:rPr>
          <w:bCs/>
          <w:sz w:val="30"/>
          <w:szCs w:val="30"/>
          <w:lang w:val="en-US"/>
        </w:rPr>
        <w:t>ISO</w:t>
      </w:r>
      <w:r w:rsidR="002C0DB9" w:rsidRPr="00430862">
        <w:rPr>
          <w:bCs/>
          <w:spacing w:val="-2"/>
          <w:sz w:val="30"/>
          <w:szCs w:val="30"/>
        </w:rPr>
        <w:t xml:space="preserve"> </w:t>
      </w:r>
      <w:r w:rsidR="00235525" w:rsidRPr="00430862">
        <w:rPr>
          <w:bCs/>
          <w:spacing w:val="-2"/>
          <w:sz w:val="30"/>
          <w:szCs w:val="30"/>
        </w:rPr>
        <w:t>900</w:t>
      </w:r>
      <w:r w:rsidRPr="00430862">
        <w:rPr>
          <w:bCs/>
          <w:spacing w:val="-2"/>
          <w:sz w:val="30"/>
          <w:szCs w:val="30"/>
        </w:rPr>
        <w:t>0-2015)</w:t>
      </w:r>
      <w:r w:rsidRPr="00430862">
        <w:rPr>
          <w:bCs/>
          <w:spacing w:val="-2"/>
          <w:sz w:val="30"/>
          <w:szCs w:val="30"/>
          <w:lang w:val="ru-RU"/>
        </w:rPr>
        <w:t>;</w:t>
      </w:r>
    </w:p>
    <w:p w:rsidR="003424F6" w:rsidRPr="00430862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компетенция </w:t>
      </w:r>
      <w:r w:rsidR="003424F6" w:rsidRPr="00430862">
        <w:rPr>
          <w:bCs/>
          <w:sz w:val="30"/>
          <w:szCs w:val="30"/>
        </w:rPr>
        <w:t>– знания, умения</w:t>
      </w:r>
      <w:r w:rsidR="0016479D" w:rsidRPr="00430862">
        <w:rPr>
          <w:bCs/>
          <w:sz w:val="30"/>
          <w:szCs w:val="30"/>
        </w:rPr>
        <w:t xml:space="preserve"> и</w:t>
      </w:r>
      <w:r w:rsidR="003424F6" w:rsidRPr="00430862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430862">
        <w:rPr>
          <w:bCs/>
          <w:sz w:val="30"/>
          <w:szCs w:val="30"/>
        </w:rPr>
        <w:t>ческих задач;</w:t>
      </w:r>
    </w:p>
    <w:p w:rsidR="00664FFD" w:rsidRPr="00664FFD" w:rsidRDefault="00664FFD" w:rsidP="00664FFD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</w:t>
      </w:r>
      <w:r w:rsidRPr="00664FFD">
        <w:rPr>
          <w:bCs/>
          <w:sz w:val="30"/>
          <w:szCs w:val="30"/>
        </w:rPr>
        <w:t>омпьютерная безопасность – область знаний, охватывающая модели, методы, программные, аппаратно-программные средства, системы защиты информации при ее обработке, хранении и передаче с использованием информационных технологий и компьютерных систем.</w:t>
      </w:r>
    </w:p>
    <w:p w:rsidR="003424F6" w:rsidRPr="00430862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обеспечение </w:t>
      </w:r>
      <w:r w:rsidR="003424F6" w:rsidRPr="00430862">
        <w:rPr>
          <w:bCs/>
          <w:sz w:val="30"/>
          <w:szCs w:val="30"/>
        </w:rPr>
        <w:t xml:space="preserve">качества – </w:t>
      </w:r>
      <w:r w:rsidR="00235525" w:rsidRPr="00430862">
        <w:rPr>
          <w:bCs/>
          <w:sz w:val="30"/>
          <w:szCs w:val="30"/>
        </w:rPr>
        <w:t xml:space="preserve">часть менеджмента качества, </w:t>
      </w:r>
      <w:r w:rsidR="00020404" w:rsidRPr="00430862">
        <w:rPr>
          <w:bCs/>
          <w:sz w:val="30"/>
          <w:szCs w:val="30"/>
        </w:rPr>
        <w:t>ориентированная на предоставление уверенности в том,</w:t>
      </w:r>
      <w:r w:rsidR="00235525" w:rsidRPr="00430862">
        <w:rPr>
          <w:bCs/>
          <w:sz w:val="30"/>
          <w:szCs w:val="30"/>
        </w:rPr>
        <w:t xml:space="preserve"> что требования к качеству </w:t>
      </w:r>
      <w:r w:rsidR="003424F6" w:rsidRPr="00430862">
        <w:rPr>
          <w:bCs/>
          <w:sz w:val="30"/>
          <w:szCs w:val="30"/>
        </w:rPr>
        <w:t>будут выполнены (СТБ</w:t>
      </w:r>
      <w:r w:rsidR="00F20BBA" w:rsidRPr="00430862">
        <w:rPr>
          <w:bCs/>
          <w:sz w:val="30"/>
          <w:szCs w:val="30"/>
        </w:rPr>
        <w:t xml:space="preserve"> </w:t>
      </w:r>
      <w:r w:rsidR="002C0DB9" w:rsidRPr="00430862">
        <w:rPr>
          <w:bCs/>
          <w:sz w:val="30"/>
          <w:szCs w:val="30"/>
          <w:lang w:val="en-US"/>
        </w:rPr>
        <w:t>ISO</w:t>
      </w:r>
      <w:r w:rsidR="002C0DB9" w:rsidRPr="00430862">
        <w:rPr>
          <w:bCs/>
          <w:sz w:val="30"/>
          <w:szCs w:val="30"/>
        </w:rPr>
        <w:t xml:space="preserve"> </w:t>
      </w:r>
      <w:r w:rsidR="003424F6" w:rsidRPr="00430862">
        <w:rPr>
          <w:bCs/>
          <w:sz w:val="30"/>
          <w:szCs w:val="30"/>
        </w:rPr>
        <w:t>9000-20</w:t>
      </w:r>
      <w:r w:rsidR="00235525" w:rsidRPr="00430862">
        <w:rPr>
          <w:bCs/>
          <w:sz w:val="30"/>
          <w:szCs w:val="30"/>
        </w:rPr>
        <w:t>15</w:t>
      </w:r>
      <w:r w:rsidRPr="00430862">
        <w:rPr>
          <w:bCs/>
          <w:sz w:val="30"/>
          <w:szCs w:val="30"/>
        </w:rPr>
        <w:t>);</w:t>
      </w:r>
    </w:p>
    <w:p w:rsidR="00AF5D84" w:rsidRPr="00430862" w:rsidRDefault="004B4B3B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прикладная математика</w:t>
      </w:r>
      <w:r w:rsidR="00AF5D84" w:rsidRPr="00430862">
        <w:rPr>
          <w:bCs/>
          <w:sz w:val="30"/>
          <w:szCs w:val="30"/>
        </w:rPr>
        <w:t xml:space="preserve"> – </w:t>
      </w:r>
      <w:r w:rsidRPr="00430862">
        <w:rPr>
          <w:bCs/>
          <w:sz w:val="30"/>
          <w:szCs w:val="30"/>
        </w:rPr>
        <w:t>область знаний, включающая в себя совокупность современных математических методов, средств математического моделирования</w:t>
      </w:r>
      <w:r w:rsidR="001313F9" w:rsidRPr="00430862">
        <w:rPr>
          <w:bCs/>
          <w:sz w:val="30"/>
          <w:szCs w:val="30"/>
        </w:rPr>
        <w:t>,</w:t>
      </w:r>
      <w:r w:rsidRPr="00430862">
        <w:rPr>
          <w:bCs/>
          <w:sz w:val="30"/>
          <w:szCs w:val="30"/>
        </w:rPr>
        <w:t xml:space="preserve"> компьютерных </w:t>
      </w:r>
      <w:r w:rsidR="001313F9" w:rsidRPr="00430862">
        <w:rPr>
          <w:bCs/>
          <w:sz w:val="30"/>
          <w:szCs w:val="30"/>
        </w:rPr>
        <w:t xml:space="preserve">и информационных </w:t>
      </w:r>
      <w:r w:rsidRPr="00430862">
        <w:rPr>
          <w:bCs/>
          <w:sz w:val="30"/>
          <w:szCs w:val="30"/>
        </w:rPr>
        <w:t>технологий, ориентированных на непосредственное использование во всех сферах научной, производственной и хозяйственной деятельности</w:t>
      </w:r>
      <w:r w:rsidR="00AF5D84" w:rsidRPr="00430862">
        <w:rPr>
          <w:bCs/>
          <w:sz w:val="30"/>
          <w:szCs w:val="30"/>
        </w:rPr>
        <w:t>;</w:t>
      </w:r>
    </w:p>
    <w:p w:rsidR="001F3D00" w:rsidRPr="00430862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430862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430862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430862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30862">
        <w:rPr>
          <w:bCs/>
          <w:sz w:val="30"/>
          <w:szCs w:val="30"/>
          <w:lang w:val="en-US"/>
        </w:rPr>
        <w:t>I</w:t>
      </w:r>
      <w:r w:rsidR="002E4AA9" w:rsidRPr="00430862">
        <w:rPr>
          <w:bCs/>
          <w:sz w:val="30"/>
          <w:szCs w:val="30"/>
        </w:rPr>
        <w:t> </w:t>
      </w:r>
      <w:r w:rsidRPr="00430862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специальность </w:t>
      </w:r>
      <w:r w:rsidR="003424F6" w:rsidRPr="00430862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430862">
        <w:rPr>
          <w:bCs/>
          <w:sz w:val="30"/>
          <w:szCs w:val="30"/>
        </w:rPr>
        <w:t>навыков</w:t>
      </w:r>
      <w:r w:rsidR="003424F6" w:rsidRPr="00430862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430862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430862">
        <w:rPr>
          <w:bCs/>
          <w:sz w:val="30"/>
          <w:szCs w:val="30"/>
        </w:rPr>
        <w:t xml:space="preserve"> (ОКРБ 011-2009)</w:t>
      </w:r>
      <w:r w:rsidR="001A0503" w:rsidRPr="00430862">
        <w:rPr>
          <w:bCs/>
          <w:sz w:val="30"/>
          <w:szCs w:val="30"/>
        </w:rPr>
        <w:t>;</w:t>
      </w:r>
    </w:p>
    <w:p w:rsidR="00664FFD" w:rsidRPr="00664FFD" w:rsidRDefault="00664FFD" w:rsidP="00664FFD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Pr="00664FFD">
        <w:rPr>
          <w:bCs/>
          <w:sz w:val="30"/>
          <w:szCs w:val="30"/>
        </w:rPr>
        <w:t>пециалист по защите информации. Математик – профессиональная квалификация выпускника с высшим университетским образованием в области компьютерной безопасности (математические методы и программные системы).</w:t>
      </w:r>
    </w:p>
    <w:p w:rsidR="00DF243A" w:rsidRDefault="00664FFD" w:rsidP="00664FFD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Pr="00664FFD">
        <w:rPr>
          <w:bCs/>
          <w:sz w:val="30"/>
          <w:szCs w:val="30"/>
        </w:rPr>
        <w:t>пециалист по защите информации. Радиофизик – профессиональная квалификация выпускника с высшим университетским образованием в области компьютерной безопасности (радиофизические методы и программно-технические средства).</w:t>
      </w:r>
    </w:p>
    <w:p w:rsidR="00664FFD" w:rsidRPr="00430862" w:rsidRDefault="00664FFD" w:rsidP="00664FFD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модуль – </w:t>
      </w:r>
      <w:r w:rsidRPr="00430862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30862">
        <w:rPr>
          <w:bCs/>
          <w:sz w:val="30"/>
          <w:szCs w:val="30"/>
        </w:rPr>
        <w:t xml:space="preserve">высшего образования </w:t>
      </w:r>
      <w:r w:rsidRPr="00430862">
        <w:rPr>
          <w:bCs/>
          <w:sz w:val="30"/>
          <w:szCs w:val="30"/>
          <w:lang w:val="en-US"/>
        </w:rPr>
        <w:t>I</w:t>
      </w:r>
      <w:r w:rsidRPr="00430862">
        <w:rPr>
          <w:bCs/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3424F6" w:rsidRPr="00430862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430862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430862">
        <w:rPr>
          <w:bCs/>
          <w:spacing w:val="-4"/>
          <w:sz w:val="30"/>
          <w:szCs w:val="30"/>
          <w:lang w:val="en-US"/>
        </w:rPr>
        <w:t>I</w:t>
      </w:r>
      <w:r w:rsidR="002E4AA9" w:rsidRPr="00430862">
        <w:rPr>
          <w:bCs/>
          <w:spacing w:val="-4"/>
          <w:sz w:val="30"/>
          <w:szCs w:val="30"/>
        </w:rPr>
        <w:t> </w:t>
      </w:r>
      <w:r w:rsidRPr="00430862">
        <w:rPr>
          <w:bCs/>
          <w:spacing w:val="-4"/>
          <w:sz w:val="30"/>
          <w:szCs w:val="30"/>
        </w:rPr>
        <w:t xml:space="preserve">ступени </w:t>
      </w:r>
      <w:r w:rsidRPr="00430862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30862">
        <w:rPr>
          <w:sz w:val="30"/>
          <w:szCs w:val="30"/>
        </w:rPr>
        <w:t xml:space="preserve"> запросам государства и общества.</w:t>
      </w:r>
    </w:p>
    <w:p w:rsidR="00C04967" w:rsidRPr="00DC51A6" w:rsidRDefault="00E8179B" w:rsidP="00664FFD">
      <w:pPr>
        <w:pStyle w:val="a5"/>
        <w:spacing w:after="0" w:line="230" w:lineRule="auto"/>
        <w:ind w:left="0" w:firstLine="709"/>
        <w:jc w:val="both"/>
        <w:rPr>
          <w:bCs/>
          <w:spacing w:val="-6"/>
          <w:sz w:val="30"/>
          <w:szCs w:val="30"/>
        </w:rPr>
      </w:pPr>
      <w:r w:rsidRPr="00430862">
        <w:rPr>
          <w:bCs/>
          <w:spacing w:val="-6"/>
          <w:sz w:val="30"/>
          <w:szCs w:val="30"/>
          <w:lang w:val="ru-RU"/>
        </w:rPr>
        <w:t>4. </w:t>
      </w:r>
      <w:r w:rsidR="00664FFD" w:rsidRPr="00664FFD">
        <w:rPr>
          <w:bCs/>
          <w:spacing w:val="-6"/>
          <w:sz w:val="30"/>
          <w:szCs w:val="30"/>
        </w:rPr>
        <w:t xml:space="preserve">Специальность 1-98 01 01 Компьютерная безопасность (по направлениям) в соответствии с ОКРБ 011-2009 относится к профилю образования Р «Службы безопасности», направлению образования 98 «Информационная </w:t>
      </w:r>
      <w:r w:rsidR="00664FFD" w:rsidRPr="00DC51A6">
        <w:rPr>
          <w:bCs/>
          <w:spacing w:val="-6"/>
          <w:sz w:val="30"/>
          <w:szCs w:val="30"/>
        </w:rPr>
        <w:t>безопасность»</w:t>
      </w:r>
      <w:r w:rsidR="00C04967" w:rsidRPr="00DC51A6">
        <w:rPr>
          <w:bCs/>
          <w:spacing w:val="-6"/>
          <w:sz w:val="30"/>
          <w:szCs w:val="30"/>
          <w:lang w:val="ru-RU"/>
        </w:rPr>
        <w:t>.</w:t>
      </w:r>
      <w:r w:rsidR="00664FFD" w:rsidRPr="00DC51A6">
        <w:rPr>
          <w:bCs/>
          <w:spacing w:val="-6"/>
          <w:sz w:val="30"/>
          <w:szCs w:val="30"/>
        </w:rPr>
        <w:t xml:space="preserve"> </w:t>
      </w:r>
    </w:p>
    <w:p w:rsidR="00C11AAD" w:rsidRPr="00430862" w:rsidRDefault="00C11AAD" w:rsidP="00664FFD">
      <w:pPr>
        <w:pStyle w:val="a5"/>
        <w:spacing w:after="0" w:line="230" w:lineRule="auto"/>
        <w:ind w:left="0" w:firstLine="709"/>
        <w:jc w:val="both"/>
        <w:rPr>
          <w:bCs/>
          <w:spacing w:val="-4"/>
          <w:sz w:val="30"/>
          <w:szCs w:val="30"/>
          <w:lang w:eastAsia="en-US"/>
        </w:rPr>
      </w:pPr>
      <w:r w:rsidRPr="00DC51A6">
        <w:rPr>
          <w:bCs/>
          <w:spacing w:val="-4"/>
          <w:sz w:val="30"/>
          <w:szCs w:val="30"/>
          <w:lang w:eastAsia="en-US"/>
        </w:rPr>
        <w:t>Согласно ОКРБ 011-2009 по</w:t>
      </w:r>
      <w:r w:rsidRPr="00430862">
        <w:rPr>
          <w:bCs/>
          <w:spacing w:val="-4"/>
          <w:sz w:val="30"/>
          <w:szCs w:val="30"/>
          <w:lang w:eastAsia="en-US"/>
        </w:rPr>
        <w:t xml:space="preserve"> специальности предусмотрены направления специальности:</w:t>
      </w:r>
    </w:p>
    <w:p w:rsidR="00C11AAD" w:rsidRPr="00430862" w:rsidRDefault="00664FF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664FFD">
        <w:rPr>
          <w:bCs/>
          <w:spacing w:val="-4"/>
          <w:sz w:val="30"/>
          <w:szCs w:val="30"/>
          <w:lang w:eastAsia="en-US"/>
        </w:rPr>
        <w:t>1-98 01 01-01 Компьютерная безопасность (математические методы и программные системы)</w:t>
      </w:r>
      <w:r w:rsidR="00C11AAD" w:rsidRPr="00430862">
        <w:rPr>
          <w:bCs/>
          <w:spacing w:val="-4"/>
          <w:sz w:val="30"/>
          <w:szCs w:val="30"/>
          <w:lang w:eastAsia="en-US"/>
        </w:rPr>
        <w:t xml:space="preserve">, которое обеспечивает получение квалификации </w:t>
      </w:r>
      <w:r w:rsidRPr="00664FFD">
        <w:rPr>
          <w:bCs/>
          <w:spacing w:val="-4"/>
          <w:sz w:val="30"/>
          <w:szCs w:val="30"/>
          <w:lang w:eastAsia="en-US"/>
        </w:rPr>
        <w:t>«Специалист по защите информации. Математик»</w:t>
      </w:r>
      <w:r w:rsidR="00C11AAD" w:rsidRPr="00430862">
        <w:rPr>
          <w:bCs/>
          <w:spacing w:val="-4"/>
          <w:sz w:val="30"/>
          <w:szCs w:val="30"/>
          <w:lang w:eastAsia="en-US"/>
        </w:rPr>
        <w:t>;</w:t>
      </w:r>
    </w:p>
    <w:p w:rsidR="00C11AAD" w:rsidRPr="00430862" w:rsidRDefault="00664FF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</w:rPr>
      </w:pPr>
      <w:r w:rsidRPr="00664FFD">
        <w:rPr>
          <w:bCs/>
          <w:spacing w:val="-4"/>
          <w:sz w:val="30"/>
          <w:szCs w:val="30"/>
          <w:lang w:eastAsia="en-US"/>
        </w:rPr>
        <w:t>1-98 01 01-02 Компьютерная безопасность (радиофизические методы и программно-технические средства)</w:t>
      </w:r>
      <w:r w:rsidR="00C11AAD" w:rsidRPr="00430862">
        <w:rPr>
          <w:bCs/>
          <w:spacing w:val="-4"/>
          <w:sz w:val="30"/>
          <w:szCs w:val="30"/>
          <w:lang w:eastAsia="en-US"/>
        </w:rPr>
        <w:t xml:space="preserve">, </w:t>
      </w:r>
      <w:r w:rsidR="00C11AAD" w:rsidRPr="00430862">
        <w:rPr>
          <w:bCs/>
          <w:spacing w:val="-4"/>
          <w:sz w:val="30"/>
          <w:szCs w:val="30"/>
        </w:rPr>
        <w:t xml:space="preserve">которое обеспечивает получение квалификации </w:t>
      </w:r>
      <w:r w:rsidRPr="00664FFD">
        <w:rPr>
          <w:bCs/>
          <w:spacing w:val="-4"/>
          <w:sz w:val="30"/>
          <w:szCs w:val="30"/>
        </w:rPr>
        <w:t>«Специалист по защите информации. Радиофизик»</w:t>
      </w:r>
      <w:r w:rsidR="00C11AAD" w:rsidRPr="00430862">
        <w:rPr>
          <w:bCs/>
          <w:spacing w:val="-4"/>
          <w:sz w:val="30"/>
          <w:szCs w:val="30"/>
        </w:rPr>
        <w:t>.</w:t>
      </w:r>
    </w:p>
    <w:p w:rsidR="008A31CC" w:rsidRPr="00430862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430862">
        <w:rPr>
          <w:bCs/>
          <w:spacing w:val="-6"/>
          <w:sz w:val="30"/>
          <w:szCs w:val="30"/>
          <w:lang w:val="ru-RU"/>
        </w:rPr>
        <w:t>5. </w:t>
      </w:r>
      <w:r w:rsidR="008A31CC" w:rsidRPr="00430862">
        <w:rPr>
          <w:bCs/>
          <w:spacing w:val="-6"/>
          <w:sz w:val="30"/>
          <w:szCs w:val="30"/>
        </w:rPr>
        <w:t xml:space="preserve">Специальность </w:t>
      </w:r>
      <w:r w:rsidR="00EE52A4" w:rsidRPr="00664FFD">
        <w:rPr>
          <w:bCs/>
          <w:spacing w:val="-6"/>
          <w:sz w:val="30"/>
          <w:szCs w:val="30"/>
        </w:rPr>
        <w:t xml:space="preserve">1-98 01 01 Компьютерная безопасность </w:t>
      </w:r>
      <w:r w:rsidR="008A31CC" w:rsidRPr="00430862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430862">
        <w:rPr>
          <w:spacing w:val="-4"/>
          <w:sz w:val="30"/>
          <w:szCs w:val="30"/>
          <w:lang w:eastAsia="be-BY"/>
        </w:rPr>
        <w:t>Национальн</w:t>
      </w:r>
      <w:r w:rsidR="008A31CC" w:rsidRPr="00430862">
        <w:rPr>
          <w:spacing w:val="-4"/>
          <w:sz w:val="30"/>
          <w:szCs w:val="30"/>
          <w:lang w:val="ru-RU" w:eastAsia="be-BY"/>
        </w:rPr>
        <w:t>ой</w:t>
      </w:r>
      <w:r w:rsidR="008A31CC" w:rsidRPr="00430862">
        <w:rPr>
          <w:spacing w:val="-4"/>
          <w:sz w:val="30"/>
          <w:szCs w:val="30"/>
          <w:lang w:eastAsia="be-BY"/>
        </w:rPr>
        <w:t xml:space="preserve"> рамк</w:t>
      </w:r>
      <w:r w:rsidR="008A31CC" w:rsidRPr="00430862">
        <w:rPr>
          <w:spacing w:val="-4"/>
          <w:sz w:val="30"/>
          <w:szCs w:val="30"/>
          <w:lang w:val="ru-RU" w:eastAsia="be-BY"/>
        </w:rPr>
        <w:t>и</w:t>
      </w:r>
      <w:r w:rsidR="008A31CC" w:rsidRPr="00430862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430862">
        <w:rPr>
          <w:spacing w:val="-4"/>
          <w:sz w:val="30"/>
          <w:szCs w:val="30"/>
          <w:lang w:val="ru-RU" w:eastAsia="be-BY"/>
        </w:rPr>
        <w:t>.</w:t>
      </w:r>
    </w:p>
    <w:p w:rsidR="00E8179B" w:rsidRPr="00430862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430862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430862">
        <w:rPr>
          <w:b/>
          <w:bCs/>
          <w:sz w:val="30"/>
          <w:szCs w:val="30"/>
          <w:lang w:val="x-none" w:eastAsia="x-none"/>
        </w:rPr>
        <w:t>ГЛАВА 2</w:t>
      </w:r>
      <w:r w:rsidRPr="00430862">
        <w:rPr>
          <w:bCs/>
          <w:sz w:val="30"/>
          <w:szCs w:val="30"/>
          <w:lang w:val="x-none" w:eastAsia="x-none"/>
        </w:rPr>
        <w:t xml:space="preserve"> </w:t>
      </w:r>
    </w:p>
    <w:p w:rsidR="00E8179B" w:rsidRPr="00430862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430862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C17B3C" w:rsidRPr="00430862">
        <w:rPr>
          <w:b/>
          <w:spacing w:val="-16"/>
          <w:sz w:val="30"/>
          <w:szCs w:val="30"/>
          <w:lang w:eastAsia="x-none"/>
        </w:rPr>
        <w:t xml:space="preserve">ОСНОВНОГО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430862">
        <w:rPr>
          <w:b/>
          <w:spacing w:val="-16"/>
          <w:sz w:val="30"/>
          <w:szCs w:val="30"/>
          <w:lang w:val="en-US" w:eastAsia="x-none"/>
        </w:rPr>
        <w:t>I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430862">
        <w:rPr>
          <w:b/>
          <w:spacing w:val="-16"/>
          <w:sz w:val="30"/>
          <w:szCs w:val="30"/>
          <w:lang w:eastAsia="x-none"/>
        </w:rPr>
        <w:t xml:space="preserve">,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430862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430862">
        <w:rPr>
          <w:b/>
          <w:spacing w:val="-16"/>
          <w:sz w:val="30"/>
          <w:szCs w:val="30"/>
          <w:lang w:val="en-US" w:eastAsia="x-none"/>
        </w:rPr>
        <w:t>I</w:t>
      </w:r>
      <w:r w:rsidRPr="00430862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430862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430862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6. </w:t>
      </w:r>
      <w:r w:rsidR="00EF1BEE" w:rsidRPr="00430862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430862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430862">
        <w:rPr>
          <w:sz w:val="30"/>
          <w:szCs w:val="30"/>
        </w:rPr>
        <w:t xml:space="preserve">Прием лиц для получения высшего образования </w:t>
      </w:r>
      <w:r w:rsidRPr="00430862">
        <w:rPr>
          <w:sz w:val="30"/>
          <w:szCs w:val="30"/>
          <w:lang w:val="en-US"/>
        </w:rPr>
        <w:t>I</w:t>
      </w:r>
      <w:r w:rsidRPr="00430862">
        <w:rPr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A57D7B" w:rsidRPr="00430862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430862">
        <w:rPr>
          <w:sz w:val="30"/>
          <w:szCs w:val="30"/>
          <w:lang w:val="ru-RU"/>
        </w:rPr>
        <w:t>7. </w:t>
      </w:r>
      <w:r w:rsidR="00F07260" w:rsidRPr="00430862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430862">
        <w:rPr>
          <w:sz w:val="30"/>
          <w:szCs w:val="30"/>
          <w:lang w:val="ru-RU"/>
        </w:rPr>
        <w:t xml:space="preserve"> </w:t>
      </w:r>
      <w:r w:rsidR="00D11E6E" w:rsidRPr="00430862">
        <w:rPr>
          <w:sz w:val="30"/>
          <w:szCs w:val="30"/>
        </w:rPr>
        <w:t xml:space="preserve">получения высшего образования </w:t>
      </w:r>
      <w:r w:rsidR="00D11E6E" w:rsidRPr="00430862">
        <w:rPr>
          <w:sz w:val="30"/>
          <w:szCs w:val="30"/>
          <w:lang w:val="en-US"/>
        </w:rPr>
        <w:t>I</w:t>
      </w:r>
      <w:r w:rsidR="00D11E6E" w:rsidRPr="00430862">
        <w:rPr>
          <w:sz w:val="30"/>
          <w:szCs w:val="30"/>
        </w:rPr>
        <w:t xml:space="preserve"> ступени</w:t>
      </w:r>
      <w:r w:rsidR="00F07260" w:rsidRPr="00430862">
        <w:rPr>
          <w:sz w:val="30"/>
          <w:szCs w:val="30"/>
        </w:rPr>
        <w:t>:</w:t>
      </w:r>
      <w:r w:rsidR="00A57D7B" w:rsidRPr="00430862">
        <w:rPr>
          <w:sz w:val="30"/>
          <w:szCs w:val="30"/>
          <w:lang w:val="ru-RU"/>
        </w:rPr>
        <w:t xml:space="preserve"> очную (дневную, вечернюю).</w:t>
      </w:r>
    </w:p>
    <w:p w:rsidR="009676B8" w:rsidRPr="00430862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430862">
        <w:rPr>
          <w:spacing w:val="-6"/>
          <w:sz w:val="30"/>
          <w:szCs w:val="30"/>
          <w:lang w:val="ru-RU"/>
        </w:rPr>
        <w:t>8. </w:t>
      </w:r>
      <w:r w:rsidR="008C7DC0" w:rsidRPr="00430862">
        <w:rPr>
          <w:spacing w:val="-6"/>
          <w:sz w:val="30"/>
          <w:szCs w:val="30"/>
        </w:rPr>
        <w:t xml:space="preserve">Срок </w:t>
      </w:r>
      <w:r w:rsidR="009676B8" w:rsidRPr="00430862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430862">
        <w:rPr>
          <w:spacing w:val="-6"/>
          <w:sz w:val="30"/>
          <w:szCs w:val="30"/>
        </w:rPr>
        <w:t xml:space="preserve">I ступени </w:t>
      </w:r>
      <w:r w:rsidR="00D14517" w:rsidRPr="00430862">
        <w:rPr>
          <w:spacing w:val="-6"/>
          <w:sz w:val="30"/>
          <w:szCs w:val="30"/>
        </w:rPr>
        <w:t xml:space="preserve">в дневной форме </w:t>
      </w:r>
      <w:r w:rsidR="009676B8" w:rsidRPr="00430862">
        <w:rPr>
          <w:spacing w:val="-6"/>
          <w:sz w:val="30"/>
          <w:szCs w:val="30"/>
        </w:rPr>
        <w:t>составляет</w:t>
      </w:r>
      <w:r w:rsidR="00A57D7B" w:rsidRPr="00430862">
        <w:rPr>
          <w:spacing w:val="-6"/>
          <w:sz w:val="30"/>
          <w:szCs w:val="30"/>
          <w:lang w:val="ru-RU"/>
        </w:rPr>
        <w:t xml:space="preserve"> 4 </w:t>
      </w:r>
      <w:r w:rsidR="00012185" w:rsidRPr="00430862">
        <w:rPr>
          <w:spacing w:val="-6"/>
          <w:sz w:val="30"/>
          <w:szCs w:val="30"/>
        </w:rPr>
        <w:t>года</w:t>
      </w:r>
      <w:r w:rsidR="009676B8" w:rsidRPr="00430862">
        <w:rPr>
          <w:spacing w:val="-6"/>
          <w:sz w:val="30"/>
          <w:szCs w:val="30"/>
        </w:rPr>
        <w:t>.</w:t>
      </w:r>
    </w:p>
    <w:p w:rsidR="00E42864" w:rsidRPr="00430862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430862">
        <w:rPr>
          <w:spacing w:val="-6"/>
          <w:sz w:val="30"/>
          <w:szCs w:val="30"/>
        </w:rPr>
        <w:t xml:space="preserve">I ступени </w:t>
      </w:r>
      <w:r w:rsidRPr="00430862">
        <w:rPr>
          <w:spacing w:val="-6"/>
          <w:sz w:val="30"/>
          <w:szCs w:val="30"/>
        </w:rPr>
        <w:t xml:space="preserve">в вечерней форме </w:t>
      </w:r>
      <w:r w:rsidR="00E42864" w:rsidRPr="00430862">
        <w:rPr>
          <w:spacing w:val="-6"/>
          <w:sz w:val="30"/>
          <w:szCs w:val="30"/>
        </w:rPr>
        <w:t>составляет</w:t>
      </w:r>
      <w:r w:rsidR="00A57D7B" w:rsidRPr="00430862">
        <w:rPr>
          <w:spacing w:val="-6"/>
          <w:sz w:val="30"/>
          <w:szCs w:val="30"/>
          <w:lang w:val="ru-RU"/>
        </w:rPr>
        <w:t xml:space="preserve"> 5 </w:t>
      </w:r>
      <w:r w:rsidR="00D90454" w:rsidRPr="00430862">
        <w:rPr>
          <w:spacing w:val="-6"/>
          <w:sz w:val="30"/>
          <w:szCs w:val="30"/>
        </w:rPr>
        <w:t>лет</w:t>
      </w:r>
      <w:r w:rsidR="00E42864" w:rsidRPr="00430862">
        <w:rPr>
          <w:spacing w:val="-6"/>
          <w:sz w:val="30"/>
          <w:szCs w:val="30"/>
        </w:rPr>
        <w:t>.</w:t>
      </w:r>
    </w:p>
    <w:p w:rsidR="00991A69" w:rsidRPr="00430862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430862">
        <w:rPr>
          <w:sz w:val="30"/>
          <w:szCs w:val="30"/>
          <w:lang w:val="ru-RU"/>
        </w:rPr>
        <w:t>9. </w:t>
      </w:r>
      <w:r w:rsidR="00991A69" w:rsidRPr="00430862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430862">
        <w:rPr>
          <w:sz w:val="30"/>
          <w:szCs w:val="30"/>
          <w:lang w:eastAsia="be-BY"/>
        </w:rPr>
        <w:t>образовательные программы по</w:t>
      </w:r>
      <w:r w:rsidR="00991A69" w:rsidRPr="00430862">
        <w:rPr>
          <w:sz w:val="30"/>
          <w:szCs w:val="30"/>
        </w:rPr>
        <w:t xml:space="preserve"> которым могут быть интегрированы с образовательн</w:t>
      </w:r>
      <w:r w:rsidR="00991A69" w:rsidRPr="00430862">
        <w:rPr>
          <w:sz w:val="30"/>
          <w:szCs w:val="30"/>
          <w:lang w:val="ru-RU"/>
        </w:rPr>
        <w:t>ой</w:t>
      </w:r>
      <w:r w:rsidR="00991A69" w:rsidRPr="00430862">
        <w:rPr>
          <w:sz w:val="30"/>
          <w:szCs w:val="30"/>
        </w:rPr>
        <w:t xml:space="preserve"> программ</w:t>
      </w:r>
      <w:r w:rsidR="00991A69" w:rsidRPr="00430862">
        <w:rPr>
          <w:sz w:val="30"/>
          <w:szCs w:val="30"/>
          <w:lang w:val="ru-RU"/>
        </w:rPr>
        <w:t>ой</w:t>
      </w:r>
      <w:r w:rsidR="00991A69" w:rsidRPr="00430862">
        <w:rPr>
          <w:sz w:val="30"/>
          <w:szCs w:val="30"/>
        </w:rPr>
        <w:t xml:space="preserve"> высшего образования </w:t>
      </w:r>
      <w:r w:rsidR="00991A69" w:rsidRPr="00430862">
        <w:rPr>
          <w:sz w:val="30"/>
          <w:szCs w:val="30"/>
          <w:lang w:val="en-US"/>
        </w:rPr>
        <w:t>I</w:t>
      </w:r>
      <w:r w:rsidR="00991A69" w:rsidRPr="00430862">
        <w:rPr>
          <w:sz w:val="30"/>
          <w:szCs w:val="30"/>
        </w:rPr>
        <w:t xml:space="preserve"> ступени по </w:t>
      </w:r>
      <w:r w:rsidR="00991A69" w:rsidRPr="00430862">
        <w:rPr>
          <w:sz w:val="30"/>
          <w:szCs w:val="30"/>
          <w:lang w:eastAsia="be-BY"/>
        </w:rPr>
        <w:t>специальности</w:t>
      </w:r>
      <w:r w:rsidR="00A57D7B" w:rsidRPr="00430862">
        <w:rPr>
          <w:sz w:val="30"/>
          <w:szCs w:val="30"/>
          <w:lang w:val="ru-RU" w:eastAsia="be-BY"/>
        </w:rPr>
        <w:t xml:space="preserve"> </w:t>
      </w:r>
      <w:r w:rsidR="00EE52A4" w:rsidRPr="00EE52A4">
        <w:rPr>
          <w:spacing w:val="-4"/>
          <w:sz w:val="30"/>
          <w:szCs w:val="30"/>
          <w:lang w:val="be-BY"/>
        </w:rPr>
        <w:t>1-98 01 01 Компьютерная безопасность (по направлениям)</w:t>
      </w:r>
      <w:r w:rsidR="00C11AAD" w:rsidRPr="00430862">
        <w:rPr>
          <w:bCs/>
          <w:spacing w:val="-6"/>
          <w:sz w:val="30"/>
          <w:szCs w:val="30"/>
        </w:rPr>
        <w:t xml:space="preserve"> </w:t>
      </w:r>
      <w:r w:rsidR="00991A69" w:rsidRPr="00430862">
        <w:rPr>
          <w:sz w:val="30"/>
          <w:szCs w:val="30"/>
          <w:lang w:eastAsia="be-BY"/>
        </w:rPr>
        <w:t>определяется</w:t>
      </w:r>
      <w:r w:rsidR="00B207C2" w:rsidRPr="00430862">
        <w:rPr>
          <w:sz w:val="30"/>
          <w:szCs w:val="30"/>
          <w:lang w:val="ru-RU" w:eastAsia="be-BY"/>
        </w:rPr>
        <w:t xml:space="preserve"> </w:t>
      </w:r>
      <w:r w:rsidR="00991A69" w:rsidRPr="00430862">
        <w:rPr>
          <w:sz w:val="30"/>
          <w:szCs w:val="30"/>
          <w:lang w:eastAsia="be-BY"/>
        </w:rPr>
        <w:t>Министерством образования.</w:t>
      </w:r>
    </w:p>
    <w:p w:rsidR="009676B8" w:rsidRPr="00430862" w:rsidRDefault="009676B8" w:rsidP="00A57D7B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430862">
        <w:rPr>
          <w:spacing w:val="-6"/>
          <w:sz w:val="30"/>
          <w:szCs w:val="30"/>
        </w:rPr>
        <w:t>по специальности</w:t>
      </w:r>
      <w:r w:rsidR="00D14517" w:rsidRPr="00430862">
        <w:rPr>
          <w:sz w:val="30"/>
          <w:szCs w:val="30"/>
        </w:rPr>
        <w:t xml:space="preserve"> </w:t>
      </w:r>
      <w:r w:rsidR="00EE52A4" w:rsidRPr="00EE52A4">
        <w:rPr>
          <w:spacing w:val="-4"/>
          <w:sz w:val="30"/>
          <w:szCs w:val="30"/>
          <w:lang w:val="be-BY"/>
        </w:rPr>
        <w:t>1-98 01 01 Компьютерная безопасность (по направлениям)</w:t>
      </w:r>
      <w:r w:rsidR="00C11AAD" w:rsidRPr="00430862">
        <w:rPr>
          <w:bCs/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 xml:space="preserve">лицами, </w:t>
      </w:r>
      <w:r w:rsidR="008C7DC0" w:rsidRPr="00430862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430862">
        <w:rPr>
          <w:spacing w:val="-6"/>
          <w:sz w:val="30"/>
          <w:szCs w:val="30"/>
        </w:rPr>
        <w:t xml:space="preserve"> высшего образования </w:t>
      </w:r>
      <w:r w:rsidR="00AA5481" w:rsidRPr="00430862">
        <w:rPr>
          <w:spacing w:val="-6"/>
          <w:sz w:val="30"/>
          <w:szCs w:val="30"/>
          <w:lang w:val="en-US"/>
        </w:rPr>
        <w:t>I</w:t>
      </w:r>
      <w:r w:rsidR="00AA5481" w:rsidRPr="00430862">
        <w:rPr>
          <w:spacing w:val="-6"/>
          <w:sz w:val="30"/>
          <w:szCs w:val="30"/>
        </w:rPr>
        <w:t xml:space="preserve"> ступени</w:t>
      </w:r>
      <w:r w:rsidR="00650ED6" w:rsidRPr="00430862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430862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430862">
        <w:rPr>
          <w:spacing w:val="-6"/>
          <w:sz w:val="30"/>
          <w:szCs w:val="30"/>
        </w:rPr>
        <w:t>настоящего образовательного ста</w:t>
      </w:r>
      <w:r w:rsidRPr="00430862">
        <w:rPr>
          <w:spacing w:val="-6"/>
          <w:sz w:val="30"/>
          <w:szCs w:val="30"/>
        </w:rPr>
        <w:t>ндарт</w:t>
      </w:r>
      <w:r w:rsidR="00D14517" w:rsidRPr="00430862">
        <w:rPr>
          <w:spacing w:val="-6"/>
          <w:sz w:val="30"/>
          <w:szCs w:val="30"/>
        </w:rPr>
        <w:t>а</w:t>
      </w:r>
      <w:r w:rsidR="00D11E6E" w:rsidRPr="00430862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430862">
        <w:rPr>
          <w:spacing w:val="-6"/>
          <w:sz w:val="30"/>
          <w:szCs w:val="30"/>
        </w:rPr>
        <w:t>.</w:t>
      </w:r>
    </w:p>
    <w:p w:rsidR="009676B8" w:rsidRPr="00430862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430862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430862">
        <w:rPr>
          <w:spacing w:val="-4"/>
          <w:sz w:val="30"/>
          <w:szCs w:val="30"/>
          <w:lang w:val="en-US"/>
        </w:rPr>
        <w:t>I</w:t>
      </w:r>
      <w:r w:rsidR="00C73F18" w:rsidRPr="00430862">
        <w:rPr>
          <w:spacing w:val="-4"/>
          <w:sz w:val="30"/>
          <w:szCs w:val="30"/>
          <w:lang w:val="ru-RU"/>
        </w:rPr>
        <w:t> </w:t>
      </w:r>
      <w:r w:rsidR="00F8783B" w:rsidRPr="00430862">
        <w:rPr>
          <w:spacing w:val="-4"/>
          <w:sz w:val="30"/>
          <w:szCs w:val="30"/>
        </w:rPr>
        <w:t>ступени</w:t>
      </w:r>
      <w:r w:rsidRPr="00430862">
        <w:rPr>
          <w:spacing w:val="-4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</w:t>
      </w:r>
      <w:r w:rsidR="00EF5AA3" w:rsidRPr="00430862">
        <w:rPr>
          <w:spacing w:val="-4"/>
          <w:sz w:val="30"/>
          <w:szCs w:val="30"/>
        </w:rPr>
        <w:t xml:space="preserve"> форм</w:t>
      </w:r>
      <w:r w:rsidR="00EF5AA3" w:rsidRPr="00430862">
        <w:rPr>
          <w:spacing w:val="-4"/>
          <w:sz w:val="30"/>
          <w:szCs w:val="30"/>
          <w:lang w:val="ru-RU"/>
        </w:rPr>
        <w:t>е</w:t>
      </w:r>
      <w:r w:rsidRPr="00430862">
        <w:rPr>
          <w:spacing w:val="-4"/>
          <w:sz w:val="30"/>
          <w:szCs w:val="30"/>
        </w:rPr>
        <w:t xml:space="preserve"> может </w:t>
      </w:r>
      <w:r w:rsidR="00C17B3C" w:rsidRPr="00430862">
        <w:rPr>
          <w:spacing w:val="-4"/>
          <w:sz w:val="30"/>
          <w:szCs w:val="30"/>
        </w:rPr>
        <w:t>быть увеличен не более чем на 1 год</w:t>
      </w:r>
      <w:r w:rsidRPr="00430862">
        <w:rPr>
          <w:spacing w:val="-4"/>
          <w:sz w:val="30"/>
          <w:szCs w:val="30"/>
        </w:rPr>
        <w:t xml:space="preserve"> относительно срока обучения по данной образовательной программе в дневной форме. </w:t>
      </w:r>
    </w:p>
    <w:p w:rsidR="001D279C" w:rsidRPr="00430862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10. </w:t>
      </w:r>
      <w:r w:rsidR="001D279C" w:rsidRPr="00430862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430862">
        <w:rPr>
          <w:sz w:val="30"/>
          <w:szCs w:val="30"/>
          <w:lang w:val="x-none" w:eastAsia="x-none"/>
        </w:rPr>
        <w:t xml:space="preserve"> I</w:t>
      </w:r>
      <w:r w:rsidR="00FB3C7B" w:rsidRPr="00430862">
        <w:rPr>
          <w:sz w:val="30"/>
          <w:szCs w:val="30"/>
          <w:lang w:eastAsia="x-none"/>
        </w:rPr>
        <w:t> </w:t>
      </w:r>
      <w:r w:rsidR="00FB3C7B" w:rsidRPr="00430862">
        <w:rPr>
          <w:sz w:val="30"/>
          <w:szCs w:val="30"/>
          <w:lang w:val="x-none" w:eastAsia="x-none"/>
        </w:rPr>
        <w:t>ступени</w:t>
      </w:r>
      <w:r w:rsidR="001D279C" w:rsidRPr="00430862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430862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="00C17B3C" w:rsidRPr="00430862">
        <w:rPr>
          <w:spacing w:val="-4"/>
          <w:sz w:val="30"/>
          <w:szCs w:val="30"/>
        </w:rPr>
        <w:t>особенностями психофизического развития</w:t>
      </w:r>
      <w:r w:rsidRPr="00430862">
        <w:rPr>
          <w:spacing w:val="-4"/>
          <w:sz w:val="30"/>
          <w:szCs w:val="30"/>
        </w:rPr>
        <w:t xml:space="preserve"> учреждение </w:t>
      </w:r>
      <w:r w:rsidR="00FB3C7B" w:rsidRPr="00430862">
        <w:rPr>
          <w:spacing w:val="-4"/>
          <w:sz w:val="30"/>
          <w:szCs w:val="30"/>
        </w:rPr>
        <w:t xml:space="preserve">высшего </w:t>
      </w:r>
      <w:r w:rsidRPr="00430862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430862">
        <w:rPr>
          <w:spacing w:val="-4"/>
          <w:sz w:val="30"/>
          <w:szCs w:val="30"/>
          <w:lang w:val="en-US"/>
        </w:rPr>
        <w:t> </w:t>
      </w:r>
      <w:r w:rsidRPr="00430862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430862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11. </w:t>
      </w:r>
      <w:r w:rsidR="001D279C" w:rsidRPr="00430862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430862">
        <w:rPr>
          <w:spacing w:val="-4"/>
          <w:sz w:val="30"/>
          <w:szCs w:val="30"/>
        </w:rPr>
        <w:t>высшего образования</w:t>
      </w:r>
      <w:r w:rsidR="00FB3C7B" w:rsidRPr="00430862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430862">
        <w:rPr>
          <w:spacing w:val="-4"/>
          <w:sz w:val="30"/>
          <w:szCs w:val="30"/>
          <w:lang w:eastAsia="x-none"/>
        </w:rPr>
        <w:t> </w:t>
      </w:r>
      <w:r w:rsidR="00FB3C7B" w:rsidRPr="00430862">
        <w:rPr>
          <w:spacing w:val="-4"/>
          <w:sz w:val="30"/>
          <w:szCs w:val="30"/>
          <w:lang w:val="x-none" w:eastAsia="x-none"/>
        </w:rPr>
        <w:t>ступени</w:t>
      </w:r>
      <w:r w:rsidR="001D279C" w:rsidRPr="00430862">
        <w:rPr>
          <w:spacing w:val="-4"/>
          <w:sz w:val="30"/>
          <w:szCs w:val="30"/>
        </w:rPr>
        <w:t xml:space="preserve"> составляет</w:t>
      </w:r>
      <w:r w:rsidR="001D279C" w:rsidRPr="00430862">
        <w:rPr>
          <w:sz w:val="30"/>
          <w:szCs w:val="30"/>
        </w:rPr>
        <w:t xml:space="preserve"> </w:t>
      </w:r>
      <w:r w:rsidR="00A57D7B" w:rsidRPr="00430862">
        <w:rPr>
          <w:sz w:val="30"/>
          <w:szCs w:val="30"/>
        </w:rPr>
        <w:t>240</w:t>
      </w:r>
      <w:r w:rsidR="001D279C" w:rsidRPr="00430862">
        <w:rPr>
          <w:sz w:val="30"/>
          <w:szCs w:val="30"/>
        </w:rPr>
        <w:t xml:space="preserve"> зачетных единиц.</w:t>
      </w:r>
    </w:p>
    <w:p w:rsidR="001C214D" w:rsidRPr="00430862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Сумма зачетных единиц за 1 год обучения при получении высшего образования в дневной </w:t>
      </w:r>
      <w:r w:rsidR="001C214D" w:rsidRPr="00430862">
        <w:rPr>
          <w:sz w:val="30"/>
          <w:szCs w:val="30"/>
        </w:rPr>
        <w:t xml:space="preserve">и вечерней формах </w:t>
      </w:r>
      <w:r w:rsidRPr="00430862">
        <w:rPr>
          <w:sz w:val="30"/>
          <w:szCs w:val="30"/>
        </w:rPr>
        <w:t xml:space="preserve">составляет 60 зачетных единиц, при обучении по индивидуальному учебному плану – не более 75 зачетных единиц. </w:t>
      </w:r>
    </w:p>
    <w:p w:rsidR="001C214D" w:rsidRDefault="001C214D">
      <w:pPr>
        <w:rPr>
          <w:b/>
          <w:sz w:val="30"/>
          <w:szCs w:val="30"/>
        </w:rPr>
      </w:pPr>
    </w:p>
    <w:p w:rsidR="00857F3A" w:rsidRPr="00430862" w:rsidRDefault="00857F3A" w:rsidP="00857F3A">
      <w:pPr>
        <w:jc w:val="center"/>
        <w:rPr>
          <w:b/>
          <w:sz w:val="30"/>
          <w:szCs w:val="30"/>
        </w:rPr>
      </w:pPr>
      <w:r w:rsidRPr="00430862">
        <w:rPr>
          <w:b/>
          <w:sz w:val="30"/>
          <w:szCs w:val="30"/>
        </w:rPr>
        <w:t>ГЛАВА 3</w:t>
      </w:r>
    </w:p>
    <w:p w:rsidR="00857F3A" w:rsidRPr="00430862" w:rsidRDefault="00857F3A" w:rsidP="00C04967">
      <w:pPr>
        <w:widowControl w:val="0"/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430862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430862" w:rsidRDefault="00857F3A" w:rsidP="00C04967">
      <w:pPr>
        <w:widowControl w:val="0"/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E95722" w:rsidRPr="00430862" w:rsidRDefault="00857F3A" w:rsidP="00C04967">
      <w:pPr>
        <w:widowControl w:val="0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12. </w:t>
      </w:r>
      <w:r w:rsidR="002F3CCE" w:rsidRPr="00430862">
        <w:rPr>
          <w:sz w:val="30"/>
          <w:szCs w:val="30"/>
        </w:rPr>
        <w:t xml:space="preserve">Основными </w:t>
      </w:r>
      <w:r w:rsidR="00427812" w:rsidRPr="00430862">
        <w:rPr>
          <w:sz w:val="30"/>
          <w:szCs w:val="30"/>
        </w:rPr>
        <w:t>видами</w:t>
      </w:r>
      <w:r w:rsidR="00F07260" w:rsidRPr="00430862">
        <w:rPr>
          <w:sz w:val="30"/>
          <w:szCs w:val="30"/>
        </w:rPr>
        <w:t xml:space="preserve"> профессиональной деятельности</w:t>
      </w:r>
      <w:r w:rsidR="002F3CCE" w:rsidRPr="00430862">
        <w:rPr>
          <w:sz w:val="30"/>
          <w:szCs w:val="30"/>
        </w:rPr>
        <w:t xml:space="preserve"> специалиста</w:t>
      </w:r>
      <w:r w:rsidR="00D11E6E" w:rsidRPr="00430862">
        <w:rPr>
          <w:sz w:val="30"/>
          <w:szCs w:val="30"/>
        </w:rPr>
        <w:t xml:space="preserve"> </w:t>
      </w:r>
      <w:r w:rsidR="00CC3849" w:rsidRPr="00430862">
        <w:rPr>
          <w:sz w:val="30"/>
          <w:szCs w:val="30"/>
        </w:rPr>
        <w:t xml:space="preserve">с высшим образованием (далее – специалист) </w:t>
      </w:r>
      <w:r w:rsidR="00D11E6E" w:rsidRPr="00430862">
        <w:rPr>
          <w:sz w:val="30"/>
          <w:szCs w:val="30"/>
        </w:rPr>
        <w:t xml:space="preserve">в соответствии с ОКРБ 005-2011 </w:t>
      </w:r>
      <w:r w:rsidR="002F3CCE" w:rsidRPr="00430862">
        <w:rPr>
          <w:sz w:val="30"/>
          <w:szCs w:val="30"/>
        </w:rPr>
        <w:t>являются</w:t>
      </w:r>
      <w:r w:rsidR="00E95722" w:rsidRPr="00430862">
        <w:rPr>
          <w:sz w:val="30"/>
          <w:szCs w:val="30"/>
        </w:rPr>
        <w:t>:</w:t>
      </w:r>
    </w:p>
    <w:p w:rsidR="00025FEB" w:rsidRPr="00B97102" w:rsidRDefault="00025FEB" w:rsidP="00025FEB">
      <w:pPr>
        <w:ind w:firstLine="709"/>
        <w:jc w:val="both"/>
        <w:rPr>
          <w:sz w:val="30"/>
          <w:szCs w:val="30"/>
        </w:rPr>
      </w:pPr>
      <w:r w:rsidRPr="00B97102">
        <w:rPr>
          <w:sz w:val="30"/>
          <w:szCs w:val="30"/>
        </w:rPr>
        <w:t>26 Производство вычислительной, электронной и оптической аппаратуры;</w:t>
      </w:r>
    </w:p>
    <w:p w:rsidR="00025FEB" w:rsidRPr="00784EA6" w:rsidRDefault="00025FEB" w:rsidP="00025FEB">
      <w:pPr>
        <w:ind w:firstLine="709"/>
        <w:jc w:val="both"/>
        <w:rPr>
          <w:sz w:val="30"/>
          <w:szCs w:val="30"/>
        </w:rPr>
      </w:pPr>
      <w:r w:rsidRPr="00B97102">
        <w:rPr>
          <w:sz w:val="30"/>
          <w:szCs w:val="30"/>
        </w:rPr>
        <w:t>61 Деятельность в области телекоммуникаций;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63 Деятельность в области информационного обслуживания;</w:t>
      </w:r>
    </w:p>
    <w:p w:rsidR="00C3599D" w:rsidRPr="00430862" w:rsidRDefault="00C3599D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:rsidR="00E95722" w:rsidRPr="00430862" w:rsidRDefault="00E9572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72 Научные исследования и разработки</w:t>
      </w:r>
      <w:r w:rsidR="00EE52A4">
        <w:rPr>
          <w:sz w:val="30"/>
          <w:szCs w:val="30"/>
        </w:rPr>
        <w:t>.</w:t>
      </w:r>
    </w:p>
    <w:p w:rsidR="00427812" w:rsidRPr="00430862" w:rsidRDefault="00427812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Специалист может осуществлять </w:t>
      </w:r>
      <w:r w:rsidR="00A2779E" w:rsidRPr="00430862">
        <w:rPr>
          <w:sz w:val="30"/>
          <w:szCs w:val="30"/>
        </w:rPr>
        <w:t>ины</w:t>
      </w:r>
      <w:r w:rsidRPr="00430862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95722" w:rsidRPr="00430862" w:rsidRDefault="00857F3A" w:rsidP="00E9572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13. </w:t>
      </w:r>
      <w:r w:rsidR="00F07260" w:rsidRPr="00430862">
        <w:rPr>
          <w:sz w:val="30"/>
          <w:szCs w:val="30"/>
        </w:rPr>
        <w:t xml:space="preserve">Объектами профессиональной деятельности </w:t>
      </w:r>
      <w:r w:rsidR="002F3CCE" w:rsidRPr="00430862">
        <w:rPr>
          <w:sz w:val="30"/>
          <w:szCs w:val="30"/>
        </w:rPr>
        <w:t xml:space="preserve">специалиста </w:t>
      </w:r>
      <w:r w:rsidR="00F07260" w:rsidRPr="00430862">
        <w:rPr>
          <w:sz w:val="30"/>
          <w:szCs w:val="30"/>
        </w:rPr>
        <w:t>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="00E95722" w:rsidRPr="00430862">
        <w:rPr>
          <w:sz w:val="30"/>
          <w:szCs w:val="30"/>
        </w:rPr>
        <w:t>:</w:t>
      </w:r>
    </w:p>
    <w:p w:rsidR="00EE52A4" w:rsidRPr="00EE52A4" w:rsidRDefault="00EE52A4" w:rsidP="00C04967">
      <w:pPr>
        <w:pStyle w:val="af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E52A4">
        <w:rPr>
          <w:sz w:val="30"/>
          <w:szCs w:val="30"/>
        </w:rPr>
        <w:t xml:space="preserve">модели, методы, программные, аппаратно-программные средства, системы защиты информации при ее обработке, хранении и передаче с использованием информационных технологий и компьютерных систем;  </w:t>
      </w:r>
    </w:p>
    <w:p w:rsidR="00EE52A4" w:rsidRPr="00EE52A4" w:rsidRDefault="00EE52A4" w:rsidP="00C04967">
      <w:pPr>
        <w:pStyle w:val="af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E52A4">
        <w:rPr>
          <w:sz w:val="30"/>
          <w:szCs w:val="30"/>
        </w:rPr>
        <w:t>математические и радиофизические методы решения задач естествознания и техники; математическое, программное и аппаратное обеспечение современной вычислительной техники и систем телекоммуникаций.</w:t>
      </w:r>
    </w:p>
    <w:p w:rsidR="00E95722" w:rsidRPr="00430862" w:rsidRDefault="00857F3A" w:rsidP="00E9572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14. </w:t>
      </w:r>
      <w:r w:rsidR="00317F5B" w:rsidRPr="00430862">
        <w:rPr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F7269D" w:rsidRPr="00430862" w:rsidRDefault="00CC3849" w:rsidP="00E9572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н</w:t>
      </w:r>
      <w:r w:rsidR="00F7269D" w:rsidRPr="00430862">
        <w:rPr>
          <w:spacing w:val="-6"/>
          <w:sz w:val="30"/>
          <w:szCs w:val="30"/>
        </w:rPr>
        <w:t>аучно-исследовательские:</w:t>
      </w:r>
    </w:p>
    <w:p w:rsidR="00025FEB" w:rsidRPr="00B97102" w:rsidRDefault="00025FEB" w:rsidP="00025FEB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научно-исследовательская деятельность в составе группы;</w:t>
      </w:r>
    </w:p>
    <w:p w:rsidR="00CC6B47" w:rsidRPr="00B97102" w:rsidRDefault="00C5444B" w:rsidP="00C5444B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участие в</w:t>
      </w:r>
      <w:r w:rsidR="00CC6B47" w:rsidRPr="00B97102">
        <w:rPr>
          <w:spacing w:val="-6"/>
          <w:sz w:val="30"/>
          <w:szCs w:val="30"/>
        </w:rPr>
        <w:t xml:space="preserve"> аналитической и научно-исследовательской деятельност</w:t>
      </w:r>
      <w:r w:rsidRPr="00B97102">
        <w:rPr>
          <w:spacing w:val="-6"/>
          <w:sz w:val="30"/>
          <w:szCs w:val="30"/>
        </w:rPr>
        <w:t>и</w:t>
      </w:r>
      <w:r w:rsidR="00CC6B47" w:rsidRPr="00B97102">
        <w:rPr>
          <w:spacing w:val="-6"/>
          <w:sz w:val="30"/>
          <w:szCs w:val="30"/>
        </w:rPr>
        <w:t xml:space="preserve"> </w:t>
      </w:r>
      <w:r w:rsidRPr="00B97102">
        <w:rPr>
          <w:spacing w:val="-6"/>
          <w:sz w:val="30"/>
          <w:szCs w:val="30"/>
        </w:rPr>
        <w:t>в области прикладной математики;</w:t>
      </w:r>
    </w:p>
    <w:p w:rsidR="00CC6B47" w:rsidRPr="00B97102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 xml:space="preserve">быстрая адаптация к новым теоретическим и научным достижениям </w:t>
      </w:r>
      <w:r w:rsidR="00C5444B" w:rsidRPr="00B97102">
        <w:rPr>
          <w:spacing w:val="-6"/>
          <w:sz w:val="30"/>
          <w:szCs w:val="30"/>
        </w:rPr>
        <w:t xml:space="preserve">в области </w:t>
      </w:r>
      <w:r w:rsidR="00EE52A4" w:rsidRPr="00B97102">
        <w:rPr>
          <w:spacing w:val="-6"/>
          <w:sz w:val="30"/>
          <w:szCs w:val="30"/>
        </w:rPr>
        <w:t>компьютерной безопасности</w:t>
      </w:r>
      <w:r w:rsidR="00C5444B" w:rsidRPr="00B97102">
        <w:rPr>
          <w:spacing w:val="-6"/>
          <w:sz w:val="30"/>
          <w:szCs w:val="30"/>
        </w:rPr>
        <w:t>;</w:t>
      </w:r>
    </w:p>
    <w:p w:rsidR="00EE52A4" w:rsidRPr="00B97102" w:rsidRDefault="00EE52A4" w:rsidP="00EE52A4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разработка планов по организации, поддержанию и повышению эффективности защиты информации для конкретных нужд при ее обработке, хранении и передаче с использованием информационных технологий;</w:t>
      </w:r>
    </w:p>
    <w:p w:rsidR="00EE52A4" w:rsidRPr="00B97102" w:rsidRDefault="00EE52A4" w:rsidP="00EE52A4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формулировка задач, возникающих в конкретном случае при организации защиты информации;</w:t>
      </w:r>
    </w:p>
    <w:p w:rsidR="00C2029A" w:rsidRPr="00B97102" w:rsidRDefault="00EE52A4" w:rsidP="00C2029A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разработка физических и математических моделей явлений, процессов или систем при организации защиты информации;</w:t>
      </w:r>
    </w:p>
    <w:p w:rsidR="00C2029A" w:rsidRDefault="00C2029A" w:rsidP="00C2029A">
      <w:pPr>
        <w:ind w:firstLine="709"/>
        <w:jc w:val="both"/>
        <w:rPr>
          <w:spacing w:val="-6"/>
          <w:sz w:val="30"/>
          <w:szCs w:val="30"/>
        </w:rPr>
      </w:pPr>
      <w:r w:rsidRPr="00B97102">
        <w:rPr>
          <w:spacing w:val="-6"/>
          <w:sz w:val="30"/>
          <w:szCs w:val="30"/>
        </w:rPr>
        <w:t>совершенствование и распространение радиофизических методов исследования в другие области научных исследований и приложений;</w:t>
      </w:r>
    </w:p>
    <w:p w:rsidR="00CC3849" w:rsidRPr="00430862" w:rsidRDefault="00C5444B" w:rsidP="00EE52A4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патентов;</w:t>
      </w:r>
    </w:p>
    <w:p w:rsidR="00025FEB" w:rsidRDefault="00C5444B" w:rsidP="00025FEB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</w:t>
      </w:r>
      <w:r w:rsidR="00CC3849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и обработка научной информации;</w:t>
      </w:r>
      <w:r w:rsidR="00025FEB" w:rsidRPr="00025FEB">
        <w:rPr>
          <w:spacing w:val="-6"/>
          <w:sz w:val="30"/>
          <w:szCs w:val="30"/>
        </w:rPr>
        <w:t xml:space="preserve"> </w:t>
      </w:r>
    </w:p>
    <w:p w:rsidR="00F7269D" w:rsidRPr="00430862" w:rsidRDefault="00CC3849" w:rsidP="001C214D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н</w:t>
      </w:r>
      <w:r w:rsidR="00F7269D" w:rsidRPr="00430862">
        <w:rPr>
          <w:spacing w:val="-6"/>
          <w:sz w:val="30"/>
          <w:szCs w:val="30"/>
        </w:rPr>
        <w:t>аучно-производственные и проектные:</w:t>
      </w:r>
    </w:p>
    <w:p w:rsidR="009D267E" w:rsidRPr="009D267E" w:rsidRDefault="009D267E" w:rsidP="009D267E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9D267E">
        <w:rPr>
          <w:rFonts w:eastAsia="Calibri"/>
          <w:spacing w:val="-6"/>
          <w:sz w:val="30"/>
          <w:szCs w:val="30"/>
          <w:lang w:val="be-BY" w:eastAsia="en-US"/>
        </w:rPr>
        <w:t>применение необходимых методов исследования, модификации существующих, разработка новых методов и применение их для решения поставленных задач при организации защиты информации;</w:t>
      </w:r>
    </w:p>
    <w:p w:rsidR="009D267E" w:rsidRPr="009D267E" w:rsidRDefault="009D267E" w:rsidP="009D267E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9D267E">
        <w:rPr>
          <w:rFonts w:eastAsia="Calibri"/>
          <w:spacing w:val="-6"/>
          <w:sz w:val="30"/>
          <w:szCs w:val="30"/>
          <w:lang w:val="be-BY" w:eastAsia="en-US"/>
        </w:rPr>
        <w:t xml:space="preserve">разработка, внедрение и эксплуатация программных, аппаратно-программных средств и систем защиты информации, осуществление контроля за их использованием; </w:t>
      </w:r>
    </w:p>
    <w:p w:rsidR="00C5444B" w:rsidRPr="00430862" w:rsidRDefault="009D267E" w:rsidP="009D267E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9D267E">
        <w:rPr>
          <w:rFonts w:eastAsia="Calibri"/>
          <w:spacing w:val="-6"/>
          <w:sz w:val="30"/>
          <w:szCs w:val="30"/>
          <w:lang w:val="be-BY" w:eastAsia="en-US"/>
        </w:rPr>
        <w:t>выполнение и/или организация оценки безопасности эксплуатируемых средств и систем защиты информации;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>обработка</w:t>
      </w:r>
      <w:r w:rsidR="006D4EFF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данных и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полученных результатов, анализ их с учетом имеющихся на</w:t>
      </w:r>
      <w:r>
        <w:rPr>
          <w:rFonts w:eastAsia="Calibri"/>
          <w:spacing w:val="-6"/>
          <w:sz w:val="30"/>
          <w:szCs w:val="30"/>
          <w:lang w:val="be-BY" w:eastAsia="en-US"/>
        </w:rPr>
        <w:t>учно-технологических достижений;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анализ вариантов и разработка оптимальных проектных решений;</w:t>
      </w:r>
    </w:p>
    <w:p w:rsidR="00C5444B" w:rsidRPr="00430862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выбор и обоснование предложенных решений на современном научно-техническом и профессиональном уровне;</w:t>
      </w:r>
    </w:p>
    <w:p w:rsidR="00C5444B" w:rsidRPr="00430862" w:rsidRDefault="00CF166C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обобщение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результат</w:t>
      </w:r>
      <w:r w:rsidRPr="00430862">
        <w:rPr>
          <w:rFonts w:eastAsia="Calibri"/>
          <w:spacing w:val="-6"/>
          <w:sz w:val="30"/>
          <w:szCs w:val="30"/>
          <w:lang w:val="be-BY" w:eastAsia="en-US"/>
        </w:rPr>
        <w:t>ов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разработок, </w:t>
      </w:r>
      <w:r w:rsidRPr="00430862">
        <w:rPr>
          <w:rFonts w:eastAsia="Calibri"/>
          <w:spacing w:val="-6"/>
          <w:sz w:val="30"/>
          <w:szCs w:val="30"/>
          <w:lang w:val="be-BY" w:eastAsia="en-US"/>
        </w:rPr>
        <w:t>подготовка</w:t>
      </w:r>
      <w:r w:rsidR="00C5444B" w:rsidRPr="00430862">
        <w:rPr>
          <w:rFonts w:eastAsia="Calibri"/>
          <w:spacing w:val="-6"/>
          <w:sz w:val="30"/>
          <w:szCs w:val="30"/>
          <w:lang w:val="be-BY" w:eastAsia="en-US"/>
        </w:rPr>
        <w:t xml:space="preserve"> презентации при представлении завершенных работ.</w:t>
      </w:r>
    </w:p>
    <w:p w:rsidR="00CC3849" w:rsidRPr="00430862" w:rsidRDefault="00840935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 w:rsidR="00CC3849" w:rsidRPr="00430862"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spacing w:val="-6"/>
          <w:sz w:val="30"/>
          <w:szCs w:val="30"/>
        </w:rPr>
        <w:t>организационные и управленческие: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работа с юридической литературой, хозяйственным и трудовым законодательством;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взаимодействие со специалистами смежных профилей;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анализ и оценивание собранных данных;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разработка, представление и согласование необходимых материалов;</w:t>
      </w:r>
    </w:p>
    <w:p w:rsidR="00CC3849" w:rsidRPr="00430862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30862">
        <w:rPr>
          <w:rFonts w:eastAsia="Calibri"/>
          <w:spacing w:val="-6"/>
          <w:sz w:val="30"/>
          <w:szCs w:val="30"/>
          <w:lang w:val="be-BY" w:eastAsia="en-US"/>
        </w:rPr>
        <w:t>составление технич</w:t>
      </w:r>
      <w:r w:rsidR="00B97102">
        <w:rPr>
          <w:rFonts w:eastAsia="Calibri"/>
          <w:spacing w:val="-6"/>
          <w:sz w:val="30"/>
          <w:szCs w:val="30"/>
          <w:lang w:val="be-BY" w:eastAsia="en-US"/>
        </w:rPr>
        <w:t>еской документации и отчетности.</w:t>
      </w:r>
    </w:p>
    <w:p w:rsidR="00E07423" w:rsidRPr="00430862" w:rsidRDefault="00E07423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430862" w:rsidRDefault="00857F3A" w:rsidP="00C04967">
      <w:pPr>
        <w:shd w:val="clear" w:color="auto" w:fill="FFFFFF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4</w:t>
      </w:r>
    </w:p>
    <w:p w:rsidR="00857F3A" w:rsidRPr="00430862" w:rsidRDefault="00857F3A" w:rsidP="00C04967">
      <w:pPr>
        <w:shd w:val="clear" w:color="auto" w:fill="FFFFFF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430862" w:rsidRDefault="00857F3A" w:rsidP="00C95A80">
      <w:pPr>
        <w:widowControl w:val="0"/>
        <w:ind w:firstLine="709"/>
        <w:jc w:val="both"/>
        <w:rPr>
          <w:i/>
        </w:rPr>
      </w:pPr>
    </w:p>
    <w:p w:rsidR="00150CD5" w:rsidRPr="00430862" w:rsidRDefault="00857F3A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pacing w:val="-6"/>
          <w:sz w:val="30"/>
          <w:szCs w:val="30"/>
        </w:rPr>
        <w:t>15. </w:t>
      </w:r>
      <w:r w:rsidR="00E16863" w:rsidRPr="00430862">
        <w:rPr>
          <w:spacing w:val="-6"/>
          <w:sz w:val="30"/>
          <w:szCs w:val="30"/>
        </w:rPr>
        <w:t>Специалист</w:t>
      </w:r>
      <w:r w:rsidR="00150CD5" w:rsidRPr="00430862">
        <w:rPr>
          <w:spacing w:val="-6"/>
          <w:sz w:val="30"/>
          <w:szCs w:val="30"/>
        </w:rPr>
        <w:t xml:space="preserve">, освоивший </w:t>
      </w:r>
      <w:r w:rsidR="00A46540" w:rsidRPr="00430862">
        <w:rPr>
          <w:spacing w:val="-6"/>
          <w:sz w:val="30"/>
          <w:szCs w:val="30"/>
        </w:rPr>
        <w:t xml:space="preserve">содержание </w:t>
      </w:r>
      <w:r w:rsidR="00150CD5" w:rsidRPr="00430862">
        <w:rPr>
          <w:spacing w:val="-6"/>
          <w:sz w:val="30"/>
          <w:szCs w:val="30"/>
        </w:rPr>
        <w:t>образовательн</w:t>
      </w:r>
      <w:r w:rsidR="00A46540" w:rsidRPr="00430862">
        <w:rPr>
          <w:spacing w:val="-6"/>
          <w:sz w:val="30"/>
          <w:szCs w:val="30"/>
        </w:rPr>
        <w:t>ой</w:t>
      </w:r>
      <w:r w:rsidR="00150CD5" w:rsidRPr="00430862">
        <w:rPr>
          <w:spacing w:val="-6"/>
          <w:sz w:val="30"/>
          <w:szCs w:val="30"/>
        </w:rPr>
        <w:t xml:space="preserve"> программ</w:t>
      </w:r>
      <w:r w:rsidR="00A46540" w:rsidRPr="00430862">
        <w:rPr>
          <w:spacing w:val="-6"/>
          <w:sz w:val="30"/>
          <w:szCs w:val="30"/>
        </w:rPr>
        <w:t>ы</w:t>
      </w:r>
      <w:r w:rsidR="00150CD5" w:rsidRPr="00430862">
        <w:rPr>
          <w:spacing w:val="-6"/>
          <w:sz w:val="30"/>
          <w:szCs w:val="30"/>
        </w:rPr>
        <w:t xml:space="preserve"> </w:t>
      </w:r>
      <w:r w:rsidR="00372597" w:rsidRPr="00430862">
        <w:rPr>
          <w:spacing w:val="-6"/>
          <w:sz w:val="30"/>
          <w:szCs w:val="30"/>
        </w:rPr>
        <w:t xml:space="preserve">высшего образования </w:t>
      </w:r>
      <w:r w:rsidR="00372597" w:rsidRPr="00430862">
        <w:rPr>
          <w:spacing w:val="-6"/>
          <w:sz w:val="30"/>
          <w:szCs w:val="30"/>
          <w:lang w:val="en-US"/>
        </w:rPr>
        <w:t>I</w:t>
      </w:r>
      <w:r w:rsidR="00372597" w:rsidRPr="00430862">
        <w:rPr>
          <w:spacing w:val="-6"/>
          <w:sz w:val="30"/>
          <w:szCs w:val="30"/>
        </w:rPr>
        <w:t xml:space="preserve"> ступени </w:t>
      </w:r>
      <w:r w:rsidR="00150CD5" w:rsidRPr="00430862">
        <w:rPr>
          <w:spacing w:val="-6"/>
          <w:sz w:val="30"/>
          <w:szCs w:val="30"/>
        </w:rPr>
        <w:t>по специальности</w:t>
      </w:r>
      <w:r w:rsidR="00F378FE" w:rsidRPr="00430862">
        <w:rPr>
          <w:sz w:val="30"/>
          <w:szCs w:val="30"/>
        </w:rPr>
        <w:t xml:space="preserve"> </w:t>
      </w:r>
      <w:r w:rsidR="009D267E" w:rsidRPr="009D267E">
        <w:rPr>
          <w:spacing w:val="-4"/>
          <w:sz w:val="30"/>
          <w:szCs w:val="30"/>
          <w:lang w:val="be-BY"/>
        </w:rPr>
        <w:t>1-98 01 01 Компьютерная безопасность (по направлениям)</w:t>
      </w:r>
      <w:r w:rsidR="00A811B0" w:rsidRPr="00430862">
        <w:rPr>
          <w:spacing w:val="-4"/>
          <w:sz w:val="30"/>
          <w:szCs w:val="30"/>
        </w:rPr>
        <w:t xml:space="preserve">, </w:t>
      </w:r>
      <w:r w:rsidR="00150CD5" w:rsidRPr="00430862">
        <w:rPr>
          <w:sz w:val="30"/>
          <w:szCs w:val="30"/>
        </w:rPr>
        <w:t xml:space="preserve">должен обладать </w:t>
      </w:r>
      <w:r w:rsidR="00372597" w:rsidRPr="00430862">
        <w:rPr>
          <w:sz w:val="30"/>
          <w:szCs w:val="30"/>
        </w:rPr>
        <w:t xml:space="preserve">универсальными, базовыми </w:t>
      </w:r>
      <w:r w:rsidR="00432472" w:rsidRPr="00430862">
        <w:rPr>
          <w:spacing w:val="4"/>
          <w:sz w:val="30"/>
          <w:szCs w:val="30"/>
        </w:rPr>
        <w:t xml:space="preserve">профессиональными </w:t>
      </w:r>
      <w:r w:rsidR="00A46540" w:rsidRPr="00430862">
        <w:rPr>
          <w:spacing w:val="4"/>
          <w:sz w:val="30"/>
          <w:szCs w:val="30"/>
        </w:rPr>
        <w:t xml:space="preserve">и </w:t>
      </w:r>
      <w:r w:rsidR="00150CD5" w:rsidRPr="00430862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430862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430862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30862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30862">
        <w:rPr>
          <w:bCs/>
          <w:sz w:val="30"/>
          <w:szCs w:val="30"/>
          <w:lang w:eastAsia="be-BY"/>
        </w:rPr>
        <w:t>.</w:t>
      </w:r>
    </w:p>
    <w:p w:rsidR="00150CD5" w:rsidRPr="00430862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16. </w:t>
      </w:r>
      <w:r w:rsidR="00E16863" w:rsidRPr="00430862">
        <w:rPr>
          <w:sz w:val="30"/>
          <w:szCs w:val="30"/>
        </w:rPr>
        <w:t>Специалист</w:t>
      </w:r>
      <w:r w:rsidR="00150CD5" w:rsidRPr="00430862">
        <w:rPr>
          <w:sz w:val="30"/>
          <w:szCs w:val="30"/>
        </w:rPr>
        <w:t xml:space="preserve">, освоивший </w:t>
      </w:r>
      <w:r w:rsidR="008B184D" w:rsidRPr="00430862">
        <w:rPr>
          <w:sz w:val="30"/>
          <w:szCs w:val="30"/>
        </w:rPr>
        <w:t xml:space="preserve">содержание </w:t>
      </w:r>
      <w:r w:rsidR="00150CD5" w:rsidRPr="00430862">
        <w:rPr>
          <w:sz w:val="30"/>
          <w:szCs w:val="30"/>
        </w:rPr>
        <w:t>образовательн</w:t>
      </w:r>
      <w:r w:rsidR="008B184D" w:rsidRPr="00430862">
        <w:rPr>
          <w:sz w:val="30"/>
          <w:szCs w:val="30"/>
        </w:rPr>
        <w:t>ой</w:t>
      </w:r>
      <w:r w:rsidR="00150CD5" w:rsidRPr="00430862">
        <w:rPr>
          <w:sz w:val="30"/>
          <w:szCs w:val="30"/>
        </w:rPr>
        <w:t xml:space="preserve"> программ</w:t>
      </w:r>
      <w:r w:rsidR="008B184D" w:rsidRPr="00430862">
        <w:rPr>
          <w:sz w:val="30"/>
          <w:szCs w:val="30"/>
        </w:rPr>
        <w:t>ы</w:t>
      </w:r>
      <w:r w:rsidR="00150CD5" w:rsidRPr="00430862">
        <w:rPr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150CD5" w:rsidRPr="00430862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430862">
        <w:rPr>
          <w:sz w:val="30"/>
          <w:szCs w:val="30"/>
        </w:rPr>
        <w:t xml:space="preserve"> (далее – УК):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УК-1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УК-2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УК-3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УК-4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УК-5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УК-6</w:t>
      </w:r>
      <w:r w:rsidR="0058445E">
        <w:rPr>
          <w:spacing w:val="-4"/>
          <w:sz w:val="30"/>
          <w:szCs w:val="30"/>
        </w:rPr>
        <w:t>.</w:t>
      </w:r>
      <w:r w:rsidR="00F80F2A">
        <w:rPr>
          <w:spacing w:val="-4"/>
          <w:sz w:val="30"/>
          <w:szCs w:val="30"/>
        </w:rPr>
        <w:t> </w:t>
      </w:r>
      <w:r w:rsidRPr="009D267E">
        <w:rPr>
          <w:spacing w:val="-4"/>
          <w:sz w:val="30"/>
          <w:szCs w:val="30"/>
        </w:rPr>
        <w:t>Проявлять инициативу и адаптироваться к изменениям в профессиональной деятельности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УК-7</w:t>
      </w:r>
      <w:r w:rsidR="0058445E">
        <w:rPr>
          <w:spacing w:val="-4"/>
          <w:sz w:val="30"/>
          <w:szCs w:val="30"/>
        </w:rPr>
        <w:t>.</w:t>
      </w:r>
      <w:r w:rsidR="00F80F2A">
        <w:rPr>
          <w:spacing w:val="-4"/>
          <w:sz w:val="30"/>
          <w:szCs w:val="30"/>
        </w:rPr>
        <w:t> </w:t>
      </w:r>
      <w:r w:rsidRPr="009D267E">
        <w:rPr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УК-8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УК-9</w:t>
      </w:r>
      <w:r w:rsidR="0058445E">
        <w:rPr>
          <w:spacing w:val="-4"/>
          <w:sz w:val="30"/>
          <w:szCs w:val="30"/>
        </w:rPr>
        <w:t>.</w:t>
      </w:r>
      <w:r w:rsidR="00F80F2A">
        <w:rPr>
          <w:spacing w:val="-4"/>
          <w:sz w:val="30"/>
          <w:szCs w:val="30"/>
        </w:rPr>
        <w:t> </w:t>
      </w:r>
      <w:r w:rsidRPr="009D267E">
        <w:rPr>
          <w:spacing w:val="-4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УК-10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УК-11</w:t>
      </w:r>
      <w:r w:rsidR="0058445E">
        <w:rPr>
          <w:spacing w:val="-4"/>
          <w:sz w:val="30"/>
          <w:szCs w:val="30"/>
        </w:rPr>
        <w:t>.</w:t>
      </w:r>
      <w:r w:rsidR="00F80F2A">
        <w:rPr>
          <w:spacing w:val="-4"/>
          <w:sz w:val="30"/>
          <w:szCs w:val="30"/>
        </w:rPr>
        <w:t> </w:t>
      </w:r>
      <w:r w:rsidRPr="009D267E">
        <w:rPr>
          <w:spacing w:val="-4"/>
          <w:sz w:val="30"/>
          <w:szCs w:val="30"/>
        </w:rPr>
        <w:t>Осуществлять коммуникации на белорусском языке для решения задач межличностного и межкультурного взаимодействия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УК-12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 xml:space="preserve">Владеть навыками </w:t>
      </w:r>
      <w:proofErr w:type="spellStart"/>
      <w:r w:rsidRPr="009D267E">
        <w:rPr>
          <w:spacing w:val="-4"/>
          <w:sz w:val="30"/>
          <w:szCs w:val="30"/>
        </w:rPr>
        <w:t>здоровьесбережения</w:t>
      </w:r>
      <w:proofErr w:type="spellEnd"/>
      <w:r w:rsidR="00B97102">
        <w:rPr>
          <w:spacing w:val="-4"/>
          <w:sz w:val="30"/>
          <w:szCs w:val="30"/>
        </w:rPr>
        <w:t>.</w:t>
      </w:r>
    </w:p>
    <w:p w:rsidR="00C070B3" w:rsidRPr="00430862" w:rsidRDefault="00252464" w:rsidP="009D267E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</w:t>
      </w:r>
      <w:r w:rsidR="00857F3A" w:rsidRPr="00430862">
        <w:rPr>
          <w:sz w:val="30"/>
          <w:szCs w:val="30"/>
        </w:rPr>
        <w:t>7. </w:t>
      </w:r>
      <w:r w:rsidR="004471EA" w:rsidRPr="00430862">
        <w:rPr>
          <w:sz w:val="30"/>
          <w:szCs w:val="30"/>
        </w:rPr>
        <w:t>Специалист</w:t>
      </w:r>
      <w:r w:rsidR="00150CD5" w:rsidRPr="00430862">
        <w:rPr>
          <w:sz w:val="30"/>
          <w:szCs w:val="30"/>
        </w:rPr>
        <w:t xml:space="preserve">, освоивший </w:t>
      </w:r>
      <w:r w:rsidR="008B184D" w:rsidRPr="00430862">
        <w:rPr>
          <w:sz w:val="30"/>
          <w:szCs w:val="30"/>
        </w:rPr>
        <w:t xml:space="preserve">содержание </w:t>
      </w:r>
      <w:r w:rsidR="00150CD5" w:rsidRPr="00430862">
        <w:rPr>
          <w:sz w:val="30"/>
          <w:szCs w:val="30"/>
        </w:rPr>
        <w:t>образовательн</w:t>
      </w:r>
      <w:r w:rsidR="008B184D" w:rsidRPr="00430862">
        <w:rPr>
          <w:sz w:val="30"/>
          <w:szCs w:val="30"/>
        </w:rPr>
        <w:t>ой</w:t>
      </w:r>
      <w:r w:rsidR="00150CD5" w:rsidRPr="00430862">
        <w:rPr>
          <w:sz w:val="30"/>
          <w:szCs w:val="30"/>
        </w:rPr>
        <w:t xml:space="preserve"> программ</w:t>
      </w:r>
      <w:r w:rsidR="008B184D" w:rsidRPr="00430862">
        <w:rPr>
          <w:sz w:val="30"/>
          <w:szCs w:val="30"/>
        </w:rPr>
        <w:t>ы</w:t>
      </w:r>
      <w:r w:rsidR="00150CD5" w:rsidRPr="00430862">
        <w:rPr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150CD5" w:rsidRPr="00430862">
        <w:rPr>
          <w:sz w:val="30"/>
          <w:szCs w:val="30"/>
        </w:rPr>
        <w:t xml:space="preserve">, </w:t>
      </w:r>
      <w:r w:rsidR="00150CD5" w:rsidRPr="00430862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430862">
        <w:rPr>
          <w:sz w:val="30"/>
          <w:szCs w:val="30"/>
        </w:rPr>
        <w:t xml:space="preserve"> (далее – БПК):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БПК-1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БПК-2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БПК-3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БПК-4</w:t>
      </w:r>
      <w:r w:rsidR="0058445E">
        <w:rPr>
          <w:spacing w:val="-4"/>
          <w:sz w:val="30"/>
          <w:szCs w:val="30"/>
        </w:rPr>
        <w:t>.</w:t>
      </w:r>
      <w:r w:rsidR="00F80F2A">
        <w:rPr>
          <w:spacing w:val="-4"/>
          <w:sz w:val="30"/>
          <w:szCs w:val="30"/>
        </w:rPr>
        <w:t> </w:t>
      </w:r>
      <w:r w:rsidRPr="009D267E">
        <w:rPr>
          <w:spacing w:val="-4"/>
          <w:sz w:val="30"/>
          <w:szCs w:val="30"/>
        </w:rPr>
        <w:t>Проектировать и разрабатывать реляционные базы данных средствами современных систем управления базами данных,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</w:t>
      </w:r>
      <w:r w:rsidR="0058445E">
        <w:rPr>
          <w:spacing w:val="-4"/>
          <w:sz w:val="30"/>
          <w:szCs w:val="30"/>
        </w:rPr>
        <w:t>;</w:t>
      </w:r>
    </w:p>
    <w:p w:rsidR="009D267E" w:rsidRDefault="009D267E" w:rsidP="009D267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9D267E">
        <w:rPr>
          <w:spacing w:val="-4"/>
          <w:sz w:val="30"/>
          <w:szCs w:val="30"/>
        </w:rPr>
        <w:t>БПК-5</w:t>
      </w:r>
      <w:r w:rsidR="00F80F2A">
        <w:rPr>
          <w:spacing w:val="-4"/>
          <w:sz w:val="30"/>
          <w:szCs w:val="30"/>
        </w:rPr>
        <w:t>. </w:t>
      </w:r>
      <w:r w:rsidRPr="009D267E">
        <w:rPr>
          <w:spacing w:val="-4"/>
          <w:sz w:val="30"/>
          <w:szCs w:val="30"/>
        </w:rPr>
        <w:t>Использовать основные понятия и нормативные правовые акты информационной безопасности для описания и классификации теоретических, правовых, организационных и инженерно-технических методов обеспечения конфиденциальности, целостности и доступности информации</w:t>
      </w:r>
      <w:r w:rsidR="0058445E">
        <w:rPr>
          <w:spacing w:val="-4"/>
          <w:sz w:val="30"/>
          <w:szCs w:val="30"/>
        </w:rPr>
        <w:t>;</w:t>
      </w:r>
    </w:p>
    <w:p w:rsidR="009D267E" w:rsidRPr="009D267E" w:rsidRDefault="00F80F2A" w:rsidP="0058445E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БПК-6. </w:t>
      </w:r>
      <w:r w:rsidR="009D267E" w:rsidRPr="009D267E">
        <w:rPr>
          <w:spacing w:val="-4"/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9D267E">
        <w:rPr>
          <w:spacing w:val="-4"/>
          <w:sz w:val="30"/>
          <w:szCs w:val="30"/>
        </w:rPr>
        <w:t>.</w:t>
      </w:r>
    </w:p>
    <w:p w:rsidR="00150CD5" w:rsidRPr="00430862" w:rsidRDefault="00857F3A" w:rsidP="00252464">
      <w:pPr>
        <w:widowControl w:val="0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18. </w:t>
      </w:r>
      <w:r w:rsidR="00150CD5" w:rsidRPr="00430862">
        <w:rPr>
          <w:sz w:val="30"/>
          <w:szCs w:val="30"/>
        </w:rPr>
        <w:t xml:space="preserve">При разработке образовательной программы </w:t>
      </w:r>
      <w:r w:rsidR="00606E3B" w:rsidRPr="00430862">
        <w:rPr>
          <w:sz w:val="30"/>
          <w:szCs w:val="30"/>
        </w:rPr>
        <w:t xml:space="preserve">высшего образования </w:t>
      </w:r>
      <w:r w:rsidR="00606E3B" w:rsidRPr="00430862">
        <w:rPr>
          <w:sz w:val="30"/>
          <w:szCs w:val="30"/>
          <w:lang w:val="en-US"/>
        </w:rPr>
        <w:t>I</w:t>
      </w:r>
      <w:r w:rsidR="0033634C" w:rsidRPr="00430862">
        <w:rPr>
          <w:sz w:val="30"/>
          <w:szCs w:val="30"/>
        </w:rPr>
        <w:t> </w:t>
      </w:r>
      <w:r w:rsidR="00606E3B" w:rsidRPr="00430862">
        <w:rPr>
          <w:sz w:val="30"/>
          <w:szCs w:val="30"/>
        </w:rPr>
        <w:t xml:space="preserve">ступени </w:t>
      </w:r>
      <w:r w:rsidR="00150CD5" w:rsidRPr="00430862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430862">
        <w:rPr>
          <w:sz w:val="30"/>
          <w:szCs w:val="30"/>
        </w:rPr>
        <w:t xml:space="preserve">УК </w:t>
      </w:r>
      <w:r w:rsidR="00150CD5" w:rsidRPr="00430862">
        <w:rPr>
          <w:sz w:val="30"/>
          <w:szCs w:val="30"/>
        </w:rPr>
        <w:t xml:space="preserve">и </w:t>
      </w:r>
      <w:r w:rsidR="009375C2" w:rsidRPr="00430862">
        <w:rPr>
          <w:sz w:val="30"/>
          <w:szCs w:val="30"/>
        </w:rPr>
        <w:t xml:space="preserve">БПК </w:t>
      </w:r>
      <w:r w:rsidR="00150CD5" w:rsidRPr="00430862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430862">
        <w:rPr>
          <w:sz w:val="30"/>
          <w:szCs w:val="30"/>
        </w:rPr>
        <w:t xml:space="preserve">высшего образования </w:t>
      </w:r>
      <w:r w:rsidR="00606E3B" w:rsidRPr="00430862">
        <w:rPr>
          <w:sz w:val="30"/>
          <w:szCs w:val="30"/>
          <w:lang w:val="en-US"/>
        </w:rPr>
        <w:t>I</w:t>
      </w:r>
      <w:r w:rsidR="002B4C66" w:rsidRPr="00430862">
        <w:rPr>
          <w:sz w:val="30"/>
          <w:szCs w:val="30"/>
          <w:lang w:val="en-US"/>
        </w:rPr>
        <w:t> </w:t>
      </w:r>
      <w:r w:rsidR="00606E3B" w:rsidRPr="00430862">
        <w:rPr>
          <w:sz w:val="30"/>
          <w:szCs w:val="30"/>
        </w:rPr>
        <w:t>ступени</w:t>
      </w:r>
      <w:r w:rsidR="00F01B9A" w:rsidRPr="00430862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430862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430862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430862">
        <w:rPr>
          <w:rFonts w:ascii="Times New Roman" w:hAnsi="Times New Roman" w:cs="Times New Roman"/>
          <w:sz w:val="30"/>
          <w:szCs w:val="30"/>
        </w:rPr>
        <w:t> </w:t>
      </w:r>
      <w:r w:rsidRPr="00430862">
        <w:rPr>
          <w:rFonts w:ascii="Times New Roman" w:hAnsi="Times New Roman" w:cs="Times New Roman"/>
          <w:sz w:val="30"/>
          <w:szCs w:val="30"/>
        </w:rPr>
        <w:t>ступени</w:t>
      </w:r>
      <w:r w:rsidRPr="00430862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430862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430862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430862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430862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430862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430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430862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430862">
        <w:rPr>
          <w:rFonts w:ascii="Times New Roman" w:hAnsi="Times New Roman" w:cs="Times New Roman"/>
          <w:sz w:val="30"/>
          <w:szCs w:val="30"/>
        </w:rPr>
        <w:t xml:space="preserve">УК </w:t>
      </w:r>
      <w:r w:rsidRPr="00430862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430862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430862">
        <w:rPr>
          <w:rFonts w:ascii="Times New Roman" w:hAnsi="Times New Roman" w:cs="Times New Roman"/>
          <w:sz w:val="30"/>
          <w:szCs w:val="30"/>
        </w:rPr>
        <w:t xml:space="preserve">УК </w:t>
      </w:r>
      <w:r w:rsidRPr="00430862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430862">
        <w:rPr>
          <w:rFonts w:ascii="Times New Roman" w:hAnsi="Times New Roman" w:cs="Times New Roman"/>
          <w:sz w:val="30"/>
          <w:szCs w:val="30"/>
        </w:rPr>
        <w:t>БПК</w:t>
      </w:r>
      <w:r w:rsidRPr="00430862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430862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430862">
        <w:rPr>
          <w:rFonts w:ascii="Times New Roman" w:hAnsi="Times New Roman" w:cs="Times New Roman"/>
          <w:sz w:val="30"/>
          <w:szCs w:val="30"/>
        </w:rPr>
        <w:t>УК</w:t>
      </w:r>
      <w:r w:rsidRPr="00430862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430862">
        <w:rPr>
          <w:rFonts w:ascii="Times New Roman" w:hAnsi="Times New Roman" w:cs="Times New Roman"/>
          <w:sz w:val="30"/>
          <w:szCs w:val="30"/>
        </w:rPr>
        <w:t>специалисту</w:t>
      </w:r>
      <w:r w:rsidRPr="00430862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430862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деятельности, решая при этом не менее одного типа задач профессиональной деятельности</w:t>
      </w:r>
      <w:r w:rsidRPr="00430862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430862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430862">
        <w:rPr>
          <w:rFonts w:ascii="Times New Roman" w:hAnsi="Times New Roman" w:cs="Times New Roman"/>
          <w:sz w:val="30"/>
          <w:szCs w:val="30"/>
        </w:rPr>
        <w:t>настоящего образовательного стандарта.</w:t>
      </w:r>
    </w:p>
    <w:p w:rsidR="00857F3A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C04967" w:rsidRDefault="00C04967" w:rsidP="00C04967"/>
    <w:p w:rsidR="00C04967" w:rsidRDefault="00C04967" w:rsidP="00C04967"/>
    <w:p w:rsidR="00C04967" w:rsidRDefault="00C04967" w:rsidP="00C04967"/>
    <w:p w:rsidR="00C04967" w:rsidRDefault="00C04967" w:rsidP="00C04967"/>
    <w:p w:rsidR="00C04967" w:rsidRPr="00C04967" w:rsidRDefault="00C04967" w:rsidP="00C04967"/>
    <w:p w:rsidR="00857F3A" w:rsidRPr="00430862" w:rsidRDefault="00857F3A" w:rsidP="00C04967">
      <w:pPr>
        <w:shd w:val="clear" w:color="auto" w:fill="FFFFFF"/>
        <w:jc w:val="center"/>
        <w:rPr>
          <w:sz w:val="30"/>
          <w:szCs w:val="30"/>
        </w:rPr>
      </w:pPr>
      <w:r w:rsidRPr="00430862">
        <w:rPr>
          <w:b/>
          <w:bCs/>
          <w:sz w:val="30"/>
          <w:szCs w:val="30"/>
        </w:rPr>
        <w:t>ГЛАВА 5</w:t>
      </w:r>
    </w:p>
    <w:p w:rsidR="00E07423" w:rsidRPr="00430862" w:rsidRDefault="00857F3A" w:rsidP="00C04967">
      <w:pPr>
        <w:shd w:val="clear" w:color="auto" w:fill="FFFFFF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  <w:r w:rsidR="00E537EC" w:rsidRPr="00430862">
        <w:rPr>
          <w:b/>
          <w:bCs/>
          <w:sz w:val="30"/>
          <w:szCs w:val="30"/>
        </w:rPr>
        <w:t xml:space="preserve"> </w:t>
      </w:r>
    </w:p>
    <w:p w:rsidR="00857F3A" w:rsidRPr="00430862" w:rsidRDefault="00E537EC" w:rsidP="00C04967">
      <w:pPr>
        <w:shd w:val="clear" w:color="auto" w:fill="FFFFFF"/>
        <w:jc w:val="center"/>
        <w:rPr>
          <w:b/>
          <w:bCs/>
          <w:sz w:val="30"/>
          <w:szCs w:val="30"/>
        </w:rPr>
      </w:pPr>
      <w:r w:rsidRPr="00430862">
        <w:rPr>
          <w:b/>
          <w:bCs/>
          <w:sz w:val="30"/>
          <w:szCs w:val="30"/>
          <w:lang w:val="en-US"/>
        </w:rPr>
        <w:t>I</w:t>
      </w:r>
      <w:r w:rsidRPr="00430862">
        <w:rPr>
          <w:b/>
          <w:bCs/>
          <w:sz w:val="30"/>
          <w:szCs w:val="30"/>
        </w:rPr>
        <w:t xml:space="preserve"> СТУПЕНИ</w:t>
      </w:r>
    </w:p>
    <w:p w:rsidR="00857F3A" w:rsidRPr="00430862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430862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>19. </w:t>
      </w:r>
      <w:r w:rsidR="00A970B6" w:rsidRPr="00430862">
        <w:rPr>
          <w:b w:val="0"/>
          <w:sz w:val="30"/>
          <w:szCs w:val="30"/>
        </w:rPr>
        <w:t>Образовательн</w:t>
      </w:r>
      <w:r w:rsidR="007E04E0" w:rsidRPr="00430862">
        <w:rPr>
          <w:b w:val="0"/>
          <w:sz w:val="30"/>
          <w:szCs w:val="30"/>
        </w:rPr>
        <w:t>ая</w:t>
      </w:r>
      <w:r w:rsidR="00A970B6" w:rsidRPr="00430862">
        <w:rPr>
          <w:b w:val="0"/>
          <w:sz w:val="30"/>
          <w:szCs w:val="30"/>
        </w:rPr>
        <w:t xml:space="preserve"> программ</w:t>
      </w:r>
      <w:r w:rsidR="007E04E0" w:rsidRPr="00430862">
        <w:rPr>
          <w:b w:val="0"/>
          <w:sz w:val="30"/>
          <w:szCs w:val="30"/>
        </w:rPr>
        <w:t>а</w:t>
      </w:r>
      <w:r w:rsidR="00A970B6" w:rsidRPr="00430862">
        <w:rPr>
          <w:b w:val="0"/>
          <w:sz w:val="30"/>
          <w:szCs w:val="30"/>
        </w:rPr>
        <w:t xml:space="preserve"> </w:t>
      </w:r>
      <w:r w:rsidR="00372597" w:rsidRPr="00430862">
        <w:rPr>
          <w:b w:val="0"/>
          <w:sz w:val="30"/>
          <w:szCs w:val="30"/>
        </w:rPr>
        <w:t xml:space="preserve">высшего образования </w:t>
      </w:r>
      <w:r w:rsidR="00372597" w:rsidRPr="00430862">
        <w:rPr>
          <w:b w:val="0"/>
          <w:sz w:val="30"/>
          <w:szCs w:val="30"/>
          <w:lang w:val="en-US"/>
        </w:rPr>
        <w:t>I</w:t>
      </w:r>
      <w:r w:rsidR="00372597" w:rsidRPr="00430862">
        <w:rPr>
          <w:b w:val="0"/>
          <w:sz w:val="30"/>
          <w:szCs w:val="30"/>
        </w:rPr>
        <w:t xml:space="preserve"> ступени </w:t>
      </w:r>
      <w:r w:rsidR="00CB0E58" w:rsidRPr="00430862">
        <w:rPr>
          <w:b w:val="0"/>
          <w:sz w:val="30"/>
          <w:szCs w:val="30"/>
        </w:rPr>
        <w:t>включа</w:t>
      </w:r>
      <w:r w:rsidR="007E04E0" w:rsidRPr="00430862">
        <w:rPr>
          <w:b w:val="0"/>
          <w:sz w:val="30"/>
          <w:szCs w:val="30"/>
        </w:rPr>
        <w:t>е</w:t>
      </w:r>
      <w:r w:rsidR="00CB0E58" w:rsidRPr="00430862">
        <w:rPr>
          <w:b w:val="0"/>
          <w:sz w:val="30"/>
          <w:szCs w:val="30"/>
        </w:rPr>
        <w:t xml:space="preserve">т </w:t>
      </w:r>
      <w:r w:rsidR="00A970B6" w:rsidRPr="00430862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430862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430862">
        <w:rPr>
          <w:b w:val="0"/>
          <w:spacing w:val="-6"/>
          <w:sz w:val="30"/>
          <w:szCs w:val="30"/>
        </w:rPr>
        <w:t>типовой учебный план по специальности</w:t>
      </w:r>
      <w:r w:rsidR="00AA3EBB" w:rsidRPr="00430862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430862">
        <w:rPr>
          <w:b w:val="0"/>
          <w:spacing w:val="-6"/>
          <w:sz w:val="30"/>
          <w:szCs w:val="30"/>
        </w:rPr>
        <w:t>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учебный план учреждения высшего образования по специальности</w:t>
      </w:r>
      <w:r w:rsidR="00AA3EBB" w:rsidRPr="00430862">
        <w:rPr>
          <w:sz w:val="30"/>
          <w:szCs w:val="30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Pr="00430862">
        <w:rPr>
          <w:sz w:val="30"/>
          <w:szCs w:val="30"/>
        </w:rPr>
        <w:t>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типовые учебные программы по учебным дисциплинам;</w:t>
      </w:r>
    </w:p>
    <w:p w:rsidR="00A970B6" w:rsidRPr="00430862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430862">
        <w:rPr>
          <w:sz w:val="30"/>
          <w:szCs w:val="30"/>
        </w:rPr>
        <w:t>;</w:t>
      </w:r>
    </w:p>
    <w:p w:rsidR="00A970B6" w:rsidRPr="00430862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430862">
        <w:rPr>
          <w:b w:val="0"/>
          <w:sz w:val="30"/>
          <w:szCs w:val="30"/>
        </w:rPr>
        <w:t>программы практик</w:t>
      </w:r>
      <w:r w:rsidR="00C92B29" w:rsidRPr="00430862">
        <w:rPr>
          <w:b w:val="0"/>
          <w:sz w:val="30"/>
          <w:szCs w:val="30"/>
        </w:rPr>
        <w:t>.</w:t>
      </w:r>
    </w:p>
    <w:p w:rsidR="00150CD5" w:rsidRPr="00430862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20. </w:t>
      </w:r>
      <w:r w:rsidR="00150CD5" w:rsidRPr="00430862">
        <w:rPr>
          <w:sz w:val="30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430862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430862">
        <w:rPr>
          <w:sz w:val="30"/>
          <w:szCs w:val="30"/>
        </w:rPr>
        <w:t xml:space="preserve">высшего </w:t>
      </w:r>
      <w:r w:rsidRPr="00430862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430862">
        <w:rPr>
          <w:sz w:val="30"/>
          <w:szCs w:val="30"/>
        </w:rPr>
        <w:t>,</w:t>
      </w:r>
      <w:r w:rsidRPr="00430862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430862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430862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430862">
        <w:rPr>
          <w:sz w:val="30"/>
          <w:szCs w:val="30"/>
        </w:rPr>
        <w:t>21. </w:t>
      </w:r>
      <w:r w:rsidR="00150CD5" w:rsidRPr="00430862">
        <w:rPr>
          <w:sz w:val="30"/>
          <w:szCs w:val="30"/>
        </w:rPr>
        <w:t xml:space="preserve">Учебный план учреждения </w:t>
      </w:r>
      <w:r w:rsidR="00E840D3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>образования по специальности</w:t>
      </w:r>
      <w:r w:rsidR="00AA3EBB" w:rsidRPr="00430862">
        <w:rPr>
          <w:sz w:val="30"/>
          <w:szCs w:val="30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="00E840D3" w:rsidRPr="00430862">
        <w:rPr>
          <w:sz w:val="30"/>
          <w:szCs w:val="30"/>
        </w:rPr>
        <w:t xml:space="preserve"> </w:t>
      </w:r>
      <w:r w:rsidR="00150CD5" w:rsidRPr="00430862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430862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1 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67"/>
        <w:gridCol w:w="2685"/>
      </w:tblGrid>
      <w:tr w:rsidR="00E11493" w:rsidRPr="00430862" w:rsidTr="00C04967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№</w:t>
            </w:r>
            <w:r w:rsidR="00181338" w:rsidRPr="00430862">
              <w:rPr>
                <w:sz w:val="26"/>
                <w:szCs w:val="26"/>
              </w:rPr>
              <w:t xml:space="preserve"> </w:t>
            </w:r>
            <w:r w:rsidRPr="00430862">
              <w:rPr>
                <w:sz w:val="26"/>
                <w:szCs w:val="26"/>
              </w:rPr>
              <w:t>п/п</w:t>
            </w:r>
          </w:p>
        </w:tc>
        <w:tc>
          <w:tcPr>
            <w:tcW w:w="5667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430862">
              <w:rPr>
                <w:sz w:val="26"/>
                <w:szCs w:val="26"/>
              </w:rPr>
              <w:t xml:space="preserve">модулей, </w:t>
            </w:r>
            <w:r w:rsidRPr="00430862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85" w:type="dxa"/>
            <w:vAlign w:val="center"/>
          </w:tcPr>
          <w:p w:rsidR="00E11493" w:rsidRPr="00430862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4308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430862" w:rsidTr="00C04967">
        <w:trPr>
          <w:trHeight w:val="242"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667" w:type="dxa"/>
            <w:vAlign w:val="center"/>
          </w:tcPr>
          <w:p w:rsidR="00E11493" w:rsidRPr="00430862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2685" w:type="dxa"/>
            <w:vAlign w:val="center"/>
          </w:tcPr>
          <w:p w:rsidR="00E11493" w:rsidRPr="00430862" w:rsidRDefault="002030F0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</w:t>
            </w:r>
            <w:r w:rsidR="0071794A" w:rsidRPr="00430862">
              <w:rPr>
                <w:b/>
                <w:sz w:val="26"/>
                <w:szCs w:val="26"/>
              </w:rPr>
              <w:t>92</w:t>
            </w:r>
            <w:r w:rsidRPr="00430862">
              <w:rPr>
                <w:b/>
                <w:sz w:val="26"/>
                <w:szCs w:val="26"/>
              </w:rPr>
              <w:t>-2</w:t>
            </w:r>
            <w:r w:rsidR="00962D2B" w:rsidRPr="00430862">
              <w:rPr>
                <w:b/>
                <w:sz w:val="26"/>
                <w:szCs w:val="26"/>
              </w:rPr>
              <w:t>05</w:t>
            </w:r>
          </w:p>
        </w:tc>
      </w:tr>
      <w:tr w:rsidR="00E11493" w:rsidRPr="00430862" w:rsidTr="00C04967">
        <w:trPr>
          <w:trHeight w:val="257"/>
          <w:jc w:val="center"/>
        </w:trPr>
        <w:tc>
          <w:tcPr>
            <w:tcW w:w="851" w:type="dxa"/>
            <w:vAlign w:val="center"/>
          </w:tcPr>
          <w:p w:rsidR="00E11493" w:rsidRPr="00430862" w:rsidRDefault="00E11493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</w:t>
            </w:r>
          </w:p>
        </w:tc>
        <w:tc>
          <w:tcPr>
            <w:tcW w:w="5667" w:type="dxa"/>
            <w:vAlign w:val="center"/>
          </w:tcPr>
          <w:p w:rsidR="00E11493" w:rsidRPr="00430862" w:rsidRDefault="00E11493" w:rsidP="0058445E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430862">
              <w:rPr>
                <w:sz w:val="26"/>
                <w:szCs w:val="26"/>
              </w:rPr>
              <w:t>Государственный компонент</w:t>
            </w:r>
            <w:r w:rsidR="003E1DE6" w:rsidRPr="00430862">
              <w:rPr>
                <w:sz w:val="26"/>
                <w:szCs w:val="26"/>
              </w:rPr>
              <w:t>:</w:t>
            </w:r>
            <w:r w:rsidR="0012382A" w:rsidRPr="00430862">
              <w:rPr>
                <w:sz w:val="26"/>
                <w:szCs w:val="26"/>
              </w:rPr>
              <w:t xml:space="preserve"> </w:t>
            </w:r>
            <w:r w:rsidR="00C75CDC" w:rsidRPr="00430862">
              <w:rPr>
                <w:sz w:val="26"/>
                <w:szCs w:val="26"/>
              </w:rPr>
              <w:t>С</w:t>
            </w:r>
            <w:r w:rsidR="00A811B0" w:rsidRPr="00430862">
              <w:rPr>
                <w:sz w:val="26"/>
                <w:szCs w:val="26"/>
              </w:rPr>
              <w:t>оциально-</w:t>
            </w:r>
            <w:r w:rsidR="00A811B0" w:rsidRPr="00DC51A6">
              <w:rPr>
                <w:sz w:val="26"/>
                <w:szCs w:val="26"/>
              </w:rPr>
              <w:t>гуманитарный модуль 1</w:t>
            </w:r>
            <w:r w:rsidR="00C75CDC" w:rsidRPr="00DC51A6">
              <w:rPr>
                <w:sz w:val="26"/>
                <w:szCs w:val="26"/>
              </w:rPr>
              <w:t>, И</w:t>
            </w:r>
            <w:r w:rsidR="00A811B0" w:rsidRPr="00DC51A6">
              <w:rPr>
                <w:sz w:val="26"/>
                <w:szCs w:val="26"/>
              </w:rPr>
              <w:t xml:space="preserve">ностранный язык, </w:t>
            </w:r>
            <w:r w:rsidR="00C04967" w:rsidRPr="00DC51A6">
              <w:rPr>
                <w:sz w:val="26"/>
                <w:szCs w:val="26"/>
              </w:rPr>
              <w:t>модуль «</w:t>
            </w:r>
            <w:r w:rsidR="0058445E" w:rsidRPr="00DC51A6">
              <w:rPr>
                <w:sz w:val="26"/>
                <w:szCs w:val="26"/>
              </w:rPr>
              <w:t>Высшая математика</w:t>
            </w:r>
            <w:r w:rsidR="00C04967" w:rsidRPr="00DC51A6">
              <w:rPr>
                <w:sz w:val="26"/>
                <w:szCs w:val="26"/>
              </w:rPr>
              <w:t>»</w:t>
            </w:r>
            <w:r w:rsidR="00A811B0" w:rsidRPr="00DC51A6">
              <w:rPr>
                <w:sz w:val="26"/>
                <w:szCs w:val="26"/>
              </w:rPr>
              <w:t xml:space="preserve">, </w:t>
            </w:r>
            <w:r w:rsidR="00C04967" w:rsidRPr="00DC51A6">
              <w:rPr>
                <w:sz w:val="26"/>
                <w:szCs w:val="26"/>
              </w:rPr>
              <w:t>модуль «</w:t>
            </w:r>
            <w:r w:rsidR="007E740C" w:rsidRPr="00DC51A6">
              <w:rPr>
                <w:sz w:val="26"/>
                <w:szCs w:val="26"/>
              </w:rPr>
              <w:t>Программирование</w:t>
            </w:r>
            <w:r w:rsidR="00C04967" w:rsidRPr="00DC51A6">
              <w:rPr>
                <w:sz w:val="26"/>
                <w:szCs w:val="26"/>
              </w:rPr>
              <w:t>»</w:t>
            </w:r>
            <w:r w:rsidR="00C75CDC" w:rsidRPr="00DC51A6">
              <w:rPr>
                <w:sz w:val="26"/>
                <w:szCs w:val="26"/>
              </w:rPr>
              <w:t xml:space="preserve">, </w:t>
            </w:r>
            <w:r w:rsidR="00C04967" w:rsidRPr="00DC51A6">
              <w:rPr>
                <w:sz w:val="26"/>
                <w:szCs w:val="26"/>
              </w:rPr>
              <w:t>модуль «</w:t>
            </w:r>
            <w:r w:rsidR="0058445E" w:rsidRPr="00DC51A6">
              <w:rPr>
                <w:sz w:val="26"/>
                <w:szCs w:val="26"/>
              </w:rPr>
              <w:t>Дискретная математика и алгоритмы</w:t>
            </w:r>
            <w:r w:rsidR="00C04967" w:rsidRPr="00DC51A6">
              <w:rPr>
                <w:sz w:val="26"/>
                <w:szCs w:val="26"/>
              </w:rPr>
              <w:t>»</w:t>
            </w:r>
            <w:r w:rsidR="0058445E" w:rsidRPr="00DC51A6">
              <w:rPr>
                <w:sz w:val="26"/>
                <w:szCs w:val="26"/>
              </w:rPr>
              <w:t xml:space="preserve">, </w:t>
            </w:r>
            <w:r w:rsidR="00C04967" w:rsidRPr="00DC51A6">
              <w:rPr>
                <w:sz w:val="26"/>
                <w:szCs w:val="26"/>
              </w:rPr>
              <w:t>модуль</w:t>
            </w:r>
            <w:r w:rsidR="00C04967">
              <w:rPr>
                <w:sz w:val="26"/>
                <w:szCs w:val="26"/>
              </w:rPr>
              <w:t xml:space="preserve"> «</w:t>
            </w:r>
            <w:r w:rsidR="0058445E">
              <w:rPr>
                <w:sz w:val="26"/>
                <w:szCs w:val="26"/>
              </w:rPr>
              <w:t>Информатика и компьютерные системы</w:t>
            </w:r>
            <w:r w:rsidR="00C04967">
              <w:rPr>
                <w:sz w:val="26"/>
                <w:szCs w:val="26"/>
              </w:rPr>
              <w:t>»</w:t>
            </w:r>
            <w:r w:rsidR="0058445E">
              <w:rPr>
                <w:sz w:val="26"/>
                <w:szCs w:val="26"/>
              </w:rPr>
              <w:t>, Теоретические основы информационной безопасности</w:t>
            </w:r>
          </w:p>
        </w:tc>
        <w:tc>
          <w:tcPr>
            <w:tcW w:w="2685" w:type="dxa"/>
            <w:vAlign w:val="center"/>
          </w:tcPr>
          <w:p w:rsidR="00E11493" w:rsidRPr="00430862" w:rsidRDefault="00AD3943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67-133</w:t>
            </w:r>
          </w:p>
        </w:tc>
      </w:tr>
      <w:tr w:rsidR="00546AD1" w:rsidRPr="00430862" w:rsidTr="00C04967">
        <w:trPr>
          <w:trHeight w:val="397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685" w:type="dxa"/>
            <w:vAlign w:val="center"/>
          </w:tcPr>
          <w:p w:rsidR="00546AD1" w:rsidRPr="00430862" w:rsidRDefault="00962D2B" w:rsidP="00AD394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6</w:t>
            </w:r>
            <w:r w:rsidR="00AD3943" w:rsidRPr="00430862">
              <w:rPr>
                <w:sz w:val="26"/>
                <w:szCs w:val="26"/>
              </w:rPr>
              <w:t>7</w:t>
            </w:r>
            <w:r w:rsidRPr="00430862">
              <w:rPr>
                <w:sz w:val="26"/>
                <w:szCs w:val="26"/>
              </w:rPr>
              <w:t>-13</w:t>
            </w:r>
            <w:r w:rsidR="00AD3943" w:rsidRPr="00430862">
              <w:rPr>
                <w:sz w:val="26"/>
                <w:szCs w:val="26"/>
              </w:rPr>
              <w:t>3</w:t>
            </w:r>
          </w:p>
        </w:tc>
      </w:tr>
      <w:tr w:rsidR="00546AD1" w:rsidRPr="00430862" w:rsidTr="00C04967">
        <w:trPr>
          <w:trHeight w:val="397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85" w:type="dxa"/>
            <w:vAlign w:val="center"/>
          </w:tcPr>
          <w:p w:rsidR="00546AD1" w:rsidRPr="00430862" w:rsidRDefault="00546AD1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546AD1" w:rsidRPr="00430862" w:rsidTr="00C04967">
        <w:trPr>
          <w:trHeight w:val="397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1.4.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85" w:type="dxa"/>
            <w:vAlign w:val="center"/>
          </w:tcPr>
          <w:p w:rsidR="00546AD1" w:rsidRPr="00430862" w:rsidRDefault="00546AD1" w:rsidP="00546AD1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-</w:t>
            </w:r>
          </w:p>
        </w:tc>
      </w:tr>
      <w:tr w:rsidR="00546AD1" w:rsidRPr="00430862" w:rsidTr="00C04967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ED6560">
            <w:pPr>
              <w:jc w:val="both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Учебная практика</w:t>
            </w:r>
            <w:r w:rsidRPr="00430862">
              <w:rPr>
                <w:sz w:val="26"/>
                <w:szCs w:val="26"/>
              </w:rPr>
              <w:t xml:space="preserve"> (</w:t>
            </w:r>
            <w:r w:rsidR="007E740C" w:rsidRPr="00430862">
              <w:rPr>
                <w:sz w:val="26"/>
                <w:szCs w:val="26"/>
              </w:rPr>
              <w:t>Вычислительная (ознакомительная</w:t>
            </w:r>
            <w:r w:rsidR="00ED6560">
              <w:rPr>
                <w:sz w:val="26"/>
                <w:szCs w:val="26"/>
              </w:rPr>
              <w:t>), по программированию, программирование микроконтроллеров)</w:t>
            </w:r>
          </w:p>
        </w:tc>
        <w:tc>
          <w:tcPr>
            <w:tcW w:w="2685" w:type="dxa"/>
            <w:vAlign w:val="center"/>
          </w:tcPr>
          <w:p w:rsidR="00546AD1" w:rsidRPr="00430862" w:rsidRDefault="00A940A5" w:rsidP="00327F7B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</w:t>
            </w:r>
            <w:r w:rsidR="00874121" w:rsidRPr="00430862">
              <w:rPr>
                <w:b/>
                <w:sz w:val="26"/>
                <w:szCs w:val="26"/>
              </w:rPr>
              <w:t>-9</w:t>
            </w:r>
          </w:p>
        </w:tc>
      </w:tr>
      <w:tr w:rsidR="00546AD1" w:rsidRPr="00430862" w:rsidTr="00C04967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C04967">
            <w:pPr>
              <w:jc w:val="both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430862">
              <w:rPr>
                <w:sz w:val="26"/>
                <w:szCs w:val="26"/>
              </w:rPr>
              <w:t>(</w:t>
            </w:r>
            <w:r w:rsidR="007E740C" w:rsidRPr="00430862">
              <w:rPr>
                <w:sz w:val="26"/>
                <w:szCs w:val="26"/>
              </w:rPr>
              <w:t xml:space="preserve">научно-исследовательская, </w:t>
            </w:r>
            <w:r w:rsidRPr="00430862">
              <w:rPr>
                <w:sz w:val="26"/>
                <w:szCs w:val="26"/>
              </w:rPr>
              <w:t>преддипломная)</w:t>
            </w:r>
          </w:p>
        </w:tc>
        <w:tc>
          <w:tcPr>
            <w:tcW w:w="2685" w:type="dxa"/>
            <w:vAlign w:val="center"/>
          </w:tcPr>
          <w:p w:rsidR="00546AD1" w:rsidRPr="00430862" w:rsidRDefault="00874121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12-2</w:t>
            </w:r>
            <w:r w:rsidR="00915798" w:rsidRPr="00430862">
              <w:rPr>
                <w:b/>
                <w:sz w:val="26"/>
                <w:szCs w:val="26"/>
              </w:rPr>
              <w:t>7</w:t>
            </w:r>
          </w:p>
        </w:tc>
      </w:tr>
      <w:tr w:rsidR="00546AD1" w:rsidRPr="00430862" w:rsidTr="00C04967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667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685" w:type="dxa"/>
            <w:vAlign w:val="center"/>
          </w:tcPr>
          <w:p w:rsidR="00546AD1" w:rsidRPr="00430862" w:rsidRDefault="00252464" w:rsidP="00962D2B">
            <w:pPr>
              <w:jc w:val="center"/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6</w:t>
            </w:r>
            <w:r w:rsidR="00546AD1" w:rsidRPr="00430862">
              <w:rPr>
                <w:b/>
                <w:sz w:val="26"/>
                <w:szCs w:val="26"/>
              </w:rPr>
              <w:t>-18</w:t>
            </w:r>
          </w:p>
        </w:tc>
      </w:tr>
      <w:tr w:rsidR="00546AD1" w:rsidRPr="00430862" w:rsidTr="00C04967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430862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67" w:type="dxa"/>
            <w:vAlign w:val="center"/>
          </w:tcPr>
          <w:p w:rsidR="00546AD1" w:rsidRPr="00430862" w:rsidRDefault="00546AD1" w:rsidP="00546AD1">
            <w:pPr>
              <w:rPr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685" w:type="dxa"/>
            <w:vAlign w:val="center"/>
          </w:tcPr>
          <w:p w:rsidR="00546AD1" w:rsidRPr="00430862" w:rsidRDefault="00962D2B" w:rsidP="00546AD1">
            <w:pPr>
              <w:jc w:val="center"/>
              <w:rPr>
                <w:b/>
                <w:sz w:val="26"/>
                <w:szCs w:val="26"/>
              </w:rPr>
            </w:pPr>
            <w:r w:rsidRPr="00430862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430862" w:rsidRDefault="0012382A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50CD5" w:rsidRPr="00430862" w:rsidRDefault="00857F3A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22. </w:t>
      </w:r>
      <w:r w:rsidR="00150CD5" w:rsidRPr="00430862">
        <w:rPr>
          <w:sz w:val="30"/>
          <w:szCs w:val="30"/>
        </w:rPr>
        <w:t xml:space="preserve">Распределение трудоемкости между отдельными </w:t>
      </w:r>
      <w:r w:rsidR="00D43A90" w:rsidRPr="00430862">
        <w:rPr>
          <w:sz w:val="30"/>
          <w:szCs w:val="30"/>
        </w:rPr>
        <w:t xml:space="preserve">модулями и </w:t>
      </w:r>
      <w:r w:rsidR="00150CD5" w:rsidRPr="00430862">
        <w:rPr>
          <w:sz w:val="30"/>
          <w:szCs w:val="30"/>
        </w:rPr>
        <w:t xml:space="preserve">учебными дисциплинами </w:t>
      </w:r>
      <w:r w:rsidR="00150CD5" w:rsidRPr="00430862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430862">
        <w:rPr>
          <w:sz w:val="30"/>
          <w:szCs w:val="30"/>
        </w:rPr>
        <w:t xml:space="preserve"> практик осуществляется учреждением </w:t>
      </w:r>
      <w:r w:rsidR="00BB72A8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>образования.</w:t>
      </w:r>
    </w:p>
    <w:p w:rsidR="00150CD5" w:rsidRPr="00430862" w:rsidRDefault="003D3448" w:rsidP="00BB3642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23. </w:t>
      </w:r>
      <w:r w:rsidR="0044441E" w:rsidRPr="00430862">
        <w:rPr>
          <w:sz w:val="30"/>
          <w:szCs w:val="30"/>
        </w:rPr>
        <w:t xml:space="preserve">Наименования </w:t>
      </w:r>
      <w:r w:rsidR="00150CD5" w:rsidRPr="00430862">
        <w:rPr>
          <w:sz w:val="30"/>
          <w:szCs w:val="30"/>
        </w:rPr>
        <w:t xml:space="preserve">учебных и производственных практик </w:t>
      </w:r>
      <w:r w:rsidR="0044441E" w:rsidRPr="00430862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430862">
        <w:rPr>
          <w:sz w:val="30"/>
          <w:szCs w:val="30"/>
        </w:rPr>
        <w:t>особенност</w:t>
      </w:r>
      <w:r w:rsidR="0044441E" w:rsidRPr="00430862">
        <w:rPr>
          <w:sz w:val="30"/>
          <w:szCs w:val="30"/>
        </w:rPr>
        <w:t>ей</w:t>
      </w:r>
      <w:r w:rsidR="00E31A55" w:rsidRPr="00430862">
        <w:rPr>
          <w:sz w:val="30"/>
          <w:szCs w:val="30"/>
        </w:rPr>
        <w:t xml:space="preserve"> профессиональной деятельности специалиста</w:t>
      </w:r>
      <w:r w:rsidR="00150CD5" w:rsidRPr="00430862">
        <w:rPr>
          <w:sz w:val="30"/>
          <w:szCs w:val="30"/>
        </w:rPr>
        <w:t>.</w:t>
      </w:r>
    </w:p>
    <w:p w:rsidR="00E537EC" w:rsidRPr="00430862" w:rsidRDefault="00E537EC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4"/>
          <w:sz w:val="30"/>
          <w:szCs w:val="30"/>
        </w:rPr>
        <w:t>В учебном плане учреждения</w:t>
      </w:r>
      <w:r w:rsidRPr="00430862">
        <w:rPr>
          <w:sz w:val="30"/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150CD5" w:rsidRPr="00430862" w:rsidRDefault="003D3448" w:rsidP="00BB3642">
      <w:pPr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24. </w:t>
      </w:r>
      <w:r w:rsidR="00150CD5" w:rsidRPr="00430862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430862">
        <w:rPr>
          <w:sz w:val="30"/>
          <w:szCs w:val="30"/>
        </w:rPr>
        <w:t xml:space="preserve"> </w:t>
      </w:r>
      <w:r w:rsidR="00150CD5" w:rsidRPr="00430862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430862">
        <w:rPr>
          <w:sz w:val="30"/>
          <w:szCs w:val="30"/>
        </w:rPr>
        <w:t>должна составлять не менее шести зачетных единиц.</w:t>
      </w:r>
    </w:p>
    <w:p w:rsidR="00150CD5" w:rsidRPr="00430862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25. </w:t>
      </w:r>
      <w:r w:rsidR="00150CD5" w:rsidRPr="00430862">
        <w:rPr>
          <w:sz w:val="30"/>
          <w:szCs w:val="30"/>
        </w:rPr>
        <w:t xml:space="preserve">При разработке учебного плана учреждения </w:t>
      </w:r>
      <w:r w:rsidR="00DD013B" w:rsidRPr="00430862">
        <w:rPr>
          <w:sz w:val="30"/>
          <w:szCs w:val="30"/>
        </w:rPr>
        <w:t xml:space="preserve">высшего </w:t>
      </w:r>
      <w:r w:rsidR="00150CD5" w:rsidRPr="00430862">
        <w:rPr>
          <w:sz w:val="30"/>
          <w:szCs w:val="30"/>
        </w:rPr>
        <w:t xml:space="preserve">образования по специальности </w:t>
      </w:r>
      <w:r w:rsidR="00E537EC" w:rsidRPr="00430862">
        <w:rPr>
          <w:sz w:val="30"/>
          <w:szCs w:val="30"/>
        </w:rPr>
        <w:t xml:space="preserve">(направлению специальности) </w:t>
      </w:r>
      <w:r w:rsidR="00150CD5" w:rsidRPr="00430862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430862">
        <w:rPr>
          <w:sz w:val="30"/>
          <w:szCs w:val="30"/>
        </w:rPr>
        <w:t xml:space="preserve"> высшего </w:t>
      </w:r>
      <w:r w:rsidR="00150CD5" w:rsidRPr="00430862">
        <w:rPr>
          <w:sz w:val="30"/>
          <w:szCs w:val="30"/>
        </w:rPr>
        <w:t xml:space="preserve">образования </w:t>
      </w:r>
      <w:r w:rsidR="00D43A90" w:rsidRPr="00430862">
        <w:rPr>
          <w:sz w:val="30"/>
          <w:szCs w:val="30"/>
        </w:rPr>
        <w:t xml:space="preserve">модули и </w:t>
      </w:r>
      <w:r w:rsidR="00150CD5" w:rsidRPr="00430862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430862">
        <w:rPr>
          <w:sz w:val="30"/>
          <w:szCs w:val="30"/>
        </w:rPr>
        <w:t xml:space="preserve"> </w:t>
      </w:r>
      <w:r w:rsidR="00181338" w:rsidRPr="00430862">
        <w:rPr>
          <w:sz w:val="30"/>
          <w:szCs w:val="30"/>
        </w:rPr>
        <w:t xml:space="preserve">процентов </w:t>
      </w:r>
      <w:r w:rsidR="00150CD5" w:rsidRPr="00430862">
        <w:rPr>
          <w:sz w:val="30"/>
          <w:szCs w:val="30"/>
        </w:rPr>
        <w:t>от общего объема теоретического обучения.</w:t>
      </w:r>
    </w:p>
    <w:p w:rsidR="00C70120" w:rsidRPr="00430862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26. </w:t>
      </w:r>
      <w:r w:rsidR="00344620" w:rsidRPr="00430862">
        <w:rPr>
          <w:spacing w:val="-6"/>
          <w:sz w:val="30"/>
          <w:szCs w:val="30"/>
        </w:rPr>
        <w:t xml:space="preserve">Коды </w:t>
      </w:r>
      <w:r w:rsidR="00181338" w:rsidRPr="00430862">
        <w:rPr>
          <w:spacing w:val="-6"/>
          <w:sz w:val="30"/>
          <w:szCs w:val="30"/>
        </w:rPr>
        <w:t xml:space="preserve">УК </w:t>
      </w:r>
      <w:r w:rsidR="00344620" w:rsidRPr="00430862">
        <w:rPr>
          <w:spacing w:val="-6"/>
          <w:sz w:val="30"/>
          <w:szCs w:val="30"/>
        </w:rPr>
        <w:t xml:space="preserve">и </w:t>
      </w:r>
      <w:r w:rsidR="00181338" w:rsidRPr="00430862">
        <w:rPr>
          <w:spacing w:val="-6"/>
          <w:sz w:val="30"/>
          <w:szCs w:val="30"/>
        </w:rPr>
        <w:t>БПК</w:t>
      </w:r>
      <w:r w:rsidR="00344620" w:rsidRPr="00430862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430862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430862">
        <w:rPr>
          <w:spacing w:val="-6"/>
          <w:sz w:val="30"/>
          <w:szCs w:val="30"/>
        </w:rPr>
        <w:t>, указаны в таблице 2.</w:t>
      </w:r>
    </w:p>
    <w:p w:rsidR="00BA43FE" w:rsidRPr="00430862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430862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BA43FE" w:rsidRPr="00430862" w:rsidTr="00E0742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2535BF" w:rsidRPr="00430862" w:rsidRDefault="00BA43FE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430862">
              <w:rPr>
                <w:sz w:val="26"/>
                <w:szCs w:val="26"/>
              </w:rPr>
              <w:t>№</w:t>
            </w:r>
          </w:p>
          <w:p w:rsidR="00BA43FE" w:rsidRPr="00430862" w:rsidRDefault="00BA43FE" w:rsidP="0071794A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BA43FE" w:rsidRPr="00430862" w:rsidRDefault="00BA43FE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 xml:space="preserve">Наименование </w:t>
            </w:r>
            <w:r w:rsidR="00344620" w:rsidRPr="00430862">
              <w:rPr>
                <w:sz w:val="26"/>
                <w:szCs w:val="26"/>
              </w:rPr>
              <w:t xml:space="preserve">модулей, </w:t>
            </w:r>
            <w:r w:rsidRPr="00430862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4" w:type="dxa"/>
            <w:vAlign w:val="center"/>
          </w:tcPr>
          <w:p w:rsidR="00BA43FE" w:rsidRPr="00430862" w:rsidRDefault="00180114" w:rsidP="00A24370">
            <w:pPr>
              <w:jc w:val="center"/>
              <w:rPr>
                <w:sz w:val="26"/>
                <w:szCs w:val="26"/>
              </w:rPr>
            </w:pPr>
            <w:r w:rsidRPr="00430862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430862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58445E" w:rsidRPr="00430862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УК-4,5,6</w:t>
            </w:r>
          </w:p>
        </w:tc>
      </w:tr>
      <w:tr w:rsidR="0058445E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УК-9</w:t>
            </w:r>
          </w:p>
        </w:tc>
      </w:tr>
      <w:tr w:rsidR="0058445E" w:rsidRPr="00430862" w:rsidTr="00E13D2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DB7F28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УК-10</w:t>
            </w:r>
          </w:p>
        </w:tc>
      </w:tr>
      <w:tr w:rsidR="0058445E" w:rsidRPr="00430862" w:rsidTr="00E13D2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УК-7</w:t>
            </w:r>
          </w:p>
        </w:tc>
      </w:tr>
      <w:tr w:rsidR="0058445E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УК-8</w:t>
            </w:r>
          </w:p>
        </w:tc>
      </w:tr>
      <w:tr w:rsidR="0058445E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УК-3</w:t>
            </w:r>
          </w:p>
        </w:tc>
      </w:tr>
      <w:tr w:rsidR="0058445E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8445E" w:rsidRPr="00430862" w:rsidRDefault="0058445E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58445E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>
              <w:rPr>
                <w:sz w:val="26"/>
                <w:szCs w:val="26"/>
              </w:rPr>
              <w:t>Высшая математика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58445E" w:rsidRPr="0058445E" w:rsidRDefault="0058445E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58445E">
              <w:rPr>
                <w:sz w:val="26"/>
                <w:szCs w:val="26"/>
              </w:rPr>
              <w:t>БПК-1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 w:rsidR="0058445E">
              <w:rPr>
                <w:sz w:val="26"/>
                <w:szCs w:val="26"/>
              </w:rPr>
              <w:t>Программирование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58445E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БПК-2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 w:rsidR="0058445E">
              <w:rPr>
                <w:sz w:val="26"/>
                <w:szCs w:val="26"/>
              </w:rPr>
              <w:t>Дискретная математика и алгоритмы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</w:t>
            </w:r>
            <w:r w:rsidR="0058445E">
              <w:rPr>
                <w:sz w:val="26"/>
                <w:szCs w:val="26"/>
              </w:rPr>
              <w:t>3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E07423" w:rsidRPr="00430862" w:rsidRDefault="00E07423" w:rsidP="00C04967">
            <w:pPr>
              <w:pStyle w:val="aff"/>
              <w:jc w:val="both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Модуль «</w:t>
            </w:r>
            <w:r w:rsidR="0058445E">
              <w:rPr>
                <w:sz w:val="26"/>
                <w:szCs w:val="26"/>
              </w:rPr>
              <w:t>Информатика и компьютерные системы</w:t>
            </w:r>
            <w:r w:rsidRPr="0043086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430862" w:rsidRDefault="00E07423" w:rsidP="00E07423">
            <w:pPr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БПК-</w:t>
            </w:r>
            <w:r w:rsidR="0058445E">
              <w:rPr>
                <w:sz w:val="26"/>
                <w:szCs w:val="26"/>
              </w:rPr>
              <w:t>4</w:t>
            </w:r>
          </w:p>
        </w:tc>
      </w:tr>
      <w:tr w:rsidR="00E07423" w:rsidRPr="00430862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430862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430862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E07423" w:rsidRPr="00430862" w:rsidRDefault="0058445E" w:rsidP="00C04967">
            <w:pPr>
              <w:pStyle w:val="a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Теоретические основы информационной безопасности</w:t>
            </w:r>
          </w:p>
        </w:tc>
        <w:tc>
          <w:tcPr>
            <w:tcW w:w="2694" w:type="dxa"/>
            <w:vAlign w:val="center"/>
          </w:tcPr>
          <w:p w:rsidR="00E07423" w:rsidRPr="00430862" w:rsidRDefault="0058445E" w:rsidP="00E07423">
            <w:pPr>
              <w:pStyle w:val="a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УК-1,2, </w:t>
            </w:r>
            <w:r w:rsidR="00E07423" w:rsidRPr="00430862">
              <w:rPr>
                <w:sz w:val="26"/>
                <w:szCs w:val="26"/>
              </w:rPr>
              <w:t>БПК-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3E1268" w:rsidRPr="00430862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430862">
        <w:rPr>
          <w:sz w:val="30"/>
          <w:szCs w:val="30"/>
        </w:rPr>
        <w:t>27. </w:t>
      </w:r>
      <w:r w:rsidR="003E1268" w:rsidRPr="00430862">
        <w:rPr>
          <w:sz w:val="30"/>
          <w:szCs w:val="30"/>
        </w:rPr>
        <w:t xml:space="preserve">Результаты обучения </w:t>
      </w:r>
      <w:r w:rsidR="00B27AF0" w:rsidRPr="00430862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430862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430862">
        <w:rPr>
          <w:spacing w:val="-2"/>
          <w:sz w:val="30"/>
          <w:szCs w:val="30"/>
        </w:rPr>
        <w:t>граммами</w:t>
      </w:r>
      <w:r w:rsidR="003E1268" w:rsidRPr="00430862">
        <w:rPr>
          <w:spacing w:val="-2"/>
          <w:sz w:val="30"/>
          <w:szCs w:val="30"/>
        </w:rPr>
        <w:t>.</w:t>
      </w:r>
    </w:p>
    <w:p w:rsidR="000825B0" w:rsidRPr="00430862" w:rsidRDefault="003D3448" w:rsidP="00A24370">
      <w:pPr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28. </w:t>
      </w:r>
      <w:r w:rsidR="000825B0" w:rsidRPr="00430862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430862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430862">
        <w:rPr>
          <w:spacing w:val="-2"/>
          <w:sz w:val="30"/>
          <w:szCs w:val="30"/>
        </w:rPr>
        <w:t xml:space="preserve">высшего </w:t>
      </w:r>
      <w:r w:rsidR="00C70120" w:rsidRPr="00430862">
        <w:rPr>
          <w:spacing w:val="-2"/>
          <w:sz w:val="30"/>
          <w:szCs w:val="30"/>
        </w:rPr>
        <w:t xml:space="preserve">образования </w:t>
      </w:r>
      <w:r w:rsidR="000825B0" w:rsidRPr="00430862">
        <w:rPr>
          <w:spacing w:val="-2"/>
          <w:sz w:val="30"/>
          <w:szCs w:val="30"/>
        </w:rPr>
        <w:t>планирует</w:t>
      </w:r>
      <w:r w:rsidR="000825B0" w:rsidRPr="00430862">
        <w:rPr>
          <w:sz w:val="30"/>
          <w:szCs w:val="30"/>
        </w:rPr>
        <w:t xml:space="preserve"> </w:t>
      </w:r>
      <w:r w:rsidR="00C70120" w:rsidRPr="00430862">
        <w:rPr>
          <w:sz w:val="30"/>
          <w:szCs w:val="30"/>
        </w:rPr>
        <w:t>самостоятельно</w:t>
      </w:r>
      <w:r w:rsidR="000825B0" w:rsidRPr="00430862">
        <w:rPr>
          <w:sz w:val="30"/>
          <w:szCs w:val="30"/>
        </w:rPr>
        <w:t>.</w:t>
      </w:r>
      <w:r w:rsidR="00C70120" w:rsidRPr="00430862">
        <w:rPr>
          <w:sz w:val="30"/>
          <w:szCs w:val="30"/>
        </w:rPr>
        <w:t xml:space="preserve"> </w:t>
      </w:r>
      <w:r w:rsidR="000825B0" w:rsidRPr="00430862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430862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430862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862">
        <w:rPr>
          <w:rFonts w:ascii="Times New Roman" w:hAnsi="Times New Roman" w:cs="Times New Roman"/>
          <w:sz w:val="30"/>
          <w:szCs w:val="30"/>
        </w:rPr>
        <w:t>29. 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430862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43086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430862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506BCB" w:rsidRPr="00430862" w:rsidRDefault="003D3448" w:rsidP="00E07423">
      <w:pPr>
        <w:pStyle w:val="ConsPlusNormal"/>
        <w:ind w:firstLine="709"/>
        <w:jc w:val="both"/>
        <w:rPr>
          <w:sz w:val="30"/>
          <w:szCs w:val="30"/>
        </w:rPr>
      </w:pPr>
      <w:r w:rsidRPr="00430862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430862">
        <w:rPr>
          <w:rFonts w:ascii="Times New Roman" w:hAnsi="Times New Roman" w:cs="Times New Roman"/>
          <w:spacing w:val="-2"/>
          <w:sz w:val="30"/>
          <w:szCs w:val="30"/>
        </w:rPr>
        <w:t xml:space="preserve">Совокупность запланированных результатов обучения должна обеспечивать выпускнику </w:t>
      </w:r>
      <w:r w:rsidR="00C70120"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430862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430862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430862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430862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</w:t>
      </w:r>
      <w:r w:rsidR="008D6882" w:rsidRPr="00430862">
        <w:rPr>
          <w:rFonts w:ascii="Times New Roman" w:hAnsi="Times New Roman" w:cs="Times New Roman"/>
          <w:sz w:val="30"/>
          <w:szCs w:val="30"/>
        </w:rPr>
        <w:t>УК</w:t>
      </w:r>
      <w:r w:rsidR="00C70120" w:rsidRPr="00430862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установленных учреждением </w:t>
      </w:r>
      <w:r w:rsidR="00594FF3" w:rsidRPr="00430862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430862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71794A" w:rsidRPr="00430862" w:rsidRDefault="0071794A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430862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430862">
        <w:rPr>
          <w:b/>
          <w:bCs/>
          <w:sz w:val="30"/>
          <w:szCs w:val="30"/>
        </w:rPr>
        <w:t>ГЛАВА 6</w:t>
      </w:r>
    </w:p>
    <w:p w:rsidR="006C3ACE" w:rsidRPr="00430862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430862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A970B6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31. </w:t>
      </w:r>
      <w:r w:rsidR="0041057B" w:rsidRPr="00430862">
        <w:rPr>
          <w:sz w:val="30"/>
          <w:szCs w:val="30"/>
        </w:rPr>
        <w:t xml:space="preserve">Педагогические </w:t>
      </w:r>
      <w:r w:rsidR="00594FF3" w:rsidRPr="00430862">
        <w:rPr>
          <w:sz w:val="30"/>
          <w:szCs w:val="30"/>
        </w:rPr>
        <w:t xml:space="preserve">работники </w:t>
      </w:r>
      <w:r w:rsidR="00A970B6" w:rsidRPr="00430862">
        <w:rPr>
          <w:sz w:val="30"/>
          <w:szCs w:val="30"/>
        </w:rPr>
        <w:t>учреждения высшего образования должны: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заниматься научно-методической деятельностью;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430862">
        <w:rPr>
          <w:sz w:val="30"/>
          <w:szCs w:val="30"/>
          <w:lang w:val="be-BY"/>
        </w:rPr>
        <w:t xml:space="preserve">, </w:t>
      </w:r>
      <w:r w:rsidR="006D4FE1" w:rsidRPr="00430862">
        <w:rPr>
          <w:sz w:val="30"/>
          <w:szCs w:val="30"/>
        </w:rPr>
        <w:t>курсантами, слушателями</w:t>
      </w:r>
      <w:r w:rsidRPr="00430862">
        <w:rPr>
          <w:sz w:val="30"/>
          <w:szCs w:val="30"/>
        </w:rPr>
        <w:t>.</w:t>
      </w:r>
    </w:p>
    <w:p w:rsidR="005177D4" w:rsidRPr="00430862" w:rsidRDefault="008D6882" w:rsidP="008D6882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43086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32. </w:t>
      </w:r>
      <w:r w:rsidR="00A970B6" w:rsidRPr="00430862">
        <w:rPr>
          <w:sz w:val="30"/>
          <w:szCs w:val="30"/>
        </w:rPr>
        <w:t>Учреждение высшего образования должно располагать:</w:t>
      </w:r>
    </w:p>
    <w:p w:rsidR="00A970B6" w:rsidRPr="0043086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430862">
        <w:rPr>
          <w:sz w:val="30"/>
          <w:szCs w:val="30"/>
        </w:rPr>
        <w:t xml:space="preserve">, </w:t>
      </w:r>
      <w:r w:rsidR="006D4FE1" w:rsidRPr="00430862">
        <w:rPr>
          <w:sz w:val="30"/>
          <w:szCs w:val="30"/>
        </w:rPr>
        <w:t>курсанта, слушателя</w:t>
      </w:r>
      <w:r w:rsidRPr="00430862">
        <w:rPr>
          <w:sz w:val="30"/>
          <w:szCs w:val="30"/>
        </w:rPr>
        <w:t>;</w:t>
      </w:r>
    </w:p>
    <w:p w:rsidR="00A970B6" w:rsidRPr="00430862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430862">
        <w:rPr>
          <w:spacing w:val="-6"/>
          <w:sz w:val="30"/>
          <w:szCs w:val="30"/>
        </w:rPr>
        <w:t>ой</w:t>
      </w:r>
      <w:r w:rsidRPr="00430862">
        <w:rPr>
          <w:spacing w:val="-6"/>
          <w:sz w:val="30"/>
          <w:szCs w:val="30"/>
        </w:rPr>
        <w:t xml:space="preserve"> программ</w:t>
      </w:r>
      <w:r w:rsidR="007E04E0" w:rsidRPr="00430862">
        <w:rPr>
          <w:spacing w:val="-6"/>
          <w:sz w:val="30"/>
          <w:szCs w:val="30"/>
        </w:rPr>
        <w:t>ы</w:t>
      </w:r>
      <w:r w:rsidRPr="00430862">
        <w:rPr>
          <w:spacing w:val="-6"/>
          <w:sz w:val="30"/>
          <w:szCs w:val="30"/>
        </w:rPr>
        <w:t xml:space="preserve"> </w:t>
      </w:r>
      <w:r w:rsidR="00372597" w:rsidRPr="00430862">
        <w:rPr>
          <w:spacing w:val="-6"/>
          <w:sz w:val="30"/>
          <w:szCs w:val="30"/>
        </w:rPr>
        <w:t xml:space="preserve">высшего образования </w:t>
      </w:r>
      <w:r w:rsidR="00372597" w:rsidRPr="00430862">
        <w:rPr>
          <w:spacing w:val="-6"/>
          <w:sz w:val="30"/>
          <w:szCs w:val="30"/>
          <w:lang w:val="en-US"/>
        </w:rPr>
        <w:t>I</w:t>
      </w:r>
      <w:r w:rsidR="00372597" w:rsidRPr="00430862">
        <w:rPr>
          <w:spacing w:val="-6"/>
          <w:sz w:val="30"/>
          <w:szCs w:val="30"/>
        </w:rPr>
        <w:t xml:space="preserve"> ступени</w:t>
      </w:r>
      <w:r w:rsidR="006829C0" w:rsidRPr="00430862">
        <w:rPr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>(приборы, оборудование, инструменты,</w:t>
      </w:r>
      <w:r w:rsidR="006B36A4" w:rsidRPr="00430862">
        <w:rPr>
          <w:spacing w:val="-6"/>
          <w:sz w:val="30"/>
          <w:szCs w:val="30"/>
        </w:rPr>
        <w:t xml:space="preserve"> </w:t>
      </w:r>
      <w:r w:rsidRPr="00430862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430862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430862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430862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430862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Обучающиеся из числа лиц с</w:t>
      </w:r>
      <w:r w:rsidR="008D6882" w:rsidRPr="00430862">
        <w:rPr>
          <w:spacing w:val="-4"/>
          <w:sz w:val="30"/>
          <w:szCs w:val="30"/>
        </w:rPr>
        <w:t xml:space="preserve"> </w:t>
      </w:r>
      <w:r w:rsidR="008D6882" w:rsidRPr="00430862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430862">
        <w:rPr>
          <w:spacing w:val="-4"/>
          <w:sz w:val="30"/>
          <w:szCs w:val="30"/>
        </w:rPr>
        <w:t>должны быть обеспечены адаптированными печатными и (или) электронными образовательными ресурсами.</w:t>
      </w:r>
    </w:p>
    <w:p w:rsidR="00C77C75" w:rsidRPr="00430862" w:rsidRDefault="00C77C75" w:rsidP="008D6882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8D6882" w:rsidRPr="00430862">
        <w:rPr>
          <w:spacing w:val="-6"/>
          <w:sz w:val="30"/>
          <w:szCs w:val="30"/>
        </w:rPr>
        <w:t>главе 4</w:t>
      </w:r>
      <w:r w:rsidRPr="00430862">
        <w:rPr>
          <w:spacing w:val="-6"/>
          <w:sz w:val="30"/>
          <w:szCs w:val="30"/>
        </w:rPr>
        <w:t xml:space="preserve"> настоящего образовательного стандарта.</w:t>
      </w:r>
    </w:p>
    <w:p w:rsidR="00A970B6" w:rsidRPr="00430862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33. </w:t>
      </w:r>
      <w:r w:rsidR="00A970B6" w:rsidRPr="00430862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430862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учебные </w:t>
      </w:r>
      <w:r w:rsidR="00A970B6" w:rsidRPr="00430862">
        <w:rPr>
          <w:sz w:val="30"/>
          <w:szCs w:val="30"/>
        </w:rPr>
        <w:t xml:space="preserve">дисциплины </w:t>
      </w:r>
      <w:r w:rsidR="00FF57FD" w:rsidRPr="00430862">
        <w:rPr>
          <w:sz w:val="30"/>
          <w:szCs w:val="30"/>
        </w:rPr>
        <w:t xml:space="preserve">(модули) </w:t>
      </w:r>
      <w:r w:rsidR="00A970B6" w:rsidRPr="00430862">
        <w:rPr>
          <w:sz w:val="30"/>
          <w:szCs w:val="30"/>
        </w:rPr>
        <w:t xml:space="preserve">должны быть </w:t>
      </w:r>
      <w:r w:rsidR="000E41C5" w:rsidRPr="00430862">
        <w:rPr>
          <w:sz w:val="30"/>
          <w:szCs w:val="30"/>
        </w:rPr>
        <w:t>обеспечены</w:t>
      </w:r>
      <w:r w:rsidR="00A970B6" w:rsidRPr="00430862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</w:t>
      </w:r>
      <w:r w:rsidR="00FF57FD" w:rsidRPr="00430862">
        <w:rPr>
          <w:sz w:val="30"/>
          <w:szCs w:val="30"/>
        </w:rPr>
        <w:t>, в том числе в электронном виде</w:t>
      </w:r>
      <w:r w:rsidR="00A970B6" w:rsidRPr="00430862">
        <w:rPr>
          <w:sz w:val="30"/>
          <w:szCs w:val="30"/>
        </w:rPr>
        <w:t>;</w:t>
      </w:r>
    </w:p>
    <w:p w:rsidR="00A970B6" w:rsidRPr="00430862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bCs/>
          <w:sz w:val="30"/>
          <w:szCs w:val="30"/>
        </w:rPr>
        <w:t>должен быть обеспечен</w:t>
      </w:r>
      <w:r w:rsidRPr="00430862">
        <w:rPr>
          <w:sz w:val="30"/>
          <w:szCs w:val="30"/>
        </w:rPr>
        <w:t xml:space="preserve"> доступ для каждого </w:t>
      </w:r>
      <w:r w:rsidRPr="00430862">
        <w:rPr>
          <w:bCs/>
          <w:sz w:val="30"/>
          <w:szCs w:val="30"/>
        </w:rPr>
        <w:t>студента</w:t>
      </w:r>
      <w:r w:rsidR="00594FF3" w:rsidRPr="00430862">
        <w:rPr>
          <w:bCs/>
          <w:sz w:val="30"/>
          <w:szCs w:val="30"/>
        </w:rPr>
        <w:t>,</w:t>
      </w:r>
      <w:r w:rsidR="006D4FE1" w:rsidRPr="00430862">
        <w:rPr>
          <w:bCs/>
          <w:sz w:val="30"/>
          <w:szCs w:val="30"/>
        </w:rPr>
        <w:t xml:space="preserve"> курсанта, слушателя</w:t>
      </w:r>
      <w:r w:rsidRPr="00430862">
        <w:rPr>
          <w:bCs/>
          <w:sz w:val="30"/>
          <w:szCs w:val="30"/>
        </w:rPr>
        <w:t xml:space="preserve"> к библиотечным</w:t>
      </w:r>
      <w:r w:rsidRPr="00430862">
        <w:rPr>
          <w:sz w:val="30"/>
          <w:szCs w:val="30"/>
        </w:rPr>
        <w:t xml:space="preserve"> </w:t>
      </w:r>
      <w:r w:rsidRPr="00430862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430862">
        <w:rPr>
          <w:bCs/>
          <w:sz w:val="30"/>
          <w:szCs w:val="30"/>
        </w:rPr>
        <w:t xml:space="preserve"> (модулям)</w:t>
      </w:r>
      <w:r w:rsidRPr="00430862">
        <w:rPr>
          <w:bCs/>
          <w:sz w:val="30"/>
          <w:szCs w:val="30"/>
          <w:lang w:val="x-none"/>
        </w:rPr>
        <w:t>.</w:t>
      </w:r>
    </w:p>
    <w:p w:rsidR="00A970B6" w:rsidRPr="00430862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430862">
        <w:rPr>
          <w:sz w:val="30"/>
          <w:szCs w:val="30"/>
        </w:rPr>
        <w:t>компетентностному</w:t>
      </w:r>
      <w:proofErr w:type="spellEnd"/>
      <w:r w:rsidRPr="00430862">
        <w:rPr>
          <w:sz w:val="30"/>
          <w:szCs w:val="30"/>
        </w:rPr>
        <w:t xml:space="preserve"> подходу (</w:t>
      </w:r>
      <w:r w:rsidR="006E066D" w:rsidRPr="00430862">
        <w:rPr>
          <w:sz w:val="30"/>
          <w:szCs w:val="30"/>
        </w:rPr>
        <w:t xml:space="preserve">креативного и диалогового обучения, </w:t>
      </w:r>
      <w:r w:rsidRPr="00430862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8D6882" w:rsidRPr="00430862">
        <w:rPr>
          <w:sz w:val="30"/>
          <w:szCs w:val="30"/>
        </w:rPr>
        <w:t>иное</w:t>
      </w:r>
      <w:r w:rsidRPr="00430862">
        <w:rPr>
          <w:sz w:val="30"/>
          <w:szCs w:val="30"/>
        </w:rPr>
        <w:t>).</w:t>
      </w:r>
    </w:p>
    <w:p w:rsidR="00B8124B" w:rsidRPr="00430862" w:rsidRDefault="008D6882" w:rsidP="008D6882">
      <w:pPr>
        <w:widowControl w:val="0"/>
        <w:ind w:firstLine="709"/>
        <w:jc w:val="both"/>
        <w:rPr>
          <w:spacing w:val="-6"/>
          <w:sz w:val="30"/>
          <w:szCs w:val="30"/>
        </w:rPr>
      </w:pPr>
      <w:bookmarkStart w:id="15" w:name="_Hlk73956733"/>
      <w:r w:rsidRPr="00430862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5"/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430862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430862">
        <w:rPr>
          <w:bCs/>
          <w:spacing w:val="-6"/>
          <w:sz w:val="30"/>
          <w:szCs w:val="30"/>
        </w:rPr>
        <w:t>, а также</w:t>
      </w:r>
      <w:r w:rsidRPr="00430862">
        <w:rPr>
          <w:bCs/>
          <w:spacing w:val="-6"/>
          <w:sz w:val="30"/>
          <w:szCs w:val="30"/>
        </w:rPr>
        <w:t xml:space="preserve"> для студентов</w:t>
      </w:r>
      <w:r w:rsidR="002F312B" w:rsidRPr="00430862">
        <w:rPr>
          <w:bCs/>
          <w:spacing w:val="-6"/>
          <w:sz w:val="30"/>
          <w:szCs w:val="30"/>
        </w:rPr>
        <w:t>, курсантов, слушателей</w:t>
      </w:r>
      <w:r w:rsidRPr="00430862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430862" w:rsidRDefault="008D6882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430862">
        <w:rPr>
          <w:spacing w:val="-4"/>
          <w:sz w:val="30"/>
          <w:szCs w:val="30"/>
        </w:rPr>
        <w:t>представляется на русском и(или) белорусском языке и английском языке;</w:t>
      </w:r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30862">
        <w:rPr>
          <w:sz w:val="30"/>
          <w:szCs w:val="30"/>
        </w:rPr>
        <w:t>знать, уметь, владеть</w:t>
      </w:r>
      <w:r w:rsidRPr="00430862">
        <w:rPr>
          <w:bCs/>
          <w:sz w:val="30"/>
          <w:szCs w:val="30"/>
        </w:rPr>
        <w:t xml:space="preserve">), </w:t>
      </w:r>
      <w:r w:rsidR="00886C8C" w:rsidRPr="00430862">
        <w:rPr>
          <w:bCs/>
          <w:sz w:val="30"/>
          <w:szCs w:val="30"/>
        </w:rPr>
        <w:t xml:space="preserve">семестр, </w:t>
      </w:r>
      <w:proofErr w:type="spellStart"/>
      <w:r w:rsidRPr="00430862">
        <w:rPr>
          <w:bCs/>
          <w:sz w:val="30"/>
          <w:szCs w:val="30"/>
        </w:rPr>
        <w:t>пререквизиты</w:t>
      </w:r>
      <w:proofErr w:type="spellEnd"/>
      <w:r w:rsidRPr="00430862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430862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430862">
        <w:rPr>
          <w:sz w:val="30"/>
          <w:szCs w:val="30"/>
        </w:rPr>
        <w:t xml:space="preserve">каталог учебных дисциплин (модулей) </w:t>
      </w:r>
      <w:r w:rsidRPr="00430862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430862">
        <w:rPr>
          <w:bCs/>
          <w:sz w:val="30"/>
          <w:szCs w:val="30"/>
        </w:rPr>
        <w:t xml:space="preserve">высшего образования </w:t>
      </w:r>
      <w:r w:rsidR="00606C50" w:rsidRPr="00430862">
        <w:rPr>
          <w:bCs/>
          <w:sz w:val="30"/>
          <w:szCs w:val="30"/>
          <w:lang w:val="en-US"/>
        </w:rPr>
        <w:t>I</w:t>
      </w:r>
      <w:r w:rsidR="00606C50" w:rsidRPr="00430862">
        <w:rPr>
          <w:bCs/>
          <w:sz w:val="30"/>
          <w:szCs w:val="30"/>
        </w:rPr>
        <w:t xml:space="preserve"> ступени</w:t>
      </w:r>
      <w:r w:rsidRPr="00430862">
        <w:rPr>
          <w:bCs/>
          <w:sz w:val="30"/>
          <w:szCs w:val="30"/>
        </w:rPr>
        <w:t xml:space="preserve"> с зачетными единицами.</w:t>
      </w:r>
    </w:p>
    <w:p w:rsidR="00606C50" w:rsidRPr="00430862" w:rsidRDefault="00B8124B" w:rsidP="008D6882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430862">
        <w:rPr>
          <w:bCs/>
          <w:sz w:val="30"/>
          <w:szCs w:val="30"/>
        </w:rPr>
        <w:t xml:space="preserve">Учреждения </w:t>
      </w:r>
      <w:r w:rsidR="00606C50" w:rsidRPr="00430862">
        <w:rPr>
          <w:bCs/>
          <w:sz w:val="30"/>
          <w:szCs w:val="30"/>
        </w:rPr>
        <w:t xml:space="preserve">высшего </w:t>
      </w:r>
      <w:r w:rsidRPr="00430862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430862">
        <w:rPr>
          <w:bCs/>
          <w:spacing w:val="-2"/>
          <w:sz w:val="30"/>
          <w:szCs w:val="30"/>
        </w:rPr>
        <w:t xml:space="preserve">каталога </w:t>
      </w:r>
      <w:r w:rsidRPr="00430862">
        <w:rPr>
          <w:spacing w:val="-2"/>
          <w:sz w:val="30"/>
          <w:szCs w:val="30"/>
        </w:rPr>
        <w:t xml:space="preserve">учебных дисциплин (модулей) </w:t>
      </w:r>
      <w:r w:rsidRPr="00430862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430862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34. </w:t>
      </w:r>
      <w:r w:rsidR="003B04E4" w:rsidRPr="00430862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430862">
        <w:rPr>
          <w:spacing w:val="-6"/>
          <w:sz w:val="30"/>
          <w:szCs w:val="30"/>
        </w:rPr>
        <w:t>законодательством</w:t>
      </w:r>
      <w:r w:rsidR="003B04E4" w:rsidRPr="00430862">
        <w:rPr>
          <w:spacing w:val="-6"/>
          <w:sz w:val="30"/>
          <w:szCs w:val="30"/>
        </w:rPr>
        <w:t>.</w:t>
      </w:r>
    </w:p>
    <w:p w:rsidR="003B04E4" w:rsidRPr="00430862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35. </w:t>
      </w:r>
      <w:r w:rsidR="003B04E4" w:rsidRPr="00430862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430862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36. </w:t>
      </w:r>
      <w:r w:rsidR="00164F76" w:rsidRPr="00430862">
        <w:rPr>
          <w:sz w:val="30"/>
          <w:szCs w:val="30"/>
        </w:rPr>
        <w:t xml:space="preserve">Конкретные формы и процедуры </w:t>
      </w:r>
      <w:r w:rsidR="001B40D5" w:rsidRPr="00430862">
        <w:rPr>
          <w:sz w:val="30"/>
          <w:szCs w:val="30"/>
        </w:rPr>
        <w:t xml:space="preserve">промежуточного контроля знаний </w:t>
      </w:r>
      <w:r w:rsidR="00164F76" w:rsidRPr="00430862">
        <w:rPr>
          <w:sz w:val="30"/>
          <w:szCs w:val="30"/>
        </w:rPr>
        <w:t xml:space="preserve">обучающихся по каждой </w:t>
      </w:r>
      <w:r w:rsidR="001B40D5" w:rsidRPr="00430862">
        <w:rPr>
          <w:sz w:val="30"/>
          <w:szCs w:val="30"/>
        </w:rPr>
        <w:t xml:space="preserve">учебной </w:t>
      </w:r>
      <w:r w:rsidR="00164F76" w:rsidRPr="00430862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430862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430862">
        <w:rPr>
          <w:sz w:val="30"/>
          <w:szCs w:val="30"/>
        </w:rPr>
        <w:t>.</w:t>
      </w:r>
    </w:p>
    <w:p w:rsidR="00164F76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  <w:lang w:val="ru-RU"/>
        </w:rPr>
        <w:t>37. </w:t>
      </w:r>
      <w:r w:rsidR="00164F76" w:rsidRPr="00430862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 </w:t>
      </w:r>
      <w:r w:rsidR="00FA235D" w:rsidRPr="00430862">
        <w:rPr>
          <w:sz w:val="30"/>
          <w:szCs w:val="30"/>
        </w:rPr>
        <w:t>создаются фонды оценочных средств, вклю</w:t>
      </w:r>
      <w:r w:rsidR="00303DFE" w:rsidRPr="00430862">
        <w:rPr>
          <w:sz w:val="30"/>
          <w:szCs w:val="30"/>
        </w:rPr>
        <w:t xml:space="preserve">чающие типовые задания, </w:t>
      </w:r>
      <w:r w:rsidR="00E25E99" w:rsidRPr="00430862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430862">
        <w:rPr>
          <w:sz w:val="30"/>
          <w:szCs w:val="30"/>
        </w:rPr>
        <w:t>к</w:t>
      </w:r>
      <w:r w:rsidR="00FA235D" w:rsidRPr="00430862">
        <w:rPr>
          <w:sz w:val="30"/>
          <w:szCs w:val="30"/>
        </w:rPr>
        <w:t>онтрольные работы, тесты</w:t>
      </w:r>
      <w:r w:rsidR="00303DFE" w:rsidRPr="00430862">
        <w:rPr>
          <w:sz w:val="30"/>
          <w:szCs w:val="30"/>
        </w:rPr>
        <w:t>, комплексные</w:t>
      </w:r>
      <w:r w:rsidR="00FA235D" w:rsidRPr="00430862">
        <w:rPr>
          <w:sz w:val="30"/>
          <w:szCs w:val="30"/>
        </w:rPr>
        <w:t xml:space="preserve"> квалификационные </w:t>
      </w:r>
      <w:r w:rsidR="00765BA2" w:rsidRPr="00430862">
        <w:rPr>
          <w:sz w:val="30"/>
          <w:szCs w:val="30"/>
        </w:rPr>
        <w:t>задания</w:t>
      </w:r>
      <w:r w:rsidR="00FA235D" w:rsidRPr="00430862">
        <w:rPr>
          <w:sz w:val="30"/>
          <w:szCs w:val="30"/>
        </w:rPr>
        <w:t xml:space="preserve">, тематику </w:t>
      </w:r>
      <w:r w:rsidR="00594FF3" w:rsidRPr="00430862">
        <w:rPr>
          <w:spacing w:val="-4"/>
          <w:sz w:val="30"/>
          <w:szCs w:val="30"/>
        </w:rPr>
        <w:t>курсовых проектов (курсовых работ)</w:t>
      </w:r>
      <w:r w:rsidR="00FA235D" w:rsidRPr="00430862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430862">
        <w:rPr>
          <w:sz w:val="30"/>
          <w:szCs w:val="30"/>
        </w:rPr>
        <w:t>роведения самооценки компетенций</w:t>
      </w:r>
      <w:r w:rsidR="008D6882" w:rsidRPr="00430862">
        <w:rPr>
          <w:sz w:val="30"/>
          <w:szCs w:val="30"/>
        </w:rPr>
        <w:t xml:space="preserve"> обучающихся и иное</w:t>
      </w:r>
      <w:r w:rsidR="00FA235D" w:rsidRPr="00430862">
        <w:rPr>
          <w:sz w:val="30"/>
          <w:szCs w:val="30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FA235D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430862">
        <w:rPr>
          <w:spacing w:val="-4"/>
          <w:sz w:val="30"/>
          <w:szCs w:val="30"/>
          <w:lang w:val="ru-RU"/>
        </w:rPr>
        <w:t>38. </w:t>
      </w:r>
      <w:r w:rsidR="00F13FD9" w:rsidRPr="00430862">
        <w:rPr>
          <w:spacing w:val="-4"/>
          <w:sz w:val="30"/>
          <w:szCs w:val="30"/>
        </w:rPr>
        <w:t xml:space="preserve">Оценочными </w:t>
      </w:r>
      <w:r w:rsidR="00FA235D" w:rsidRPr="00430862">
        <w:rPr>
          <w:spacing w:val="-4"/>
          <w:sz w:val="30"/>
          <w:szCs w:val="30"/>
        </w:rPr>
        <w:t>средства</w:t>
      </w:r>
      <w:r w:rsidR="00F13FD9" w:rsidRPr="00430862">
        <w:rPr>
          <w:spacing w:val="-4"/>
          <w:sz w:val="30"/>
          <w:szCs w:val="30"/>
        </w:rPr>
        <w:t>ми</w:t>
      </w:r>
      <w:r w:rsidR="00FA235D" w:rsidRPr="00430862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002DB" w:rsidRDefault="00C002DB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</w:p>
    <w:p w:rsidR="00C002DB" w:rsidRDefault="00C002DB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</w:p>
    <w:p w:rsidR="006C3ACE" w:rsidRPr="00430862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6" w:name="_Hlk70607984"/>
      <w:r w:rsidRPr="00430862">
        <w:rPr>
          <w:b/>
          <w:sz w:val="30"/>
          <w:szCs w:val="30"/>
          <w:lang w:eastAsia="x-none"/>
        </w:rPr>
        <w:t>ГЛАВА 7</w:t>
      </w:r>
    </w:p>
    <w:p w:rsidR="006C3ACE" w:rsidRPr="00430862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430862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6"/>
    <w:p w:rsidR="006C3ACE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  <w:lang w:val="ru-RU"/>
        </w:rPr>
        <w:t>39. </w:t>
      </w:r>
      <w:r w:rsidR="00F07260" w:rsidRPr="00430862">
        <w:rPr>
          <w:bCs/>
          <w:sz w:val="30"/>
          <w:szCs w:val="30"/>
        </w:rPr>
        <w:t xml:space="preserve">Итоговая аттестация </w:t>
      </w:r>
      <w:r w:rsidR="00096D04" w:rsidRPr="00430862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430862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</w:rPr>
        <w:t xml:space="preserve">К итоговой аттестации допускаются </w:t>
      </w:r>
      <w:r w:rsidR="0071716C" w:rsidRPr="00430862">
        <w:rPr>
          <w:bCs/>
          <w:sz w:val="30"/>
          <w:szCs w:val="30"/>
        </w:rPr>
        <w:t>студенты</w:t>
      </w:r>
      <w:r w:rsidR="00B33429" w:rsidRPr="00430862">
        <w:rPr>
          <w:bCs/>
          <w:sz w:val="30"/>
          <w:szCs w:val="30"/>
          <w:lang w:val="ru-RU"/>
        </w:rPr>
        <w:t xml:space="preserve">, </w:t>
      </w:r>
      <w:r w:rsidR="006D4FE1" w:rsidRPr="00430862">
        <w:rPr>
          <w:bCs/>
          <w:sz w:val="30"/>
          <w:szCs w:val="30"/>
        </w:rPr>
        <w:t>курсанты, слушатели</w:t>
      </w:r>
      <w:r w:rsidRPr="00430862">
        <w:rPr>
          <w:bCs/>
          <w:sz w:val="30"/>
          <w:szCs w:val="30"/>
        </w:rPr>
        <w:t xml:space="preserve">, полностью выполнившие </w:t>
      </w:r>
      <w:r w:rsidR="00BB72A8" w:rsidRPr="00430862">
        <w:rPr>
          <w:bCs/>
          <w:sz w:val="30"/>
          <w:szCs w:val="30"/>
          <w:lang w:val="ru-RU"/>
        </w:rPr>
        <w:t>соответствующи</w:t>
      </w:r>
      <w:r w:rsidR="00B16E37" w:rsidRPr="00430862">
        <w:rPr>
          <w:bCs/>
          <w:sz w:val="30"/>
          <w:szCs w:val="30"/>
          <w:lang w:val="ru-RU"/>
        </w:rPr>
        <w:t>е</w:t>
      </w:r>
      <w:r w:rsidR="00BB72A8" w:rsidRPr="00430862">
        <w:rPr>
          <w:bCs/>
          <w:sz w:val="30"/>
          <w:szCs w:val="30"/>
          <w:lang w:val="ru-RU"/>
        </w:rPr>
        <w:t xml:space="preserve"> </w:t>
      </w:r>
      <w:r w:rsidRPr="00430862">
        <w:rPr>
          <w:bCs/>
          <w:sz w:val="30"/>
          <w:szCs w:val="30"/>
        </w:rPr>
        <w:t>учебный план</w:t>
      </w:r>
      <w:r w:rsidR="0071716C" w:rsidRPr="00430862">
        <w:rPr>
          <w:bCs/>
          <w:sz w:val="30"/>
          <w:szCs w:val="30"/>
        </w:rPr>
        <w:t xml:space="preserve"> и учебные программы</w:t>
      </w:r>
      <w:r w:rsidRPr="00430862">
        <w:rPr>
          <w:bCs/>
          <w:sz w:val="30"/>
          <w:szCs w:val="30"/>
        </w:rPr>
        <w:t>.</w:t>
      </w:r>
    </w:p>
    <w:p w:rsidR="00FE19FC" w:rsidRPr="00430862" w:rsidRDefault="00096D04" w:rsidP="00EA665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430862">
        <w:rPr>
          <w:bCs/>
          <w:sz w:val="30"/>
          <w:szCs w:val="30"/>
        </w:rPr>
        <w:t xml:space="preserve">Итоговая аттестация </w:t>
      </w:r>
      <w:r w:rsidR="00FB31BE" w:rsidRPr="00430862">
        <w:rPr>
          <w:bCs/>
          <w:sz w:val="30"/>
          <w:szCs w:val="30"/>
        </w:rPr>
        <w:t>студентов</w:t>
      </w:r>
      <w:r w:rsidR="00B33429" w:rsidRPr="00430862">
        <w:rPr>
          <w:bCs/>
          <w:sz w:val="30"/>
          <w:szCs w:val="30"/>
          <w:lang w:val="ru-RU"/>
        </w:rPr>
        <w:t xml:space="preserve">, </w:t>
      </w:r>
      <w:r w:rsidR="00FB31BE" w:rsidRPr="00430862">
        <w:rPr>
          <w:bCs/>
          <w:sz w:val="30"/>
          <w:szCs w:val="30"/>
        </w:rPr>
        <w:t>курсантов, слушателей</w:t>
      </w:r>
      <w:r w:rsidRPr="00430862">
        <w:rPr>
          <w:bCs/>
          <w:sz w:val="30"/>
          <w:szCs w:val="30"/>
        </w:rPr>
        <w:t xml:space="preserve"> при освоении образовательн</w:t>
      </w:r>
      <w:r w:rsidR="006247D7" w:rsidRPr="00430862">
        <w:rPr>
          <w:bCs/>
          <w:sz w:val="30"/>
          <w:szCs w:val="30"/>
          <w:lang w:val="ru-RU"/>
        </w:rPr>
        <w:t>ой</w:t>
      </w:r>
      <w:r w:rsidRPr="00430862">
        <w:rPr>
          <w:bCs/>
          <w:sz w:val="30"/>
          <w:szCs w:val="30"/>
        </w:rPr>
        <w:t xml:space="preserve"> программ</w:t>
      </w:r>
      <w:r w:rsidR="006247D7" w:rsidRPr="00430862">
        <w:rPr>
          <w:bCs/>
          <w:sz w:val="30"/>
          <w:szCs w:val="30"/>
          <w:lang w:val="ru-RU"/>
        </w:rPr>
        <w:t>ы</w:t>
      </w:r>
      <w:r w:rsidRPr="00430862">
        <w:rPr>
          <w:bCs/>
          <w:sz w:val="30"/>
          <w:szCs w:val="30"/>
        </w:rPr>
        <w:t xml:space="preserve"> </w:t>
      </w:r>
      <w:r w:rsidR="00372597" w:rsidRPr="00430862">
        <w:rPr>
          <w:sz w:val="30"/>
          <w:szCs w:val="30"/>
        </w:rPr>
        <w:t xml:space="preserve">высшего образования </w:t>
      </w:r>
      <w:r w:rsidR="00372597" w:rsidRPr="00430862">
        <w:rPr>
          <w:sz w:val="30"/>
          <w:szCs w:val="30"/>
          <w:lang w:val="en-US"/>
        </w:rPr>
        <w:t>I</w:t>
      </w:r>
      <w:r w:rsidR="00372597" w:rsidRPr="00430862">
        <w:rPr>
          <w:sz w:val="30"/>
          <w:szCs w:val="30"/>
        </w:rPr>
        <w:t xml:space="preserve"> ступени</w:t>
      </w:r>
      <w:r w:rsidR="00372597" w:rsidRPr="00430862">
        <w:rPr>
          <w:bCs/>
          <w:sz w:val="30"/>
          <w:szCs w:val="30"/>
        </w:rPr>
        <w:t xml:space="preserve"> </w:t>
      </w:r>
      <w:r w:rsidR="008B068A" w:rsidRPr="00430862">
        <w:rPr>
          <w:bCs/>
          <w:sz w:val="30"/>
          <w:szCs w:val="30"/>
          <w:lang w:val="ru-RU"/>
        </w:rPr>
        <w:t xml:space="preserve">по специальности </w:t>
      </w:r>
      <w:r w:rsidR="0058445E">
        <w:rPr>
          <w:spacing w:val="-4"/>
          <w:sz w:val="30"/>
          <w:szCs w:val="30"/>
          <w:lang w:val="be-BY"/>
        </w:rPr>
        <w:t>1-98</w:t>
      </w:r>
      <w:r w:rsidR="00C3599D" w:rsidRPr="00430862">
        <w:rPr>
          <w:spacing w:val="-4"/>
          <w:sz w:val="30"/>
          <w:szCs w:val="30"/>
          <w:lang w:val="be-BY"/>
        </w:rPr>
        <w:t xml:space="preserve"> 0</w:t>
      </w:r>
      <w:r w:rsidR="0058445E">
        <w:rPr>
          <w:spacing w:val="-4"/>
          <w:sz w:val="30"/>
          <w:szCs w:val="30"/>
          <w:lang w:val="be-BY"/>
        </w:rPr>
        <w:t>1 01</w:t>
      </w:r>
      <w:r w:rsidR="00EA665E" w:rsidRPr="00430862">
        <w:rPr>
          <w:spacing w:val="-4"/>
          <w:sz w:val="30"/>
          <w:szCs w:val="30"/>
        </w:rPr>
        <w:t xml:space="preserve"> </w:t>
      </w:r>
      <w:r w:rsidR="0058445E">
        <w:rPr>
          <w:spacing w:val="-4"/>
          <w:sz w:val="30"/>
          <w:szCs w:val="30"/>
          <w:lang w:val="ru-RU"/>
        </w:rPr>
        <w:t>Компьютерная безопасность</w:t>
      </w:r>
      <w:r w:rsidR="00EA665E" w:rsidRPr="00430862">
        <w:rPr>
          <w:spacing w:val="-4"/>
          <w:sz w:val="30"/>
          <w:szCs w:val="30"/>
          <w:lang w:val="ru-RU"/>
        </w:rPr>
        <w:t xml:space="preserve"> </w:t>
      </w:r>
      <w:r w:rsidR="00E07423" w:rsidRPr="00430862">
        <w:rPr>
          <w:bCs/>
          <w:spacing w:val="-6"/>
          <w:sz w:val="30"/>
          <w:szCs w:val="30"/>
        </w:rPr>
        <w:t xml:space="preserve">(по направлениям) </w:t>
      </w:r>
      <w:r w:rsidR="00EA665E" w:rsidRPr="00430862">
        <w:rPr>
          <w:bCs/>
          <w:sz w:val="30"/>
          <w:szCs w:val="30"/>
        </w:rPr>
        <w:t>проводится в форме государственного экзамена по специальности</w:t>
      </w:r>
      <w:r w:rsidR="00AA3EBB" w:rsidRPr="00430862">
        <w:rPr>
          <w:bCs/>
          <w:sz w:val="30"/>
          <w:szCs w:val="30"/>
          <w:lang w:val="ru-RU"/>
        </w:rPr>
        <w:t xml:space="preserve"> </w:t>
      </w:r>
      <w:r w:rsidR="00AA3EBB" w:rsidRPr="00430862">
        <w:rPr>
          <w:spacing w:val="-6"/>
          <w:sz w:val="30"/>
          <w:szCs w:val="30"/>
        </w:rPr>
        <w:t>(направлению специальности)</w:t>
      </w:r>
      <w:r w:rsidR="00AA3EBB" w:rsidRPr="00430862">
        <w:rPr>
          <w:spacing w:val="-6"/>
          <w:sz w:val="30"/>
          <w:szCs w:val="30"/>
          <w:lang w:val="ru-RU"/>
        </w:rPr>
        <w:t xml:space="preserve"> и защиты дипломной работы</w:t>
      </w:r>
      <w:r w:rsidR="00EA665E" w:rsidRPr="00430862">
        <w:rPr>
          <w:bCs/>
          <w:sz w:val="30"/>
          <w:szCs w:val="30"/>
        </w:rPr>
        <w:t>.</w:t>
      </w:r>
    </w:p>
    <w:p w:rsidR="00F07260" w:rsidRPr="00430862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430862">
        <w:rPr>
          <w:sz w:val="30"/>
          <w:szCs w:val="30"/>
        </w:rPr>
        <w:t>При подготовке к итоговой аттестации</w:t>
      </w:r>
      <w:r w:rsidR="00664A25" w:rsidRPr="00430862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430862">
        <w:rPr>
          <w:sz w:val="30"/>
          <w:szCs w:val="30"/>
        </w:rPr>
        <w:t>таблице 2</w:t>
      </w:r>
      <w:r w:rsidR="0050483B" w:rsidRPr="00430862">
        <w:rPr>
          <w:sz w:val="30"/>
          <w:szCs w:val="30"/>
        </w:rPr>
        <w:t xml:space="preserve"> настоящего образовательного стандарта</w:t>
      </w:r>
      <w:r w:rsidR="00664A25" w:rsidRPr="00430862">
        <w:rPr>
          <w:sz w:val="30"/>
          <w:szCs w:val="30"/>
        </w:rPr>
        <w:t>.</w:t>
      </w: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430862">
        <w:rPr>
          <w:bCs/>
          <w:sz w:val="30"/>
          <w:szCs w:val="30"/>
          <w:lang w:val="ru-RU"/>
        </w:rPr>
        <w:t>40. </w:t>
      </w:r>
      <w:r w:rsidR="00F07260" w:rsidRPr="00430862">
        <w:rPr>
          <w:bCs/>
          <w:sz w:val="30"/>
          <w:szCs w:val="30"/>
        </w:rPr>
        <w:t xml:space="preserve">Программа </w:t>
      </w:r>
      <w:r w:rsidR="00173CFD" w:rsidRPr="00430862">
        <w:rPr>
          <w:bCs/>
          <w:sz w:val="30"/>
          <w:szCs w:val="30"/>
        </w:rPr>
        <w:t>государственного экзамена</w:t>
      </w:r>
      <w:r w:rsidR="00412CD2" w:rsidRPr="00430862">
        <w:rPr>
          <w:bCs/>
          <w:sz w:val="30"/>
          <w:szCs w:val="30"/>
        </w:rPr>
        <w:t xml:space="preserve"> </w:t>
      </w:r>
      <w:r w:rsidR="00F07260" w:rsidRPr="00430862">
        <w:rPr>
          <w:bCs/>
          <w:sz w:val="30"/>
          <w:szCs w:val="30"/>
        </w:rPr>
        <w:t>разрабатыва</w:t>
      </w:r>
      <w:r w:rsidR="00412CD2" w:rsidRPr="00430862">
        <w:rPr>
          <w:bCs/>
          <w:sz w:val="30"/>
          <w:szCs w:val="30"/>
        </w:rPr>
        <w:t>е</w:t>
      </w:r>
      <w:r w:rsidR="00F07260" w:rsidRPr="00430862">
        <w:rPr>
          <w:bCs/>
          <w:sz w:val="30"/>
          <w:szCs w:val="30"/>
        </w:rPr>
        <w:t xml:space="preserve">тся </w:t>
      </w:r>
      <w:r w:rsidR="006B6851" w:rsidRPr="00430862">
        <w:rPr>
          <w:bCs/>
          <w:sz w:val="30"/>
          <w:szCs w:val="30"/>
        </w:rPr>
        <w:t>учреждением высшего образования</w:t>
      </w:r>
      <w:r w:rsidR="00F07260" w:rsidRPr="00430862">
        <w:rPr>
          <w:bCs/>
          <w:sz w:val="30"/>
          <w:szCs w:val="30"/>
        </w:rPr>
        <w:t xml:space="preserve"> в соответствии с </w:t>
      </w:r>
      <w:r w:rsidR="006A5D86" w:rsidRPr="00430862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430862">
        <w:rPr>
          <w:bCs/>
          <w:sz w:val="30"/>
          <w:szCs w:val="30"/>
        </w:rPr>
        <w:t>.</w:t>
      </w:r>
    </w:p>
    <w:p w:rsidR="00F07260" w:rsidRPr="00430862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bCs/>
          <w:sz w:val="30"/>
          <w:szCs w:val="30"/>
          <w:lang w:val="ru-RU"/>
        </w:rPr>
        <w:t>41. </w:t>
      </w:r>
      <w:r w:rsidR="00F07260" w:rsidRPr="00430862">
        <w:rPr>
          <w:bCs/>
          <w:sz w:val="30"/>
          <w:szCs w:val="30"/>
        </w:rPr>
        <w:t>Требования к структуре, содержанию, о</w:t>
      </w:r>
      <w:r w:rsidR="00FE301E" w:rsidRPr="00430862">
        <w:rPr>
          <w:bCs/>
          <w:sz w:val="30"/>
          <w:szCs w:val="30"/>
        </w:rPr>
        <w:t>бъему и порядку защиты дипломной работы</w:t>
      </w:r>
      <w:r w:rsidR="00F07260" w:rsidRPr="00430862">
        <w:rPr>
          <w:bCs/>
          <w:sz w:val="30"/>
          <w:szCs w:val="30"/>
        </w:rPr>
        <w:t xml:space="preserve"> определяются </w:t>
      </w:r>
      <w:r w:rsidR="00FE301E" w:rsidRPr="00430862">
        <w:rPr>
          <w:bCs/>
          <w:sz w:val="30"/>
          <w:szCs w:val="30"/>
        </w:rPr>
        <w:t>учреждением высшего образования</w:t>
      </w:r>
      <w:r w:rsidR="00F07260" w:rsidRPr="00430862">
        <w:rPr>
          <w:bCs/>
          <w:sz w:val="30"/>
          <w:szCs w:val="30"/>
        </w:rPr>
        <w:t xml:space="preserve"> на основ</w:t>
      </w:r>
      <w:r w:rsidR="006A5D86" w:rsidRPr="00430862">
        <w:rPr>
          <w:bCs/>
          <w:sz w:val="30"/>
          <w:szCs w:val="30"/>
        </w:rPr>
        <w:t>е</w:t>
      </w:r>
      <w:r w:rsidR="00F07260" w:rsidRPr="00430862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430862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430862">
        <w:rPr>
          <w:bCs/>
          <w:sz w:val="30"/>
          <w:szCs w:val="30"/>
        </w:rPr>
        <w:t>.</w:t>
      </w:r>
    </w:p>
    <w:p w:rsidR="00CD5A36" w:rsidRPr="00430862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430862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430862">
        <w:rPr>
          <w:sz w:val="30"/>
          <w:szCs w:val="30"/>
          <w:lang w:val="ru-RU"/>
        </w:rPr>
        <w:t>.</w:t>
      </w:r>
    </w:p>
    <w:p w:rsidR="00CD5A36" w:rsidRPr="00430862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430862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430862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9746E3" w:rsidRPr="00430862" w:rsidRDefault="009746E3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430862">
        <w:rPr>
          <w:sz w:val="28"/>
          <w:szCs w:val="28"/>
        </w:rPr>
        <w:t>Руководители разработки образовательного стандарта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Руководитель коллектива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color w:val="000000"/>
        </w:rPr>
        <w:t>разработчиков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  <w:t xml:space="preserve">_________________     </w:t>
      </w:r>
      <w:proofErr w:type="spellStart"/>
      <w:r w:rsidR="00067FC1" w:rsidRPr="00430862">
        <w:rPr>
          <w:bCs/>
        </w:rPr>
        <w:t>А</w:t>
      </w:r>
      <w:r w:rsidR="00874121" w:rsidRPr="00430862">
        <w:rPr>
          <w:bCs/>
        </w:rPr>
        <w:t>.</w:t>
      </w:r>
      <w:r w:rsidR="00067FC1" w:rsidRPr="00430862">
        <w:rPr>
          <w:bCs/>
        </w:rPr>
        <w:t>М.Недзьведь</w:t>
      </w:r>
      <w:proofErr w:type="spellEnd"/>
      <w:r w:rsidRPr="00430862">
        <w:rPr>
          <w:bCs/>
          <w:i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FFFFFF"/>
          <w:sz w:val="20"/>
        </w:rPr>
        <w:t xml:space="preserve">подпись </w:t>
      </w:r>
      <w:r w:rsidRPr="00430862">
        <w:rPr>
          <w:bCs/>
          <w:i/>
          <w:color w:val="FFFFFF"/>
          <w:sz w:val="20"/>
        </w:rPr>
        <w:tab/>
        <w:t xml:space="preserve">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Председатель УМО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по естественнонаучному образованию</w:t>
      </w:r>
      <w:r w:rsidRPr="00430862">
        <w:tab/>
      </w:r>
      <w:r w:rsidRPr="00430862">
        <w:rPr>
          <w:bCs/>
          <w:color w:val="000000"/>
        </w:rPr>
        <w:t xml:space="preserve">_________________    </w:t>
      </w:r>
      <w:proofErr w:type="spellStart"/>
      <w:r w:rsidRPr="00430862">
        <w:rPr>
          <w:bCs/>
          <w:color w:val="000000"/>
        </w:rPr>
        <w:t>Д.Г.Медведев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</w:r>
      <w:r w:rsidRPr="00430862">
        <w:rPr>
          <w:bCs/>
          <w:i/>
          <w:color w:val="000000"/>
          <w:sz w:val="20"/>
          <w:szCs w:val="20"/>
        </w:rPr>
        <w:tab/>
        <w:t xml:space="preserve">                 </w:t>
      </w:r>
      <w:r w:rsidRPr="00430862">
        <w:rPr>
          <w:bCs/>
          <w:color w:val="000000"/>
          <w:sz w:val="20"/>
          <w:szCs w:val="20"/>
        </w:rPr>
        <w:t>М.П</w:t>
      </w:r>
      <w:r w:rsidRPr="00430862">
        <w:rPr>
          <w:bCs/>
          <w:i/>
          <w:color w:val="FFFFFF"/>
          <w:sz w:val="20"/>
          <w:szCs w:val="20"/>
        </w:rPr>
        <w:t xml:space="preserve"> </w:t>
      </w:r>
      <w:r w:rsidRPr="00430862">
        <w:rPr>
          <w:bCs/>
          <w:i/>
          <w:color w:val="FFFFFF"/>
          <w:sz w:val="20"/>
        </w:rPr>
        <w:t>подпись</w:t>
      </w:r>
      <w:r w:rsidRPr="00430862">
        <w:rPr>
          <w:bCs/>
          <w:i/>
          <w:color w:val="FFFFFF"/>
          <w:sz w:val="20"/>
        </w:rPr>
        <w:tab/>
        <w:t xml:space="preserve"> 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Ректор Белорусского государственного</w:t>
      </w:r>
      <w:r w:rsidRPr="00430862">
        <w:rPr>
          <w:bCs/>
          <w:color w:val="000000"/>
        </w:rPr>
        <w:t xml:space="preserve">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t>университета</w:t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tab/>
      </w:r>
      <w:r w:rsidRPr="00430862">
        <w:rPr>
          <w:bCs/>
          <w:color w:val="000000"/>
        </w:rPr>
        <w:t xml:space="preserve">_________________    </w:t>
      </w:r>
      <w:proofErr w:type="spellStart"/>
      <w:r w:rsidRPr="00430862">
        <w:rPr>
          <w:bCs/>
          <w:color w:val="000000"/>
        </w:rPr>
        <w:t>А.Д.Король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                        </w:t>
      </w:r>
      <w:r w:rsidRPr="00430862">
        <w:rPr>
          <w:bCs/>
          <w:color w:val="000000"/>
          <w:sz w:val="20"/>
          <w:szCs w:val="20"/>
        </w:rPr>
        <w:t>М.П.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430862">
        <w:rPr>
          <w:bCs/>
          <w:color w:val="000000"/>
          <w:sz w:val="28"/>
          <w:szCs w:val="28"/>
        </w:rPr>
        <w:t>СОГЛАСОВАНО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FFFFFF"/>
          <w:sz w:val="28"/>
          <w:szCs w:val="28"/>
        </w:rPr>
        <w:t>СО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  <w:color w:val="000000"/>
        </w:rPr>
        <w:t>Первый заместитель Министра образования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color w:val="000000"/>
        </w:rPr>
        <w:t>Республики Беларусь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 </w:t>
      </w:r>
      <w:r w:rsidRPr="00430862">
        <w:rPr>
          <w:bCs/>
          <w:i/>
          <w:color w:val="FFFFFF"/>
          <w:sz w:val="20"/>
        </w:rPr>
        <w:t>то работы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Pr="00430862">
        <w:rPr>
          <w:bCs/>
          <w:color w:val="000000"/>
        </w:rPr>
        <w:t>И.А.Старовойтова</w:t>
      </w:r>
      <w:proofErr w:type="spellEnd"/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 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  <w:r w:rsidRPr="00430862">
        <w:rPr>
          <w:bCs/>
          <w:color w:val="000000"/>
        </w:rPr>
        <w:tab/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430862">
        <w:rPr>
          <w:color w:val="000000"/>
          <w:sz w:val="28"/>
          <w:szCs w:val="28"/>
        </w:rPr>
        <w:t>Эксперты: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E212B5" w:rsidRPr="00430862" w:rsidRDefault="003641CE" w:rsidP="00E212B5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Г</w:t>
      </w:r>
      <w:r w:rsidR="00E212B5" w:rsidRPr="00430862">
        <w:rPr>
          <w:bCs/>
        </w:rPr>
        <w:t>енеральн</w:t>
      </w:r>
      <w:r>
        <w:rPr>
          <w:bCs/>
        </w:rPr>
        <w:t>ый</w:t>
      </w:r>
      <w:r w:rsidR="00E212B5" w:rsidRPr="00430862">
        <w:rPr>
          <w:bCs/>
        </w:rPr>
        <w:t xml:space="preserve"> директор 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Государственного научного учреждения 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 «Объединённый институт проблем информатики»,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>доктор физико-математических наук, профессор,</w:t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/>
          <w:bCs/>
          <w:color w:val="FF0000"/>
        </w:rPr>
      </w:pP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="008A7C57">
        <w:rPr>
          <w:bCs/>
          <w:color w:val="000000"/>
        </w:rPr>
        <w:t>А.В.Тузиков</w:t>
      </w:r>
      <w:proofErr w:type="spellEnd"/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</w:p>
    <w:p w:rsidR="00E212B5" w:rsidRPr="00430862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Ректор Государственного учреждения образования</w:t>
      </w: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  <w:r w:rsidRPr="00430862">
        <w:rPr>
          <w:color w:val="000000"/>
        </w:rPr>
        <w:t>«Республиканский институт высшей школы»</w:t>
      </w:r>
    </w:p>
    <w:p w:rsidR="00784EA6" w:rsidRPr="00430862" w:rsidRDefault="00784EA6" w:rsidP="00784EA6">
      <w:pPr>
        <w:tabs>
          <w:tab w:val="num" w:pos="0"/>
        </w:tabs>
        <w:rPr>
          <w:color w:val="000000"/>
        </w:rPr>
      </w:pPr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 w:rsidRPr="00430862">
        <w:rPr>
          <w:bCs/>
          <w:color w:val="000000"/>
        </w:rPr>
        <w:t>Ю.П.Бондарь</w:t>
      </w:r>
      <w:proofErr w:type="spellEnd"/>
    </w:p>
    <w:p w:rsidR="00784EA6" w:rsidRPr="00430862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430862">
        <w:rPr>
          <w:bCs/>
          <w:i/>
          <w:color w:val="000000"/>
          <w:sz w:val="20"/>
        </w:rPr>
        <w:tab/>
        <w:t xml:space="preserve">   </w:t>
      </w:r>
      <w:r w:rsidRPr="00430862">
        <w:rPr>
          <w:bCs/>
          <w:color w:val="000000"/>
          <w:sz w:val="20"/>
        </w:rPr>
        <w:t>М.П.</w:t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</w:r>
      <w:r w:rsidRPr="00430862">
        <w:rPr>
          <w:bCs/>
          <w:i/>
          <w:color w:val="000000"/>
          <w:sz w:val="20"/>
        </w:rPr>
        <w:tab/>
        <w:t xml:space="preserve">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68" w:rsidRDefault="005B5768">
      <w:r>
        <w:separator/>
      </w:r>
    </w:p>
  </w:endnote>
  <w:endnote w:type="continuationSeparator" w:id="0">
    <w:p w:rsidR="005B5768" w:rsidRDefault="005B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Default="00C544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D21">
      <w:rPr>
        <w:noProof/>
      </w:rPr>
      <w:t>15</w:t>
    </w:r>
    <w:r>
      <w:fldChar w:fldCharType="end"/>
    </w:r>
  </w:p>
  <w:p w:rsidR="00C5444B" w:rsidRPr="00F62D07" w:rsidRDefault="00C5444B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C5444B" w:rsidRDefault="00C5444B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68" w:rsidRDefault="005B5768">
      <w:r>
        <w:separator/>
      </w:r>
    </w:p>
  </w:footnote>
  <w:footnote w:type="continuationSeparator" w:id="0">
    <w:p w:rsidR="005B5768" w:rsidRDefault="005B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A0A90"/>
    <w:multiLevelType w:val="hybridMultilevel"/>
    <w:tmpl w:val="9EFA65AC"/>
    <w:lvl w:ilvl="0" w:tplc="FFFFFFFF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24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8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26"/>
  </w:num>
  <w:num w:numId="32">
    <w:abstractNumId w:val="19"/>
  </w:num>
  <w:num w:numId="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68B"/>
    <w:rsid w:val="0000493A"/>
    <w:rsid w:val="00005428"/>
    <w:rsid w:val="00006201"/>
    <w:rsid w:val="00006BBE"/>
    <w:rsid w:val="00010723"/>
    <w:rsid w:val="00010B95"/>
    <w:rsid w:val="00012185"/>
    <w:rsid w:val="000121A1"/>
    <w:rsid w:val="000126BD"/>
    <w:rsid w:val="000128DB"/>
    <w:rsid w:val="0001541F"/>
    <w:rsid w:val="00020404"/>
    <w:rsid w:val="00020498"/>
    <w:rsid w:val="00025FEB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FC1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1B43"/>
    <w:rsid w:val="000A1B81"/>
    <w:rsid w:val="000A1F0B"/>
    <w:rsid w:val="000A25C5"/>
    <w:rsid w:val="000A4BC8"/>
    <w:rsid w:val="000A5174"/>
    <w:rsid w:val="000A6D5D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3F9"/>
    <w:rsid w:val="001318BF"/>
    <w:rsid w:val="00133A55"/>
    <w:rsid w:val="00134FD7"/>
    <w:rsid w:val="00141993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0C63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C63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372B1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755F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233D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41CE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5F52"/>
    <w:rsid w:val="003C7F7D"/>
    <w:rsid w:val="003D3448"/>
    <w:rsid w:val="003D5E69"/>
    <w:rsid w:val="003D6C1C"/>
    <w:rsid w:val="003E1268"/>
    <w:rsid w:val="003E1DE6"/>
    <w:rsid w:val="003E1FAD"/>
    <w:rsid w:val="003E2336"/>
    <w:rsid w:val="003F0308"/>
    <w:rsid w:val="003F26D6"/>
    <w:rsid w:val="003F4859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086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3889"/>
    <w:rsid w:val="00495318"/>
    <w:rsid w:val="00496C60"/>
    <w:rsid w:val="004A00E4"/>
    <w:rsid w:val="004A27E1"/>
    <w:rsid w:val="004A381C"/>
    <w:rsid w:val="004A4998"/>
    <w:rsid w:val="004A55CF"/>
    <w:rsid w:val="004B066E"/>
    <w:rsid w:val="004B433F"/>
    <w:rsid w:val="004B4B3B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3492"/>
    <w:rsid w:val="004D406E"/>
    <w:rsid w:val="004D4CBD"/>
    <w:rsid w:val="004D6152"/>
    <w:rsid w:val="004D7530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BCB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2D15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2622"/>
    <w:rsid w:val="005755D7"/>
    <w:rsid w:val="0057608E"/>
    <w:rsid w:val="00576530"/>
    <w:rsid w:val="00576737"/>
    <w:rsid w:val="00576A5A"/>
    <w:rsid w:val="005777EC"/>
    <w:rsid w:val="005822BB"/>
    <w:rsid w:val="0058445E"/>
    <w:rsid w:val="00584874"/>
    <w:rsid w:val="00584DD5"/>
    <w:rsid w:val="005876DA"/>
    <w:rsid w:val="00593574"/>
    <w:rsid w:val="00594454"/>
    <w:rsid w:val="00594FF3"/>
    <w:rsid w:val="00595241"/>
    <w:rsid w:val="00596C47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768"/>
    <w:rsid w:val="005B5C81"/>
    <w:rsid w:val="005C0547"/>
    <w:rsid w:val="005C343B"/>
    <w:rsid w:val="005C421B"/>
    <w:rsid w:val="005C7B43"/>
    <w:rsid w:val="005D04E7"/>
    <w:rsid w:val="005D502D"/>
    <w:rsid w:val="005D6898"/>
    <w:rsid w:val="005E00F1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495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2504A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3C9"/>
    <w:rsid w:val="00651F36"/>
    <w:rsid w:val="00653FBE"/>
    <w:rsid w:val="0065531F"/>
    <w:rsid w:val="00660851"/>
    <w:rsid w:val="006625C3"/>
    <w:rsid w:val="00662758"/>
    <w:rsid w:val="00664A25"/>
    <w:rsid w:val="00664FFD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12AF"/>
    <w:rsid w:val="006A3593"/>
    <w:rsid w:val="006A4DE2"/>
    <w:rsid w:val="006A522F"/>
    <w:rsid w:val="006A5D86"/>
    <w:rsid w:val="006A6C39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EFF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5739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E740C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14AA"/>
    <w:rsid w:val="00854959"/>
    <w:rsid w:val="00857F3A"/>
    <w:rsid w:val="0086599C"/>
    <w:rsid w:val="008669C5"/>
    <w:rsid w:val="00874121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57"/>
    <w:rsid w:val="008A7CD5"/>
    <w:rsid w:val="008B0178"/>
    <w:rsid w:val="008B03E3"/>
    <w:rsid w:val="008B068A"/>
    <w:rsid w:val="008B1701"/>
    <w:rsid w:val="008B184D"/>
    <w:rsid w:val="008B38F7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D6882"/>
    <w:rsid w:val="008E6240"/>
    <w:rsid w:val="008F0315"/>
    <w:rsid w:val="008F5945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749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5614"/>
    <w:rsid w:val="00935D21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3C80"/>
    <w:rsid w:val="00994001"/>
    <w:rsid w:val="0099622E"/>
    <w:rsid w:val="009978FA"/>
    <w:rsid w:val="00997E76"/>
    <w:rsid w:val="00997FAB"/>
    <w:rsid w:val="009A07A6"/>
    <w:rsid w:val="009A4998"/>
    <w:rsid w:val="009A4DDD"/>
    <w:rsid w:val="009A6E77"/>
    <w:rsid w:val="009B11E8"/>
    <w:rsid w:val="009B1A5B"/>
    <w:rsid w:val="009B3742"/>
    <w:rsid w:val="009B3AF4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267E"/>
    <w:rsid w:val="009D375D"/>
    <w:rsid w:val="009D68B1"/>
    <w:rsid w:val="009D7B76"/>
    <w:rsid w:val="009D7D29"/>
    <w:rsid w:val="009E1C41"/>
    <w:rsid w:val="009E2190"/>
    <w:rsid w:val="009E5577"/>
    <w:rsid w:val="009E5EF3"/>
    <w:rsid w:val="009F3DB8"/>
    <w:rsid w:val="009F4D68"/>
    <w:rsid w:val="00A038AA"/>
    <w:rsid w:val="00A04170"/>
    <w:rsid w:val="00A0437C"/>
    <w:rsid w:val="00A0458A"/>
    <w:rsid w:val="00A048C0"/>
    <w:rsid w:val="00A0771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09E"/>
    <w:rsid w:val="00A540F4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AEA"/>
    <w:rsid w:val="00A72E6E"/>
    <w:rsid w:val="00A73E45"/>
    <w:rsid w:val="00A743D9"/>
    <w:rsid w:val="00A753EC"/>
    <w:rsid w:val="00A75B39"/>
    <w:rsid w:val="00A811B0"/>
    <w:rsid w:val="00A81FBE"/>
    <w:rsid w:val="00A8350E"/>
    <w:rsid w:val="00A908BC"/>
    <w:rsid w:val="00A90DDB"/>
    <w:rsid w:val="00A91E44"/>
    <w:rsid w:val="00A940A5"/>
    <w:rsid w:val="00A95DB3"/>
    <w:rsid w:val="00A970B6"/>
    <w:rsid w:val="00A97739"/>
    <w:rsid w:val="00AA36B8"/>
    <w:rsid w:val="00AA3EBB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552"/>
    <w:rsid w:val="00AC4F8B"/>
    <w:rsid w:val="00AD04D1"/>
    <w:rsid w:val="00AD3943"/>
    <w:rsid w:val="00AD494A"/>
    <w:rsid w:val="00AD68A8"/>
    <w:rsid w:val="00AD6D0A"/>
    <w:rsid w:val="00AD78C3"/>
    <w:rsid w:val="00AE4F10"/>
    <w:rsid w:val="00AE582E"/>
    <w:rsid w:val="00AE5DCE"/>
    <w:rsid w:val="00AE7F59"/>
    <w:rsid w:val="00AF37F5"/>
    <w:rsid w:val="00AF3982"/>
    <w:rsid w:val="00AF3D53"/>
    <w:rsid w:val="00AF5D84"/>
    <w:rsid w:val="00AF62DE"/>
    <w:rsid w:val="00AF7EF1"/>
    <w:rsid w:val="00B0045D"/>
    <w:rsid w:val="00B00988"/>
    <w:rsid w:val="00B016E2"/>
    <w:rsid w:val="00B04739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2A5F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CFC"/>
    <w:rsid w:val="00B82DE9"/>
    <w:rsid w:val="00B865DC"/>
    <w:rsid w:val="00B92348"/>
    <w:rsid w:val="00B9570F"/>
    <w:rsid w:val="00B95CA1"/>
    <w:rsid w:val="00B97073"/>
    <w:rsid w:val="00B97102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C7F1E"/>
    <w:rsid w:val="00BD0965"/>
    <w:rsid w:val="00BD0F94"/>
    <w:rsid w:val="00BD1572"/>
    <w:rsid w:val="00BD1684"/>
    <w:rsid w:val="00BD34DD"/>
    <w:rsid w:val="00BD3C66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2DB"/>
    <w:rsid w:val="00C004F4"/>
    <w:rsid w:val="00C025D4"/>
    <w:rsid w:val="00C04967"/>
    <w:rsid w:val="00C051C7"/>
    <w:rsid w:val="00C05CA5"/>
    <w:rsid w:val="00C069AB"/>
    <w:rsid w:val="00C07091"/>
    <w:rsid w:val="00C070B3"/>
    <w:rsid w:val="00C11718"/>
    <w:rsid w:val="00C11AAD"/>
    <w:rsid w:val="00C11FB1"/>
    <w:rsid w:val="00C121A4"/>
    <w:rsid w:val="00C14744"/>
    <w:rsid w:val="00C157CC"/>
    <w:rsid w:val="00C15C7C"/>
    <w:rsid w:val="00C160A4"/>
    <w:rsid w:val="00C17B3C"/>
    <w:rsid w:val="00C2029A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99D"/>
    <w:rsid w:val="00C35AEA"/>
    <w:rsid w:val="00C36E94"/>
    <w:rsid w:val="00C3735D"/>
    <w:rsid w:val="00C40CF0"/>
    <w:rsid w:val="00C40ECA"/>
    <w:rsid w:val="00C41D46"/>
    <w:rsid w:val="00C43148"/>
    <w:rsid w:val="00C44086"/>
    <w:rsid w:val="00C45D68"/>
    <w:rsid w:val="00C461D1"/>
    <w:rsid w:val="00C514C4"/>
    <w:rsid w:val="00C52279"/>
    <w:rsid w:val="00C527BF"/>
    <w:rsid w:val="00C54153"/>
    <w:rsid w:val="00C5444B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391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3849"/>
    <w:rsid w:val="00CC5952"/>
    <w:rsid w:val="00CC60DA"/>
    <w:rsid w:val="00CC618F"/>
    <w:rsid w:val="00CC6B47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166C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435"/>
    <w:rsid w:val="00D14517"/>
    <w:rsid w:val="00D20C50"/>
    <w:rsid w:val="00D21147"/>
    <w:rsid w:val="00D213F9"/>
    <w:rsid w:val="00D223F8"/>
    <w:rsid w:val="00D226B2"/>
    <w:rsid w:val="00D237B6"/>
    <w:rsid w:val="00D264ED"/>
    <w:rsid w:val="00D327E5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8A2"/>
    <w:rsid w:val="00D90454"/>
    <w:rsid w:val="00D91AB6"/>
    <w:rsid w:val="00D91D93"/>
    <w:rsid w:val="00D92E7D"/>
    <w:rsid w:val="00D95830"/>
    <w:rsid w:val="00D95855"/>
    <w:rsid w:val="00D95A5E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B7F28"/>
    <w:rsid w:val="00DC46C4"/>
    <w:rsid w:val="00DC51A6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243A"/>
    <w:rsid w:val="00DF31AA"/>
    <w:rsid w:val="00DF3CC4"/>
    <w:rsid w:val="00DF6170"/>
    <w:rsid w:val="00DF672C"/>
    <w:rsid w:val="00DF75D3"/>
    <w:rsid w:val="00E0333D"/>
    <w:rsid w:val="00E04BDE"/>
    <w:rsid w:val="00E04D95"/>
    <w:rsid w:val="00E052CE"/>
    <w:rsid w:val="00E05342"/>
    <w:rsid w:val="00E05578"/>
    <w:rsid w:val="00E07423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2B5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7EC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0B52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48B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4070"/>
    <w:rsid w:val="00ED6560"/>
    <w:rsid w:val="00EE07CB"/>
    <w:rsid w:val="00EE0AF3"/>
    <w:rsid w:val="00EE2793"/>
    <w:rsid w:val="00EE2D0B"/>
    <w:rsid w:val="00EE52A4"/>
    <w:rsid w:val="00EE689C"/>
    <w:rsid w:val="00EE790A"/>
    <w:rsid w:val="00EF0023"/>
    <w:rsid w:val="00EF1BEE"/>
    <w:rsid w:val="00EF410C"/>
    <w:rsid w:val="00EF5954"/>
    <w:rsid w:val="00EF5AA3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F4D"/>
    <w:rsid w:val="00F2704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686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269D"/>
    <w:rsid w:val="00F73215"/>
    <w:rsid w:val="00F738B7"/>
    <w:rsid w:val="00F75DB8"/>
    <w:rsid w:val="00F808A2"/>
    <w:rsid w:val="00F80F2A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3B0B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  <w:style w:type="paragraph" w:styleId="aff2">
    <w:name w:val="List Paragraph"/>
    <w:basedOn w:val="a"/>
    <w:uiPriority w:val="34"/>
    <w:qFormat/>
    <w:rsid w:val="00EE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  <w:style w:type="paragraph" w:styleId="aff2">
    <w:name w:val="List Paragraph"/>
    <w:basedOn w:val="a"/>
    <w:uiPriority w:val="34"/>
    <w:qFormat/>
    <w:rsid w:val="00EE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E216-79BF-4090-BC46-5338641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31585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2</cp:revision>
  <cp:lastPrinted>2021-05-24T13:13:00Z</cp:lastPrinted>
  <dcterms:created xsi:type="dcterms:W3CDTF">2021-07-13T08:33:00Z</dcterms:created>
  <dcterms:modified xsi:type="dcterms:W3CDTF">2021-07-13T08:33:00Z</dcterms:modified>
</cp:coreProperties>
</file>